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7E466" w14:textId="77777777" w:rsidR="00C07EA5" w:rsidRPr="00E016BB" w:rsidRDefault="00C07EA5" w:rsidP="00E016BB">
      <w:pPr>
        <w:spacing w:after="0" w:line="480" w:lineRule="auto"/>
        <w:rPr>
          <w:rFonts w:ascii="Times New Roman" w:hAnsi="Times New Roman" w:cs="Times New Roman"/>
          <w:b/>
          <w:bCs/>
          <w:sz w:val="24"/>
          <w:szCs w:val="24"/>
        </w:rPr>
      </w:pPr>
      <w:r w:rsidRPr="00E016BB">
        <w:rPr>
          <w:rFonts w:ascii="Times New Roman" w:hAnsi="Times New Roman" w:cs="Times New Roman"/>
          <w:b/>
          <w:bCs/>
          <w:sz w:val="24"/>
          <w:szCs w:val="24"/>
        </w:rPr>
        <w:t>“Why then the world's mine oyster”: Consumption and Globalization</w:t>
      </w:r>
      <w:r w:rsidR="00956EA1" w:rsidRPr="00E016BB">
        <w:rPr>
          <w:rFonts w:ascii="Times New Roman" w:hAnsi="Times New Roman" w:cs="Times New Roman"/>
          <w:b/>
          <w:bCs/>
          <w:sz w:val="24"/>
          <w:szCs w:val="24"/>
        </w:rPr>
        <w:t xml:space="preserve"> 1851-Now</w:t>
      </w:r>
    </w:p>
    <w:p w14:paraId="4CB1DF24" w14:textId="77777777" w:rsidR="00C07EA5" w:rsidRPr="00E016BB" w:rsidRDefault="00C07EA5" w:rsidP="00E016BB">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Grace Lees-Maffei</w:t>
      </w:r>
    </w:p>
    <w:p w14:paraId="5ECA49DC" w14:textId="7D47273E" w:rsidR="00C23C0A" w:rsidRPr="00E016BB" w:rsidRDefault="00C23C0A" w:rsidP="00E016BB">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5</w:t>
      </w:r>
      <w:r w:rsidR="00E86E59">
        <w:rPr>
          <w:rFonts w:ascii="Times New Roman" w:hAnsi="Times New Roman" w:cs="Times New Roman"/>
          <w:sz w:val="24"/>
          <w:szCs w:val="24"/>
        </w:rPr>
        <w:t>417</w:t>
      </w:r>
      <w:bookmarkStart w:id="0" w:name="_GoBack"/>
      <w:bookmarkEnd w:id="0"/>
      <w:r w:rsidRPr="00E016BB">
        <w:rPr>
          <w:rFonts w:ascii="Times New Roman" w:hAnsi="Times New Roman" w:cs="Times New Roman"/>
          <w:sz w:val="24"/>
          <w:szCs w:val="24"/>
        </w:rPr>
        <w:t xml:space="preserve"> </w:t>
      </w:r>
      <w:r w:rsidR="00E04AEF">
        <w:rPr>
          <w:rFonts w:ascii="Times New Roman" w:hAnsi="Times New Roman" w:cs="Times New Roman"/>
          <w:sz w:val="24"/>
          <w:szCs w:val="24"/>
        </w:rPr>
        <w:t>words</w:t>
      </w:r>
    </w:p>
    <w:p w14:paraId="11805856" w14:textId="77777777" w:rsidR="00855B78" w:rsidRPr="00E016BB" w:rsidRDefault="00855B78" w:rsidP="00E016BB">
      <w:pPr>
        <w:spacing w:after="0" w:line="480" w:lineRule="auto"/>
        <w:rPr>
          <w:rFonts w:ascii="Times New Roman" w:hAnsi="Times New Roman" w:cs="Times New Roman"/>
          <w:sz w:val="24"/>
          <w:szCs w:val="24"/>
        </w:rPr>
      </w:pPr>
    </w:p>
    <w:p w14:paraId="03C9A5CD" w14:textId="77777777" w:rsidR="002E68E0" w:rsidRPr="00860364" w:rsidRDefault="004504D2" w:rsidP="00E016BB">
      <w:pPr>
        <w:spacing w:after="0" w:line="480" w:lineRule="auto"/>
        <w:rPr>
          <w:rFonts w:ascii="Times New Roman" w:hAnsi="Times New Roman" w:cs="Times New Roman"/>
          <w:b/>
          <w:bCs/>
          <w:sz w:val="24"/>
          <w:szCs w:val="24"/>
        </w:rPr>
      </w:pPr>
      <w:r w:rsidRPr="00860364">
        <w:rPr>
          <w:rFonts w:ascii="Times New Roman" w:hAnsi="Times New Roman" w:cs="Times New Roman"/>
          <w:b/>
          <w:bCs/>
          <w:sz w:val="24"/>
          <w:szCs w:val="24"/>
        </w:rPr>
        <w:t xml:space="preserve">Introduction: Design and Consumption </w:t>
      </w:r>
    </w:p>
    <w:p w14:paraId="69EA52AE" w14:textId="77777777" w:rsidR="00E25CDF" w:rsidRPr="00E016BB" w:rsidRDefault="00E25CDF" w:rsidP="00E016BB">
      <w:pPr>
        <w:spacing w:after="0" w:line="480" w:lineRule="auto"/>
        <w:rPr>
          <w:rFonts w:ascii="Times New Roman" w:hAnsi="Times New Roman" w:cs="Times New Roman"/>
          <w:sz w:val="24"/>
          <w:szCs w:val="24"/>
        </w:rPr>
      </w:pPr>
    </w:p>
    <w:p w14:paraId="5D72D9AA" w14:textId="77777777" w:rsidR="00684651" w:rsidRPr="00E016BB" w:rsidRDefault="00C07EA5" w:rsidP="00FC4141">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Consumption is</w:t>
      </w:r>
      <w:r w:rsidR="00684651" w:rsidRPr="00E016BB">
        <w:rPr>
          <w:rFonts w:ascii="Times New Roman" w:hAnsi="Times New Roman" w:cs="Times New Roman"/>
          <w:sz w:val="24"/>
          <w:szCs w:val="24"/>
        </w:rPr>
        <w:t xml:space="preserve"> </w:t>
      </w:r>
      <w:r w:rsidR="00BC0EB5" w:rsidRPr="00E016BB">
        <w:rPr>
          <w:rFonts w:ascii="Times New Roman" w:hAnsi="Times New Roman" w:cs="Times New Roman"/>
          <w:sz w:val="24"/>
          <w:szCs w:val="24"/>
        </w:rPr>
        <w:t>as</w:t>
      </w:r>
      <w:r w:rsidRPr="00E016BB">
        <w:rPr>
          <w:rFonts w:ascii="Times New Roman" w:hAnsi="Times New Roman" w:cs="Times New Roman"/>
          <w:sz w:val="24"/>
          <w:szCs w:val="24"/>
        </w:rPr>
        <w:t xml:space="preserve"> important to the design process as ideation, production and mediation</w:t>
      </w:r>
      <w:r w:rsidR="00684651" w:rsidRPr="00E016BB">
        <w:rPr>
          <w:rFonts w:ascii="Times New Roman" w:hAnsi="Times New Roman" w:cs="Times New Roman"/>
          <w:sz w:val="24"/>
          <w:szCs w:val="24"/>
        </w:rPr>
        <w:t>, but it has not always been proportionately represented in the training of designers, design practice and the discourse surrounding design</w:t>
      </w:r>
      <w:r w:rsidRPr="00E016BB">
        <w:rPr>
          <w:rFonts w:ascii="Times New Roman" w:hAnsi="Times New Roman" w:cs="Times New Roman"/>
          <w:sz w:val="24"/>
          <w:szCs w:val="24"/>
        </w:rPr>
        <w:t xml:space="preserve">.  Following the </w:t>
      </w:r>
      <w:r w:rsidR="00684651" w:rsidRPr="00E016BB">
        <w:rPr>
          <w:rFonts w:ascii="Times New Roman" w:hAnsi="Times New Roman" w:cs="Times New Roman"/>
          <w:sz w:val="24"/>
          <w:szCs w:val="24"/>
        </w:rPr>
        <w:t xml:space="preserve">enormously influential </w:t>
      </w:r>
      <w:r w:rsidRPr="00E016BB">
        <w:rPr>
          <w:rFonts w:ascii="Times New Roman" w:hAnsi="Times New Roman" w:cs="Times New Roman"/>
          <w:sz w:val="24"/>
          <w:szCs w:val="24"/>
        </w:rPr>
        <w:t>design education practi</w:t>
      </w:r>
      <w:r w:rsidR="00E016BB">
        <w:rPr>
          <w:rFonts w:ascii="Times New Roman" w:hAnsi="Times New Roman" w:cs="Times New Roman"/>
          <w:sz w:val="24"/>
          <w:szCs w:val="24"/>
        </w:rPr>
        <w:t>s</w:t>
      </w:r>
      <w:r w:rsidRPr="00E016BB">
        <w:rPr>
          <w:rFonts w:ascii="Times New Roman" w:hAnsi="Times New Roman" w:cs="Times New Roman"/>
          <w:sz w:val="24"/>
          <w:szCs w:val="24"/>
        </w:rPr>
        <w:t xml:space="preserve">ed at the Bauhaus school of art and design in Germany </w:t>
      </w:r>
      <w:r w:rsidR="00AA13B1" w:rsidRPr="00E016BB">
        <w:rPr>
          <w:rFonts w:ascii="Times New Roman" w:hAnsi="Times New Roman" w:cs="Times New Roman"/>
          <w:sz w:val="24"/>
          <w:szCs w:val="24"/>
        </w:rPr>
        <w:t>(1919-1933)</w:t>
      </w:r>
      <w:r w:rsidRPr="00E016BB">
        <w:rPr>
          <w:rFonts w:ascii="Times New Roman" w:hAnsi="Times New Roman" w:cs="Times New Roman"/>
          <w:sz w:val="24"/>
          <w:szCs w:val="24"/>
        </w:rPr>
        <w:t>, design school curricula around the world have promoted studio-based learning through doing as a way of gaining hands-on knowledge and experience of materials and processes in design.</w:t>
      </w:r>
      <w:r w:rsidR="002E68E0" w:rsidRPr="00E016BB">
        <w:rPr>
          <w:rFonts w:ascii="Times New Roman" w:hAnsi="Times New Roman" w:cs="Times New Roman"/>
          <w:sz w:val="24"/>
          <w:szCs w:val="24"/>
        </w:rPr>
        <w:t xml:space="preserve"> </w:t>
      </w:r>
      <w:r w:rsidR="00FC4141">
        <w:rPr>
          <w:rFonts w:ascii="Times New Roman" w:hAnsi="Times New Roman" w:cs="Times New Roman"/>
          <w:sz w:val="24"/>
          <w:szCs w:val="24"/>
        </w:rPr>
        <w:t xml:space="preserve">This approach has emphasised </w:t>
      </w:r>
      <w:r w:rsidR="00684651" w:rsidRPr="00E016BB">
        <w:rPr>
          <w:rFonts w:ascii="Times New Roman" w:hAnsi="Times New Roman" w:cs="Times New Roman"/>
          <w:sz w:val="24"/>
          <w:szCs w:val="24"/>
        </w:rPr>
        <w:t>design as principally concerned with ideation (the process of capturing and developing ideas and innovations) and production.</w:t>
      </w:r>
    </w:p>
    <w:p w14:paraId="1A1543A6" w14:textId="77777777" w:rsidR="007C26F0" w:rsidRPr="00E016BB" w:rsidRDefault="007C26F0" w:rsidP="00E016BB">
      <w:pPr>
        <w:spacing w:after="0" w:line="480" w:lineRule="auto"/>
        <w:rPr>
          <w:rFonts w:ascii="Times New Roman" w:hAnsi="Times New Roman" w:cs="Times New Roman"/>
          <w:sz w:val="24"/>
          <w:szCs w:val="24"/>
        </w:rPr>
      </w:pPr>
    </w:p>
    <w:p w14:paraId="3CD0F891" w14:textId="77777777" w:rsidR="007C26F0" w:rsidRPr="00E016BB" w:rsidRDefault="00684651" w:rsidP="00E016BB">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 xml:space="preserve">However, </w:t>
      </w:r>
      <w:r w:rsidR="007C26F0" w:rsidRPr="00E016BB">
        <w:rPr>
          <w:rFonts w:ascii="Times New Roman" w:hAnsi="Times New Roman" w:cs="Times New Roman"/>
          <w:sz w:val="24"/>
          <w:szCs w:val="24"/>
        </w:rPr>
        <w:t xml:space="preserve">the first self-styled industrial designers </w:t>
      </w:r>
      <w:r w:rsidR="002E68E0" w:rsidRPr="00E016BB">
        <w:rPr>
          <w:rFonts w:ascii="Times New Roman" w:hAnsi="Times New Roman" w:cs="Times New Roman"/>
          <w:sz w:val="24"/>
          <w:szCs w:val="24"/>
        </w:rPr>
        <w:t>working in the US in the 1930s</w:t>
      </w:r>
      <w:r w:rsidR="00C06B97" w:rsidRPr="00E016BB">
        <w:rPr>
          <w:rFonts w:ascii="Times New Roman" w:hAnsi="Times New Roman" w:cs="Times New Roman"/>
          <w:sz w:val="24"/>
          <w:szCs w:val="24"/>
        </w:rPr>
        <w:t xml:space="preserve"> (Sparke 1983)</w:t>
      </w:r>
      <w:r w:rsidR="002E68E0" w:rsidRPr="00E016BB">
        <w:rPr>
          <w:rFonts w:ascii="Times New Roman" w:hAnsi="Times New Roman" w:cs="Times New Roman"/>
          <w:sz w:val="24"/>
          <w:szCs w:val="24"/>
        </w:rPr>
        <w:t xml:space="preserve"> </w:t>
      </w:r>
      <w:r w:rsidR="007C26F0" w:rsidRPr="00E016BB">
        <w:rPr>
          <w:rFonts w:ascii="Times New Roman" w:hAnsi="Times New Roman" w:cs="Times New Roman"/>
          <w:sz w:val="24"/>
          <w:szCs w:val="24"/>
        </w:rPr>
        <w:t>incorporated intelligence from consumer research to streamline</w:t>
      </w:r>
      <w:r w:rsidR="002E68E0" w:rsidRPr="00E016BB">
        <w:rPr>
          <w:rFonts w:ascii="Times New Roman" w:hAnsi="Times New Roman" w:cs="Times New Roman"/>
          <w:sz w:val="24"/>
          <w:szCs w:val="24"/>
        </w:rPr>
        <w:t xml:space="preserve"> the</w:t>
      </w:r>
      <w:r w:rsidR="007C26F0" w:rsidRPr="00E016BB">
        <w:rPr>
          <w:rFonts w:ascii="Times New Roman" w:hAnsi="Times New Roman" w:cs="Times New Roman"/>
          <w:sz w:val="24"/>
          <w:szCs w:val="24"/>
        </w:rPr>
        <w:t>ir</w:t>
      </w:r>
      <w:r w:rsidR="002E68E0" w:rsidRPr="00E016BB">
        <w:rPr>
          <w:rFonts w:ascii="Times New Roman" w:hAnsi="Times New Roman" w:cs="Times New Roman"/>
          <w:sz w:val="24"/>
          <w:szCs w:val="24"/>
        </w:rPr>
        <w:t xml:space="preserve"> sales curve</w:t>
      </w:r>
      <w:r w:rsidR="007C26F0" w:rsidRPr="00E016BB">
        <w:rPr>
          <w:rFonts w:ascii="Times New Roman" w:hAnsi="Times New Roman" w:cs="Times New Roman"/>
          <w:sz w:val="24"/>
          <w:szCs w:val="24"/>
        </w:rPr>
        <w:t>s</w:t>
      </w:r>
      <w:r w:rsidR="002E68E0" w:rsidRPr="00E016BB">
        <w:rPr>
          <w:rFonts w:ascii="Times New Roman" w:hAnsi="Times New Roman" w:cs="Times New Roman"/>
          <w:sz w:val="24"/>
          <w:szCs w:val="24"/>
        </w:rPr>
        <w:t xml:space="preserve"> as much as</w:t>
      </w:r>
      <w:r w:rsidR="007C26F0" w:rsidRPr="00E016BB">
        <w:rPr>
          <w:rFonts w:ascii="Times New Roman" w:hAnsi="Times New Roman" w:cs="Times New Roman"/>
          <w:sz w:val="24"/>
          <w:szCs w:val="24"/>
        </w:rPr>
        <w:t xml:space="preserve"> the consumer goods they styled. W</w:t>
      </w:r>
      <w:r w:rsidR="0061609C" w:rsidRPr="00E016BB">
        <w:rPr>
          <w:rFonts w:ascii="Times New Roman" w:hAnsi="Times New Roman" w:cs="Times New Roman"/>
          <w:sz w:val="24"/>
          <w:szCs w:val="24"/>
        </w:rPr>
        <w:t xml:space="preserve">hile </w:t>
      </w:r>
      <w:r w:rsidR="007C26F0" w:rsidRPr="00E016BB">
        <w:rPr>
          <w:rFonts w:ascii="Times New Roman" w:hAnsi="Times New Roman" w:cs="Times New Roman"/>
          <w:sz w:val="24"/>
          <w:szCs w:val="24"/>
        </w:rPr>
        <w:t xml:space="preserve">in the US </w:t>
      </w:r>
      <w:r w:rsidR="0061609C" w:rsidRPr="00E016BB">
        <w:rPr>
          <w:rFonts w:ascii="Times New Roman" w:hAnsi="Times New Roman" w:cs="Times New Roman"/>
          <w:sz w:val="24"/>
          <w:szCs w:val="24"/>
        </w:rPr>
        <w:t>Henry Dreyfuss</w:t>
      </w:r>
      <w:r w:rsidR="002E68E0" w:rsidRPr="00E016BB">
        <w:rPr>
          <w:rFonts w:ascii="Times New Roman" w:hAnsi="Times New Roman" w:cs="Times New Roman"/>
          <w:sz w:val="24"/>
          <w:szCs w:val="24"/>
        </w:rPr>
        <w:t xml:space="preserve"> </w:t>
      </w:r>
      <w:r w:rsidR="00732299" w:rsidRPr="00E016BB">
        <w:rPr>
          <w:rFonts w:ascii="Times New Roman" w:hAnsi="Times New Roman" w:cs="Times New Roman"/>
          <w:sz w:val="24"/>
          <w:szCs w:val="24"/>
        </w:rPr>
        <w:t xml:space="preserve">modelled the measurements and contours of his consumers, Joe and Josephine, </w:t>
      </w:r>
      <w:r w:rsidR="002E68E0" w:rsidRPr="00E016BB">
        <w:rPr>
          <w:rFonts w:ascii="Times New Roman" w:hAnsi="Times New Roman" w:cs="Times New Roman"/>
          <w:sz w:val="24"/>
          <w:szCs w:val="24"/>
        </w:rPr>
        <w:t>in his ergonomic approach</w:t>
      </w:r>
      <w:r w:rsidR="00C06B97" w:rsidRPr="00E016BB">
        <w:rPr>
          <w:rFonts w:ascii="Times New Roman" w:hAnsi="Times New Roman" w:cs="Times New Roman"/>
          <w:sz w:val="24"/>
          <w:szCs w:val="24"/>
        </w:rPr>
        <w:t xml:space="preserve"> (</w:t>
      </w:r>
      <w:r w:rsidR="003E455E" w:rsidRPr="00E016BB">
        <w:rPr>
          <w:rFonts w:ascii="Times New Roman" w:hAnsi="Times New Roman" w:cs="Times New Roman"/>
          <w:sz w:val="24"/>
          <w:szCs w:val="24"/>
        </w:rPr>
        <w:t>Dreyfuss 19</w:t>
      </w:r>
      <w:r w:rsidR="00860364">
        <w:rPr>
          <w:rFonts w:ascii="Times New Roman" w:hAnsi="Times New Roman" w:cs="Times New Roman"/>
          <w:sz w:val="24"/>
          <w:szCs w:val="24"/>
        </w:rPr>
        <w:t>5</w:t>
      </w:r>
      <w:r w:rsidR="003E455E" w:rsidRPr="00E016BB">
        <w:rPr>
          <w:rFonts w:ascii="Times New Roman" w:hAnsi="Times New Roman" w:cs="Times New Roman"/>
          <w:sz w:val="24"/>
          <w:szCs w:val="24"/>
        </w:rPr>
        <w:t>5; 1960</w:t>
      </w:r>
      <w:r w:rsidR="00C06B97" w:rsidRPr="00E016BB">
        <w:rPr>
          <w:rFonts w:ascii="Times New Roman" w:hAnsi="Times New Roman" w:cs="Times New Roman"/>
          <w:sz w:val="24"/>
          <w:szCs w:val="24"/>
        </w:rPr>
        <w:t>)</w:t>
      </w:r>
      <w:r w:rsidR="007C26F0" w:rsidRPr="00E016BB">
        <w:rPr>
          <w:rFonts w:ascii="Times New Roman" w:hAnsi="Times New Roman" w:cs="Times New Roman"/>
          <w:sz w:val="24"/>
          <w:szCs w:val="24"/>
        </w:rPr>
        <w:t>, in the UK Independent Group artist Richard Hamilton claimed that designers should not stop at designing goods and services: they should simultaneously design the consumers for those products (Hamilton 1960).</w:t>
      </w:r>
    </w:p>
    <w:p w14:paraId="37DCB488" w14:textId="77777777" w:rsidR="00640B60" w:rsidRPr="00E016BB" w:rsidRDefault="00640B60" w:rsidP="00E016BB">
      <w:pPr>
        <w:spacing w:after="0" w:line="480" w:lineRule="auto"/>
        <w:rPr>
          <w:rFonts w:ascii="Times New Roman" w:hAnsi="Times New Roman" w:cs="Times New Roman"/>
          <w:sz w:val="24"/>
          <w:szCs w:val="24"/>
        </w:rPr>
      </w:pPr>
    </w:p>
    <w:p w14:paraId="2906A7CA" w14:textId="77777777" w:rsidR="00C07EA5" w:rsidRPr="00E016BB" w:rsidRDefault="00C07EA5" w:rsidP="00FC4141">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Efforts to integrate consumption and mediation into design curricul</w:t>
      </w:r>
      <w:r w:rsidR="00FC4141">
        <w:rPr>
          <w:rFonts w:ascii="Times New Roman" w:hAnsi="Times New Roman" w:cs="Times New Roman"/>
          <w:sz w:val="24"/>
          <w:szCs w:val="24"/>
        </w:rPr>
        <w:t>a</w:t>
      </w:r>
      <w:r w:rsidRPr="00E016BB">
        <w:rPr>
          <w:rFonts w:ascii="Times New Roman" w:hAnsi="Times New Roman" w:cs="Times New Roman"/>
          <w:sz w:val="24"/>
          <w:szCs w:val="24"/>
        </w:rPr>
        <w:t xml:space="preserve"> have centred upon applying a body of knowledge from marketing</w:t>
      </w:r>
      <w:r w:rsidR="002E68E0" w:rsidRPr="00E016BB">
        <w:rPr>
          <w:rFonts w:ascii="Times New Roman" w:hAnsi="Times New Roman" w:cs="Times New Roman"/>
          <w:sz w:val="24"/>
          <w:szCs w:val="24"/>
        </w:rPr>
        <w:t xml:space="preserve"> </w:t>
      </w:r>
      <w:r w:rsidRPr="00E016BB">
        <w:rPr>
          <w:rFonts w:ascii="Times New Roman" w:hAnsi="Times New Roman" w:cs="Times New Roman"/>
          <w:sz w:val="24"/>
          <w:szCs w:val="24"/>
        </w:rPr>
        <w:t>and encouraging fledgling designers to engage in market research and user testing</w:t>
      </w:r>
      <w:r w:rsidR="00855B78">
        <w:rPr>
          <w:rFonts w:ascii="Times New Roman" w:hAnsi="Times New Roman" w:cs="Times New Roman"/>
          <w:sz w:val="24"/>
          <w:szCs w:val="24"/>
        </w:rPr>
        <w:t>, while c</w:t>
      </w:r>
      <w:r w:rsidRPr="00E016BB">
        <w:rPr>
          <w:rFonts w:ascii="Times New Roman" w:hAnsi="Times New Roman" w:cs="Times New Roman"/>
          <w:sz w:val="24"/>
          <w:szCs w:val="24"/>
        </w:rPr>
        <w:t>o-design and participatory design</w:t>
      </w:r>
      <w:r w:rsidR="002E68E0" w:rsidRPr="00E016BB">
        <w:rPr>
          <w:rFonts w:ascii="Times New Roman" w:hAnsi="Times New Roman" w:cs="Times New Roman"/>
          <w:sz w:val="24"/>
          <w:szCs w:val="24"/>
        </w:rPr>
        <w:t xml:space="preserve"> have </w:t>
      </w:r>
      <w:r w:rsidR="00FC4141">
        <w:rPr>
          <w:rFonts w:ascii="Times New Roman" w:hAnsi="Times New Roman" w:cs="Times New Roman"/>
          <w:sz w:val="24"/>
          <w:szCs w:val="24"/>
        </w:rPr>
        <w:t xml:space="preserve">foregrounded </w:t>
      </w:r>
      <w:r w:rsidR="002E68E0" w:rsidRPr="00E016BB">
        <w:rPr>
          <w:rFonts w:ascii="Times New Roman" w:hAnsi="Times New Roman" w:cs="Times New Roman"/>
          <w:sz w:val="24"/>
          <w:szCs w:val="24"/>
        </w:rPr>
        <w:t xml:space="preserve">the consumer </w:t>
      </w:r>
      <w:r w:rsidR="002B136D" w:rsidRPr="00E016BB">
        <w:rPr>
          <w:rFonts w:ascii="Times New Roman" w:hAnsi="Times New Roman" w:cs="Times New Roman"/>
          <w:sz w:val="24"/>
          <w:szCs w:val="24"/>
        </w:rPr>
        <w:lastRenderedPageBreak/>
        <w:t>(</w:t>
      </w:r>
      <w:r w:rsidR="008B0C94">
        <w:rPr>
          <w:rFonts w:ascii="Times New Roman" w:hAnsi="Times New Roman" w:cs="Times New Roman"/>
          <w:sz w:val="24"/>
          <w:szCs w:val="24"/>
        </w:rPr>
        <w:t xml:space="preserve">for an example, see </w:t>
      </w:r>
      <w:r w:rsidR="002B136D" w:rsidRPr="00E016BB">
        <w:rPr>
          <w:rFonts w:ascii="Times New Roman" w:hAnsi="Times New Roman" w:cs="Times New Roman"/>
          <w:sz w:val="24"/>
          <w:szCs w:val="24"/>
        </w:rPr>
        <w:t>Lee 2012)</w:t>
      </w:r>
      <w:r w:rsidR="002E68E0" w:rsidRPr="00E016BB">
        <w:rPr>
          <w:rFonts w:ascii="Times New Roman" w:hAnsi="Times New Roman" w:cs="Times New Roman"/>
          <w:sz w:val="24"/>
          <w:szCs w:val="24"/>
        </w:rPr>
        <w:t xml:space="preserve">. This </w:t>
      </w:r>
      <w:r w:rsidR="00855B78">
        <w:rPr>
          <w:rFonts w:ascii="Times New Roman" w:hAnsi="Times New Roman" w:cs="Times New Roman"/>
          <w:sz w:val="24"/>
          <w:szCs w:val="24"/>
        </w:rPr>
        <w:t xml:space="preserve">consumer </w:t>
      </w:r>
      <w:r w:rsidR="002E68E0" w:rsidRPr="00E016BB">
        <w:rPr>
          <w:rFonts w:ascii="Times New Roman" w:hAnsi="Times New Roman" w:cs="Times New Roman"/>
          <w:sz w:val="24"/>
          <w:szCs w:val="24"/>
        </w:rPr>
        <w:t>emphasis is fitted to a situation in which sustainable design is of paramount concern, and the cradle-to-grave life cycle of a designed object or service must consider not only consumption but also post-consumption scenarios</w:t>
      </w:r>
      <w:r w:rsidR="00F47F59" w:rsidRPr="00E016BB">
        <w:rPr>
          <w:rFonts w:ascii="Times New Roman" w:hAnsi="Times New Roman" w:cs="Times New Roman"/>
          <w:sz w:val="24"/>
          <w:szCs w:val="24"/>
        </w:rPr>
        <w:t xml:space="preserve"> (McDonough and Braungart 2002)</w:t>
      </w:r>
      <w:r w:rsidR="007069AD" w:rsidRPr="00E016BB">
        <w:rPr>
          <w:rFonts w:ascii="Times New Roman" w:hAnsi="Times New Roman" w:cs="Times New Roman"/>
          <w:sz w:val="24"/>
          <w:szCs w:val="24"/>
        </w:rPr>
        <w:t>.</w:t>
      </w:r>
      <w:r w:rsidR="001F379A" w:rsidRPr="00E016BB">
        <w:rPr>
          <w:rFonts w:ascii="Times New Roman" w:hAnsi="Times New Roman" w:cs="Times New Roman"/>
          <w:sz w:val="24"/>
          <w:szCs w:val="24"/>
        </w:rPr>
        <w:t xml:space="preserve"> </w:t>
      </w:r>
    </w:p>
    <w:p w14:paraId="7F5FB6D0" w14:textId="77777777" w:rsidR="00640B60" w:rsidRPr="00E016BB" w:rsidRDefault="00640B60" w:rsidP="00E016BB">
      <w:pPr>
        <w:spacing w:after="0" w:line="480" w:lineRule="auto"/>
        <w:rPr>
          <w:rFonts w:ascii="Times New Roman" w:hAnsi="Times New Roman" w:cs="Times New Roman"/>
          <w:sz w:val="24"/>
          <w:szCs w:val="24"/>
        </w:rPr>
      </w:pPr>
    </w:p>
    <w:p w14:paraId="15F53FE1" w14:textId="77777777" w:rsidR="00FF118A" w:rsidRPr="00E016BB" w:rsidRDefault="008B0C94" w:rsidP="00FC414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Just </w:t>
      </w:r>
      <w:r w:rsidR="001F379A" w:rsidRPr="00E016BB">
        <w:rPr>
          <w:rFonts w:ascii="Times New Roman" w:hAnsi="Times New Roman" w:cs="Times New Roman"/>
          <w:sz w:val="24"/>
          <w:szCs w:val="24"/>
        </w:rPr>
        <w:t>If designers need to pay attention to consumption, so do scholars of design studies</w:t>
      </w:r>
      <w:r>
        <w:rPr>
          <w:rFonts w:ascii="Times New Roman" w:hAnsi="Times New Roman" w:cs="Times New Roman"/>
          <w:sz w:val="24"/>
          <w:szCs w:val="24"/>
        </w:rPr>
        <w:t xml:space="preserve"> </w:t>
      </w:r>
      <w:r w:rsidR="001F379A" w:rsidRPr="00E016BB">
        <w:rPr>
          <w:rFonts w:ascii="Times New Roman" w:hAnsi="Times New Roman" w:cs="Times New Roman"/>
          <w:sz w:val="24"/>
          <w:szCs w:val="24"/>
        </w:rPr>
        <w:t xml:space="preserve">and design history. This chapter examines </w:t>
      </w:r>
      <w:r w:rsidR="007E7427" w:rsidRPr="00E016BB">
        <w:rPr>
          <w:rFonts w:ascii="Times New Roman" w:hAnsi="Times New Roman" w:cs="Times New Roman"/>
          <w:sz w:val="24"/>
          <w:szCs w:val="24"/>
        </w:rPr>
        <w:t xml:space="preserve">consumption and </w:t>
      </w:r>
      <w:r w:rsidR="001F379A" w:rsidRPr="00E016BB">
        <w:rPr>
          <w:rFonts w:ascii="Times New Roman" w:hAnsi="Times New Roman" w:cs="Times New Roman"/>
          <w:sz w:val="24"/>
          <w:szCs w:val="24"/>
        </w:rPr>
        <w:t xml:space="preserve">globalization as interconnected </w:t>
      </w:r>
      <w:r w:rsidR="00FC4141">
        <w:rPr>
          <w:rFonts w:ascii="Times New Roman" w:hAnsi="Times New Roman" w:cs="Times New Roman"/>
          <w:sz w:val="24"/>
          <w:szCs w:val="24"/>
        </w:rPr>
        <w:t xml:space="preserve">developments, and reactions to </w:t>
      </w:r>
      <w:r w:rsidR="001F379A" w:rsidRPr="00E016BB">
        <w:rPr>
          <w:rFonts w:ascii="Times New Roman" w:hAnsi="Times New Roman" w:cs="Times New Roman"/>
          <w:sz w:val="24"/>
          <w:szCs w:val="24"/>
        </w:rPr>
        <w:t>the</w:t>
      </w:r>
      <w:r w:rsidR="007E7427" w:rsidRPr="00E016BB">
        <w:rPr>
          <w:rFonts w:ascii="Times New Roman" w:hAnsi="Times New Roman" w:cs="Times New Roman"/>
          <w:sz w:val="24"/>
          <w:szCs w:val="24"/>
        </w:rPr>
        <w:t>ir</w:t>
      </w:r>
      <w:r w:rsidR="001F379A" w:rsidRPr="00E016BB">
        <w:rPr>
          <w:rFonts w:ascii="Times New Roman" w:hAnsi="Times New Roman" w:cs="Times New Roman"/>
          <w:sz w:val="24"/>
          <w:szCs w:val="24"/>
        </w:rPr>
        <w:t xml:space="preserve"> planetary impact</w:t>
      </w:r>
      <w:r w:rsidR="00FC4141">
        <w:rPr>
          <w:rFonts w:ascii="Times New Roman" w:hAnsi="Times New Roman" w:cs="Times New Roman"/>
          <w:sz w:val="24"/>
          <w:szCs w:val="24"/>
        </w:rPr>
        <w:t xml:space="preserve">, </w:t>
      </w:r>
      <w:r w:rsidR="007E7427" w:rsidRPr="00E016BB">
        <w:rPr>
          <w:rFonts w:ascii="Times New Roman" w:hAnsi="Times New Roman" w:cs="Times New Roman"/>
          <w:sz w:val="24"/>
          <w:szCs w:val="24"/>
        </w:rPr>
        <w:t>includ</w:t>
      </w:r>
      <w:r w:rsidR="00FC4141">
        <w:rPr>
          <w:rFonts w:ascii="Times New Roman" w:hAnsi="Times New Roman" w:cs="Times New Roman"/>
          <w:sz w:val="24"/>
          <w:szCs w:val="24"/>
        </w:rPr>
        <w:t>ing</w:t>
      </w:r>
      <w:r w:rsidR="007E7427" w:rsidRPr="00E016BB">
        <w:rPr>
          <w:rFonts w:ascii="Times New Roman" w:hAnsi="Times New Roman" w:cs="Times New Roman"/>
          <w:sz w:val="24"/>
          <w:szCs w:val="24"/>
        </w:rPr>
        <w:t xml:space="preserve"> </w:t>
      </w:r>
      <w:r w:rsidR="001F379A" w:rsidRPr="00E016BB">
        <w:rPr>
          <w:rFonts w:ascii="Times New Roman" w:hAnsi="Times New Roman" w:cs="Times New Roman"/>
          <w:sz w:val="24"/>
          <w:szCs w:val="24"/>
        </w:rPr>
        <w:t>sustainable design practices, the anti-consumption movement and local and regional consumption initiatives.</w:t>
      </w:r>
    </w:p>
    <w:p w14:paraId="7CA04704" w14:textId="77777777" w:rsidR="00640B60" w:rsidRPr="00E016BB" w:rsidRDefault="00640B60" w:rsidP="00E016BB">
      <w:pPr>
        <w:spacing w:after="0" w:line="480" w:lineRule="auto"/>
        <w:rPr>
          <w:rFonts w:ascii="Times New Roman" w:hAnsi="Times New Roman" w:cs="Times New Roman"/>
          <w:sz w:val="24"/>
          <w:szCs w:val="24"/>
        </w:rPr>
      </w:pPr>
    </w:p>
    <w:p w14:paraId="2BD17212" w14:textId="77777777" w:rsidR="00FF118A" w:rsidRPr="006C57C3" w:rsidRDefault="004504D2" w:rsidP="00E016BB">
      <w:pPr>
        <w:spacing w:after="0" w:line="480" w:lineRule="auto"/>
        <w:rPr>
          <w:rFonts w:ascii="Times New Roman" w:hAnsi="Times New Roman" w:cs="Times New Roman"/>
          <w:b/>
          <w:bCs/>
          <w:sz w:val="24"/>
          <w:szCs w:val="24"/>
        </w:rPr>
      </w:pPr>
      <w:r w:rsidRPr="006C57C3">
        <w:rPr>
          <w:rFonts w:ascii="Times New Roman" w:hAnsi="Times New Roman" w:cs="Times New Roman"/>
          <w:b/>
          <w:bCs/>
          <w:sz w:val="24"/>
          <w:szCs w:val="24"/>
        </w:rPr>
        <w:t>Marketing Consumption</w:t>
      </w:r>
    </w:p>
    <w:p w14:paraId="1D11DBB5" w14:textId="77777777" w:rsidR="00E25CDF" w:rsidRPr="00E016BB" w:rsidRDefault="00E25CDF" w:rsidP="00E016BB">
      <w:pPr>
        <w:spacing w:after="0" w:line="480" w:lineRule="auto"/>
        <w:rPr>
          <w:rFonts w:ascii="Times New Roman" w:hAnsi="Times New Roman" w:cs="Times New Roman"/>
          <w:sz w:val="24"/>
          <w:szCs w:val="24"/>
        </w:rPr>
      </w:pPr>
    </w:p>
    <w:p w14:paraId="512666F3" w14:textId="77777777" w:rsidR="00EF67F5" w:rsidRPr="00E016BB" w:rsidRDefault="00967269" w:rsidP="008B0C94">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The consumption of designed goods has always been global</w:t>
      </w:r>
      <w:r w:rsidR="00732C26" w:rsidRPr="00E016BB">
        <w:rPr>
          <w:rFonts w:ascii="Times New Roman" w:hAnsi="Times New Roman" w:cs="Times New Roman"/>
          <w:sz w:val="24"/>
          <w:szCs w:val="24"/>
        </w:rPr>
        <w:t xml:space="preserve">. </w:t>
      </w:r>
      <w:r w:rsidR="00AA283F" w:rsidRPr="00E016BB">
        <w:rPr>
          <w:rFonts w:ascii="Times New Roman" w:hAnsi="Times New Roman" w:cs="Times New Roman"/>
          <w:iCs/>
          <w:sz w:val="24"/>
          <w:szCs w:val="24"/>
        </w:rPr>
        <w:t xml:space="preserve">Today’s global consumption networks have roots in pre-modern and early modern structures such as </w:t>
      </w:r>
      <w:r w:rsidR="00732C26" w:rsidRPr="00E016BB">
        <w:rPr>
          <w:rFonts w:ascii="Times New Roman" w:hAnsi="Times New Roman" w:cs="Times New Roman"/>
          <w:iCs/>
          <w:sz w:val="24"/>
          <w:szCs w:val="24"/>
        </w:rPr>
        <w:t>t</w:t>
      </w:r>
      <w:r w:rsidR="0061609C" w:rsidRPr="00E016BB">
        <w:rPr>
          <w:rFonts w:ascii="Times New Roman" w:hAnsi="Times New Roman" w:cs="Times New Roman"/>
          <w:iCs/>
          <w:sz w:val="24"/>
          <w:szCs w:val="24"/>
        </w:rPr>
        <w:t xml:space="preserve">he </w:t>
      </w:r>
      <w:r w:rsidR="00640B60" w:rsidRPr="00E016BB">
        <w:rPr>
          <w:rFonts w:ascii="Times New Roman" w:hAnsi="Times New Roman" w:cs="Times New Roman"/>
          <w:iCs/>
          <w:sz w:val="24"/>
          <w:szCs w:val="24"/>
        </w:rPr>
        <w:t>‘</w:t>
      </w:r>
      <w:r w:rsidR="0061609C" w:rsidRPr="00E016BB">
        <w:rPr>
          <w:rFonts w:ascii="Times New Roman" w:hAnsi="Times New Roman" w:cs="Times New Roman"/>
          <w:iCs/>
          <w:sz w:val="24"/>
          <w:szCs w:val="24"/>
        </w:rPr>
        <w:t>Silk Road</w:t>
      </w:r>
      <w:r w:rsidR="00640B60" w:rsidRPr="00E016BB">
        <w:rPr>
          <w:rFonts w:ascii="Times New Roman" w:hAnsi="Times New Roman" w:cs="Times New Roman"/>
          <w:iCs/>
          <w:sz w:val="24"/>
          <w:szCs w:val="24"/>
        </w:rPr>
        <w:t>’</w:t>
      </w:r>
      <w:r w:rsidR="008B0C94">
        <w:rPr>
          <w:rFonts w:ascii="Times New Roman" w:hAnsi="Times New Roman" w:cs="Times New Roman"/>
          <w:iCs/>
          <w:sz w:val="24"/>
          <w:szCs w:val="24"/>
        </w:rPr>
        <w:t>,</w:t>
      </w:r>
      <w:r w:rsidR="00640B60" w:rsidRPr="00E016BB">
        <w:rPr>
          <w:rFonts w:ascii="Times New Roman" w:hAnsi="Times New Roman" w:cs="Times New Roman"/>
          <w:iCs/>
          <w:sz w:val="24"/>
          <w:szCs w:val="24"/>
        </w:rPr>
        <w:t xml:space="preserve"> which enable</w:t>
      </w:r>
      <w:r w:rsidR="00E016BB">
        <w:rPr>
          <w:rFonts w:ascii="Times New Roman" w:hAnsi="Times New Roman" w:cs="Times New Roman"/>
          <w:iCs/>
          <w:sz w:val="24"/>
          <w:szCs w:val="24"/>
        </w:rPr>
        <w:t>d</w:t>
      </w:r>
      <w:r w:rsidR="00640B60" w:rsidRPr="00E016BB">
        <w:rPr>
          <w:rFonts w:ascii="Times New Roman" w:hAnsi="Times New Roman" w:cs="Times New Roman"/>
          <w:iCs/>
          <w:sz w:val="24"/>
          <w:szCs w:val="24"/>
        </w:rPr>
        <w:t xml:space="preserve"> the movement of </w:t>
      </w:r>
      <w:r w:rsidR="00732C26" w:rsidRPr="00E016BB">
        <w:rPr>
          <w:rFonts w:ascii="Times New Roman" w:hAnsi="Times New Roman" w:cs="Times New Roman"/>
          <w:iCs/>
          <w:sz w:val="24"/>
          <w:szCs w:val="24"/>
        </w:rPr>
        <w:t xml:space="preserve">goods and ideas from East Asia via the Middle East to Italy and the rest of Europe, the concerted empire building </w:t>
      </w:r>
      <w:r w:rsidR="00AA283F" w:rsidRPr="00E016BB">
        <w:rPr>
          <w:rFonts w:ascii="Times New Roman" w:hAnsi="Times New Roman" w:cs="Times New Roman"/>
          <w:iCs/>
          <w:sz w:val="24"/>
          <w:szCs w:val="24"/>
        </w:rPr>
        <w:t xml:space="preserve">of the </w:t>
      </w:r>
      <w:r w:rsidR="00732C26" w:rsidRPr="00E016BB">
        <w:rPr>
          <w:rFonts w:ascii="Times New Roman" w:hAnsi="Times New Roman" w:cs="Times New Roman"/>
          <w:iCs/>
          <w:sz w:val="24"/>
          <w:szCs w:val="24"/>
        </w:rPr>
        <w:t xml:space="preserve">East India Company (f. 1600) and the Dutch East India Company (f. 1602), and the triangular </w:t>
      </w:r>
      <w:r w:rsidR="0061609C" w:rsidRPr="00E016BB">
        <w:rPr>
          <w:rFonts w:ascii="Times New Roman" w:hAnsi="Times New Roman" w:cs="Times New Roman"/>
          <w:iCs/>
          <w:sz w:val="24"/>
          <w:szCs w:val="24"/>
        </w:rPr>
        <w:t xml:space="preserve">slave trade </w:t>
      </w:r>
      <w:r w:rsidR="00640B60" w:rsidRPr="00E016BB">
        <w:rPr>
          <w:rFonts w:ascii="Times New Roman" w:hAnsi="Times New Roman" w:cs="Times New Roman"/>
          <w:iCs/>
          <w:sz w:val="24"/>
          <w:szCs w:val="24"/>
        </w:rPr>
        <w:t xml:space="preserve">moving </w:t>
      </w:r>
      <w:r w:rsidR="00732C26" w:rsidRPr="00E016BB">
        <w:rPr>
          <w:rFonts w:ascii="Times New Roman" w:hAnsi="Times New Roman" w:cs="Times New Roman"/>
          <w:iCs/>
          <w:sz w:val="24"/>
          <w:szCs w:val="24"/>
        </w:rPr>
        <w:t>goods, people and raw materials between Europe, Africa and America</w:t>
      </w:r>
      <w:r w:rsidR="001E32AD" w:rsidRPr="00E016BB">
        <w:rPr>
          <w:rFonts w:ascii="Times New Roman" w:hAnsi="Times New Roman" w:cs="Times New Roman"/>
          <w:iCs/>
          <w:sz w:val="24"/>
          <w:szCs w:val="24"/>
        </w:rPr>
        <w:t xml:space="preserve"> from the </w:t>
      </w:r>
      <w:r w:rsidR="00E016BB">
        <w:rPr>
          <w:rFonts w:ascii="Times New Roman" w:hAnsi="Times New Roman" w:cs="Times New Roman"/>
          <w:iCs/>
          <w:sz w:val="24"/>
          <w:szCs w:val="24"/>
        </w:rPr>
        <w:t xml:space="preserve">fifteenth </w:t>
      </w:r>
      <w:r w:rsidR="001E32AD" w:rsidRPr="00E016BB">
        <w:rPr>
          <w:rFonts w:ascii="Times New Roman" w:hAnsi="Times New Roman" w:cs="Times New Roman"/>
          <w:iCs/>
          <w:sz w:val="24"/>
          <w:szCs w:val="24"/>
        </w:rPr>
        <w:t xml:space="preserve">to the </w:t>
      </w:r>
      <w:r w:rsidR="00E016BB">
        <w:rPr>
          <w:rFonts w:ascii="Times New Roman" w:hAnsi="Times New Roman" w:cs="Times New Roman"/>
          <w:iCs/>
          <w:sz w:val="24"/>
          <w:szCs w:val="24"/>
        </w:rPr>
        <w:t xml:space="preserve">nineteenth </w:t>
      </w:r>
      <w:r w:rsidR="001E32AD" w:rsidRPr="00E016BB">
        <w:rPr>
          <w:rFonts w:ascii="Times New Roman" w:hAnsi="Times New Roman" w:cs="Times New Roman"/>
          <w:iCs/>
          <w:sz w:val="24"/>
          <w:szCs w:val="24"/>
        </w:rPr>
        <w:t>centuries</w:t>
      </w:r>
      <w:r w:rsidR="00AA283F" w:rsidRPr="00E016BB">
        <w:rPr>
          <w:rFonts w:ascii="Times New Roman" w:hAnsi="Times New Roman" w:cs="Times New Roman"/>
          <w:iCs/>
          <w:sz w:val="24"/>
          <w:szCs w:val="24"/>
        </w:rPr>
        <w:t>. As</w:t>
      </w:r>
      <w:r w:rsidR="001E32AD" w:rsidRPr="00E016BB">
        <w:rPr>
          <w:rFonts w:ascii="Times New Roman" w:hAnsi="Times New Roman" w:cs="Times New Roman"/>
          <w:iCs/>
          <w:sz w:val="24"/>
          <w:szCs w:val="24"/>
        </w:rPr>
        <w:t xml:space="preserve"> goods are moved, so are ideas</w:t>
      </w:r>
      <w:r w:rsidR="00732C26" w:rsidRPr="00E016BB">
        <w:rPr>
          <w:rFonts w:ascii="Times New Roman" w:hAnsi="Times New Roman" w:cs="Times New Roman"/>
          <w:iCs/>
          <w:sz w:val="24"/>
          <w:szCs w:val="24"/>
        </w:rPr>
        <w:t>.</w:t>
      </w:r>
      <w:r w:rsidR="00732C26" w:rsidRPr="00E016BB">
        <w:rPr>
          <w:rFonts w:ascii="Times New Roman" w:hAnsi="Times New Roman" w:cs="Times New Roman"/>
          <w:sz w:val="24"/>
          <w:szCs w:val="24"/>
        </w:rPr>
        <w:t xml:space="preserve"> </w:t>
      </w:r>
      <w:r w:rsidR="00EF67F5" w:rsidRPr="00E016BB">
        <w:rPr>
          <w:rFonts w:ascii="Times New Roman" w:hAnsi="Times New Roman" w:cs="Times New Roman"/>
          <w:sz w:val="24"/>
          <w:szCs w:val="24"/>
        </w:rPr>
        <w:t xml:space="preserve">The globalization of consumption intensified in the periods of industrial and digital revolution. </w:t>
      </w:r>
    </w:p>
    <w:p w14:paraId="49485AF5" w14:textId="77777777" w:rsidR="001E32AD" w:rsidRPr="00E016BB" w:rsidRDefault="001E32AD" w:rsidP="00E016BB">
      <w:pPr>
        <w:spacing w:after="0" w:line="480" w:lineRule="auto"/>
        <w:rPr>
          <w:rFonts w:ascii="Times New Roman" w:hAnsi="Times New Roman" w:cs="Times New Roman"/>
          <w:sz w:val="24"/>
          <w:szCs w:val="24"/>
        </w:rPr>
      </w:pPr>
    </w:p>
    <w:p w14:paraId="77D64B4F" w14:textId="77777777" w:rsidR="00D82E03" w:rsidRPr="00E016BB" w:rsidRDefault="00B75E2E" w:rsidP="00FC4141">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The period of technological development known as the ‘industrial revolution’ enabled the mass production of goods through mechanised manufacture.</w:t>
      </w:r>
      <w:r w:rsidR="007B2498" w:rsidRPr="00E016BB">
        <w:rPr>
          <w:rFonts w:ascii="Times New Roman" w:hAnsi="Times New Roman" w:cs="Times New Roman"/>
          <w:sz w:val="24"/>
          <w:szCs w:val="24"/>
        </w:rPr>
        <w:t xml:space="preserve"> While the term ‘revolution’ is apt as a description of the enormous </w:t>
      </w:r>
      <w:r w:rsidR="007B2498" w:rsidRPr="00E016BB">
        <w:rPr>
          <w:rFonts w:ascii="Times New Roman" w:hAnsi="Times New Roman" w:cs="Times New Roman"/>
          <w:i/>
          <w:iCs/>
          <w:sz w:val="24"/>
          <w:szCs w:val="24"/>
        </w:rPr>
        <w:t>impact</w:t>
      </w:r>
      <w:r w:rsidR="007B2498" w:rsidRPr="00E016BB">
        <w:rPr>
          <w:rFonts w:ascii="Times New Roman" w:hAnsi="Times New Roman" w:cs="Times New Roman"/>
          <w:sz w:val="24"/>
          <w:szCs w:val="24"/>
        </w:rPr>
        <w:t xml:space="preserve"> of industrialisation, it is misleading as a way of describing </w:t>
      </w:r>
      <w:r w:rsidR="00FC4141">
        <w:rPr>
          <w:rFonts w:ascii="Times New Roman" w:hAnsi="Times New Roman" w:cs="Times New Roman"/>
          <w:sz w:val="24"/>
          <w:szCs w:val="24"/>
        </w:rPr>
        <w:t xml:space="preserve">a </w:t>
      </w:r>
      <w:r w:rsidR="007B2498" w:rsidRPr="00E016BB">
        <w:rPr>
          <w:rFonts w:ascii="Times New Roman" w:hAnsi="Times New Roman" w:cs="Times New Roman"/>
          <w:sz w:val="24"/>
          <w:szCs w:val="24"/>
        </w:rPr>
        <w:t>lengthy process</w:t>
      </w:r>
      <w:r w:rsidR="00FC4141">
        <w:rPr>
          <w:rFonts w:ascii="Times New Roman" w:hAnsi="Times New Roman" w:cs="Times New Roman"/>
          <w:sz w:val="24"/>
          <w:szCs w:val="24"/>
        </w:rPr>
        <w:t xml:space="preserve"> </w:t>
      </w:r>
      <w:r w:rsidR="007B2498" w:rsidRPr="00E016BB">
        <w:rPr>
          <w:rFonts w:ascii="Times New Roman" w:hAnsi="Times New Roman" w:cs="Times New Roman"/>
          <w:sz w:val="24"/>
          <w:szCs w:val="24"/>
        </w:rPr>
        <w:t xml:space="preserve"> </w:t>
      </w:r>
      <w:r w:rsidR="0046106F">
        <w:rPr>
          <w:rFonts w:ascii="Times New Roman" w:hAnsi="Times New Roman" w:cs="Times New Roman"/>
          <w:sz w:val="24"/>
          <w:szCs w:val="24"/>
        </w:rPr>
        <w:t xml:space="preserve">which </w:t>
      </w:r>
      <w:r w:rsidR="007B2498" w:rsidRPr="00E016BB">
        <w:rPr>
          <w:rFonts w:ascii="Times New Roman" w:hAnsi="Times New Roman" w:cs="Times New Roman"/>
          <w:sz w:val="24"/>
          <w:szCs w:val="24"/>
        </w:rPr>
        <w:t>has been variously associated with the nineteenth, eighteenth and even the seventeenth centuries</w:t>
      </w:r>
      <w:r w:rsidR="001E32AD" w:rsidRPr="00E016BB">
        <w:rPr>
          <w:rFonts w:ascii="Times New Roman" w:hAnsi="Times New Roman" w:cs="Times New Roman"/>
          <w:sz w:val="24"/>
          <w:szCs w:val="24"/>
        </w:rPr>
        <w:t xml:space="preserve"> (Brewer and Porter 1993: 2)</w:t>
      </w:r>
      <w:r w:rsidR="007B2498" w:rsidRPr="00E016BB">
        <w:rPr>
          <w:rFonts w:ascii="Times New Roman" w:hAnsi="Times New Roman" w:cs="Times New Roman"/>
          <w:sz w:val="24"/>
          <w:szCs w:val="24"/>
        </w:rPr>
        <w:t xml:space="preserve">. </w:t>
      </w:r>
      <w:r w:rsidR="0046106F">
        <w:rPr>
          <w:rFonts w:ascii="Times New Roman" w:hAnsi="Times New Roman" w:cs="Times New Roman"/>
          <w:sz w:val="24"/>
          <w:szCs w:val="24"/>
        </w:rPr>
        <w:t>A</w:t>
      </w:r>
      <w:r w:rsidR="00684651" w:rsidRPr="00E016BB">
        <w:rPr>
          <w:rFonts w:ascii="Times New Roman" w:hAnsi="Times New Roman" w:cs="Times New Roman"/>
          <w:sz w:val="24"/>
          <w:szCs w:val="24"/>
        </w:rPr>
        <w:t xml:space="preserve"> raft of </w:t>
      </w:r>
      <w:r w:rsidR="009A46AA" w:rsidRPr="00E016BB">
        <w:rPr>
          <w:rFonts w:ascii="Times New Roman" w:hAnsi="Times New Roman" w:cs="Times New Roman"/>
          <w:sz w:val="24"/>
          <w:szCs w:val="24"/>
        </w:rPr>
        <w:t xml:space="preserve">interconnected </w:t>
      </w:r>
      <w:r w:rsidR="007B2498" w:rsidRPr="00E016BB">
        <w:rPr>
          <w:rFonts w:ascii="Times New Roman" w:hAnsi="Times New Roman" w:cs="Times New Roman"/>
          <w:sz w:val="24"/>
          <w:szCs w:val="24"/>
        </w:rPr>
        <w:t xml:space="preserve">innovations </w:t>
      </w:r>
      <w:r w:rsidR="0046106F">
        <w:rPr>
          <w:rFonts w:ascii="Times New Roman" w:hAnsi="Times New Roman" w:cs="Times New Roman"/>
          <w:sz w:val="24"/>
          <w:szCs w:val="24"/>
        </w:rPr>
        <w:t xml:space="preserve">attended </w:t>
      </w:r>
      <w:r w:rsidR="00684651" w:rsidRPr="00E016BB">
        <w:rPr>
          <w:rFonts w:ascii="Times New Roman" w:hAnsi="Times New Roman" w:cs="Times New Roman"/>
          <w:sz w:val="24"/>
          <w:szCs w:val="24"/>
        </w:rPr>
        <w:t xml:space="preserve">the more notable introductions of </w:t>
      </w:r>
      <w:r w:rsidR="007B2498" w:rsidRPr="00E016BB">
        <w:rPr>
          <w:rFonts w:ascii="Times New Roman" w:hAnsi="Times New Roman" w:cs="Times New Roman"/>
          <w:sz w:val="24"/>
          <w:szCs w:val="24"/>
        </w:rPr>
        <w:t>the spinning jenny</w:t>
      </w:r>
      <w:r w:rsidR="009A46AA" w:rsidRPr="00E016BB">
        <w:rPr>
          <w:rFonts w:ascii="Times New Roman" w:hAnsi="Times New Roman" w:cs="Times New Roman"/>
          <w:sz w:val="24"/>
          <w:szCs w:val="24"/>
        </w:rPr>
        <w:t>, flying shuttle, spinning mule</w:t>
      </w:r>
      <w:r w:rsidR="007B2498" w:rsidRPr="00E016BB">
        <w:rPr>
          <w:rFonts w:ascii="Times New Roman" w:hAnsi="Times New Roman" w:cs="Times New Roman"/>
          <w:sz w:val="24"/>
          <w:szCs w:val="24"/>
        </w:rPr>
        <w:t xml:space="preserve"> </w:t>
      </w:r>
      <w:r w:rsidR="009A46AA" w:rsidRPr="00E016BB">
        <w:rPr>
          <w:rFonts w:ascii="Times New Roman" w:hAnsi="Times New Roman" w:cs="Times New Roman"/>
          <w:sz w:val="24"/>
          <w:szCs w:val="24"/>
        </w:rPr>
        <w:t xml:space="preserve">and </w:t>
      </w:r>
      <w:r w:rsidR="007B2498" w:rsidRPr="00E016BB">
        <w:rPr>
          <w:rFonts w:ascii="Times New Roman" w:hAnsi="Times New Roman" w:cs="Times New Roman"/>
          <w:sz w:val="24"/>
          <w:szCs w:val="24"/>
        </w:rPr>
        <w:t xml:space="preserve">steam </w:t>
      </w:r>
      <w:r w:rsidR="007B2498" w:rsidRPr="00E016BB">
        <w:rPr>
          <w:rFonts w:ascii="Times New Roman" w:hAnsi="Times New Roman" w:cs="Times New Roman"/>
          <w:sz w:val="24"/>
          <w:szCs w:val="24"/>
        </w:rPr>
        <w:lastRenderedPageBreak/>
        <w:t>engine</w:t>
      </w:r>
      <w:r w:rsidR="006C57C3">
        <w:rPr>
          <w:rFonts w:ascii="Times New Roman" w:hAnsi="Times New Roman" w:cs="Times New Roman"/>
          <w:sz w:val="24"/>
          <w:szCs w:val="24"/>
        </w:rPr>
        <w:t xml:space="preserve">. Among these were </w:t>
      </w:r>
      <w:r w:rsidR="007B2498" w:rsidRPr="00E016BB">
        <w:rPr>
          <w:rFonts w:ascii="Times New Roman" w:hAnsi="Times New Roman" w:cs="Times New Roman"/>
          <w:sz w:val="24"/>
          <w:szCs w:val="24"/>
        </w:rPr>
        <w:t xml:space="preserve">the infrastructure to support new manufacturing methods </w:t>
      </w:r>
      <w:r w:rsidR="00684651" w:rsidRPr="00E016BB">
        <w:rPr>
          <w:rFonts w:ascii="Times New Roman" w:hAnsi="Times New Roman" w:cs="Times New Roman"/>
          <w:sz w:val="24"/>
          <w:szCs w:val="24"/>
        </w:rPr>
        <w:t xml:space="preserve">from the </w:t>
      </w:r>
      <w:r w:rsidR="007B2498" w:rsidRPr="00E016BB">
        <w:rPr>
          <w:rFonts w:ascii="Times New Roman" w:hAnsi="Times New Roman" w:cs="Times New Roman"/>
          <w:sz w:val="24"/>
          <w:szCs w:val="24"/>
        </w:rPr>
        <w:t xml:space="preserve">canal network which transported goods more safely </w:t>
      </w:r>
      <w:r w:rsidR="00FC4141">
        <w:rPr>
          <w:rFonts w:ascii="Times New Roman" w:hAnsi="Times New Roman" w:cs="Times New Roman"/>
          <w:sz w:val="24"/>
          <w:szCs w:val="24"/>
        </w:rPr>
        <w:t xml:space="preserve">than </w:t>
      </w:r>
      <w:r w:rsidR="007B2498" w:rsidRPr="00E016BB">
        <w:rPr>
          <w:rFonts w:ascii="Times New Roman" w:hAnsi="Times New Roman" w:cs="Times New Roman"/>
          <w:sz w:val="24"/>
          <w:szCs w:val="24"/>
        </w:rPr>
        <w:t xml:space="preserve">horse-drawn carts </w:t>
      </w:r>
      <w:r w:rsidR="00FC4141">
        <w:rPr>
          <w:rFonts w:ascii="Times New Roman" w:hAnsi="Times New Roman" w:cs="Times New Roman"/>
          <w:sz w:val="24"/>
          <w:szCs w:val="24"/>
        </w:rPr>
        <w:t>on rudimentary roads</w:t>
      </w:r>
      <w:r w:rsidR="007B2498" w:rsidRPr="00E016BB">
        <w:rPr>
          <w:rFonts w:ascii="Times New Roman" w:hAnsi="Times New Roman" w:cs="Times New Roman"/>
          <w:sz w:val="24"/>
          <w:szCs w:val="24"/>
        </w:rPr>
        <w:t>, to the railways which collapsed nineteenth century</w:t>
      </w:r>
      <w:r w:rsidR="00FC4141">
        <w:rPr>
          <w:rFonts w:ascii="Times New Roman" w:hAnsi="Times New Roman" w:cs="Times New Roman"/>
          <w:sz w:val="24"/>
          <w:szCs w:val="24"/>
        </w:rPr>
        <w:t xml:space="preserve"> </w:t>
      </w:r>
      <w:r w:rsidR="00FC4141" w:rsidRPr="00E016BB">
        <w:rPr>
          <w:rFonts w:ascii="Times New Roman" w:hAnsi="Times New Roman" w:cs="Times New Roman"/>
          <w:sz w:val="24"/>
          <w:szCs w:val="24"/>
        </w:rPr>
        <w:t>time and space in the</w:t>
      </w:r>
      <w:r w:rsidR="00FC4141">
        <w:rPr>
          <w:rFonts w:ascii="Times New Roman" w:hAnsi="Times New Roman" w:cs="Times New Roman"/>
          <w:sz w:val="24"/>
          <w:szCs w:val="24"/>
        </w:rPr>
        <w:t xml:space="preserve"> </w:t>
      </w:r>
      <w:r w:rsidR="007B2498" w:rsidRPr="00E016BB">
        <w:rPr>
          <w:rFonts w:ascii="Times New Roman" w:hAnsi="Times New Roman" w:cs="Times New Roman"/>
          <w:sz w:val="24"/>
          <w:szCs w:val="24"/>
        </w:rPr>
        <w:t>UK</w:t>
      </w:r>
      <w:r w:rsidR="0046106F">
        <w:rPr>
          <w:rFonts w:ascii="Times New Roman" w:hAnsi="Times New Roman" w:cs="Times New Roman"/>
          <w:sz w:val="24"/>
          <w:szCs w:val="24"/>
        </w:rPr>
        <w:t xml:space="preserve">, </w:t>
      </w:r>
      <w:r w:rsidR="007B2498" w:rsidRPr="00E016BB">
        <w:rPr>
          <w:rFonts w:ascii="Times New Roman" w:hAnsi="Times New Roman" w:cs="Times New Roman"/>
          <w:sz w:val="24"/>
          <w:szCs w:val="24"/>
        </w:rPr>
        <w:t>the US, India and beyond.</w:t>
      </w:r>
    </w:p>
    <w:p w14:paraId="7313FB86" w14:textId="77777777" w:rsidR="001E32AD" w:rsidRPr="00E016BB" w:rsidRDefault="001E32AD" w:rsidP="00E016BB">
      <w:pPr>
        <w:spacing w:after="0" w:line="480" w:lineRule="auto"/>
        <w:rPr>
          <w:rFonts w:ascii="Times New Roman" w:hAnsi="Times New Roman" w:cs="Times New Roman"/>
          <w:iCs/>
          <w:sz w:val="24"/>
          <w:szCs w:val="24"/>
        </w:rPr>
      </w:pPr>
    </w:p>
    <w:p w14:paraId="60A53E30" w14:textId="77777777" w:rsidR="00B75E2E" w:rsidRPr="00E016BB" w:rsidRDefault="00B75E2E" w:rsidP="007D0B6B">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The industrial revolution is said to have been accompanied by a corresponding ‘consumer revolution’</w:t>
      </w:r>
      <w:r w:rsidR="009A46AA" w:rsidRPr="00E016BB">
        <w:rPr>
          <w:rFonts w:ascii="Times New Roman" w:hAnsi="Times New Roman" w:cs="Times New Roman"/>
          <w:sz w:val="24"/>
          <w:szCs w:val="24"/>
        </w:rPr>
        <w:t xml:space="preserve"> (Brewer and Porter 1993: 2). </w:t>
      </w:r>
      <w:r w:rsidR="0046106F">
        <w:rPr>
          <w:rFonts w:ascii="Times New Roman" w:hAnsi="Times New Roman" w:cs="Times New Roman"/>
          <w:sz w:val="24"/>
          <w:szCs w:val="24"/>
        </w:rPr>
        <w:t>I</w:t>
      </w:r>
      <w:r w:rsidRPr="00E016BB">
        <w:rPr>
          <w:rFonts w:ascii="Times New Roman" w:hAnsi="Times New Roman" w:cs="Times New Roman"/>
          <w:sz w:val="24"/>
          <w:szCs w:val="24"/>
        </w:rPr>
        <w:t>f manufactures were able to make designed goods in</w:t>
      </w:r>
      <w:r w:rsidR="00956EA1" w:rsidRPr="00E016BB">
        <w:rPr>
          <w:rFonts w:ascii="Times New Roman" w:hAnsi="Times New Roman" w:cs="Times New Roman"/>
          <w:sz w:val="24"/>
          <w:szCs w:val="24"/>
        </w:rPr>
        <w:t xml:space="preserve"> ever</w:t>
      </w:r>
      <w:r w:rsidRPr="00E016BB">
        <w:rPr>
          <w:rFonts w:ascii="Times New Roman" w:hAnsi="Times New Roman" w:cs="Times New Roman"/>
          <w:sz w:val="24"/>
          <w:szCs w:val="24"/>
        </w:rPr>
        <w:t xml:space="preserve"> larger numbers, consumers had to be found to buy all those goods.</w:t>
      </w:r>
      <w:r w:rsidR="00474624" w:rsidRPr="00E016BB">
        <w:rPr>
          <w:rFonts w:ascii="Times New Roman" w:hAnsi="Times New Roman" w:cs="Times New Roman"/>
          <w:sz w:val="24"/>
          <w:szCs w:val="24"/>
        </w:rPr>
        <w:t xml:space="preserve"> Supply requires demand and vice versa. </w:t>
      </w:r>
      <w:r w:rsidRPr="00E016BB">
        <w:rPr>
          <w:rFonts w:ascii="Times New Roman" w:hAnsi="Times New Roman" w:cs="Times New Roman"/>
          <w:sz w:val="24"/>
          <w:szCs w:val="24"/>
        </w:rPr>
        <w:t>The relationship between the industrial revolution and the consumer revolution is a point for debate among advocates of the ‘Social Construction of Technology’ (SCOT), social constructionists, and adherents to technological determinism among others</w:t>
      </w:r>
      <w:r w:rsidR="00DF4E92" w:rsidRPr="00E016BB">
        <w:rPr>
          <w:rFonts w:ascii="Times New Roman" w:hAnsi="Times New Roman" w:cs="Times New Roman"/>
          <w:sz w:val="24"/>
          <w:szCs w:val="24"/>
        </w:rPr>
        <w:t xml:space="preserve"> (Bijker, Hughes and Pinch 1987)</w:t>
      </w:r>
      <w:r w:rsidRPr="00E016BB">
        <w:rPr>
          <w:rFonts w:ascii="Times New Roman" w:hAnsi="Times New Roman" w:cs="Times New Roman"/>
          <w:sz w:val="24"/>
          <w:szCs w:val="24"/>
        </w:rPr>
        <w:t>. Arguments about the extent to which technological innovation exists independently of human need, and the extent to which necessity is the mother of invention</w:t>
      </w:r>
      <w:r w:rsidR="00D82E03" w:rsidRPr="00E016BB">
        <w:rPr>
          <w:rFonts w:ascii="Times New Roman" w:hAnsi="Times New Roman" w:cs="Times New Roman"/>
          <w:sz w:val="24"/>
          <w:szCs w:val="24"/>
        </w:rPr>
        <w:t xml:space="preserve"> persist</w:t>
      </w:r>
      <w:r w:rsidRPr="00E016BB">
        <w:rPr>
          <w:rFonts w:ascii="Times New Roman" w:hAnsi="Times New Roman" w:cs="Times New Roman"/>
          <w:sz w:val="24"/>
          <w:szCs w:val="24"/>
        </w:rPr>
        <w:t xml:space="preserve"> as both innovation and consumerism have grown in the modern period. </w:t>
      </w:r>
      <w:r w:rsidR="00BC29A8">
        <w:rPr>
          <w:rFonts w:ascii="Times New Roman" w:hAnsi="Times New Roman" w:cs="Times New Roman"/>
          <w:sz w:val="24"/>
          <w:szCs w:val="24"/>
        </w:rPr>
        <w:t>T</w:t>
      </w:r>
      <w:r w:rsidR="007E107E" w:rsidRPr="00E016BB">
        <w:rPr>
          <w:rFonts w:ascii="Times New Roman" w:hAnsi="Times New Roman" w:cs="Times New Roman"/>
          <w:sz w:val="24"/>
          <w:szCs w:val="24"/>
        </w:rPr>
        <w:t xml:space="preserve">he development of print culture in the eighteenth century </w:t>
      </w:r>
      <w:r w:rsidR="00BC29A8">
        <w:rPr>
          <w:rFonts w:ascii="Times New Roman" w:hAnsi="Times New Roman" w:cs="Times New Roman"/>
          <w:sz w:val="24"/>
          <w:szCs w:val="24"/>
        </w:rPr>
        <w:t xml:space="preserve">aided </w:t>
      </w:r>
      <w:r w:rsidR="007E107E" w:rsidRPr="00E016BB">
        <w:rPr>
          <w:rFonts w:ascii="Times New Roman" w:hAnsi="Times New Roman" w:cs="Times New Roman"/>
          <w:sz w:val="24"/>
          <w:szCs w:val="24"/>
        </w:rPr>
        <w:t xml:space="preserve">the dissemination of new fashions and tastes, based on increased literacy, increased leisure, lower paper and printing costs and improved distribution networks (the latter also </w:t>
      </w:r>
      <w:r w:rsidR="00BC29A8">
        <w:rPr>
          <w:rFonts w:ascii="Times New Roman" w:hAnsi="Times New Roman" w:cs="Times New Roman"/>
          <w:sz w:val="24"/>
          <w:szCs w:val="24"/>
        </w:rPr>
        <w:t xml:space="preserve">facilitated </w:t>
      </w:r>
      <w:r w:rsidR="007E107E" w:rsidRPr="00E016BB">
        <w:rPr>
          <w:rFonts w:ascii="Times New Roman" w:hAnsi="Times New Roman" w:cs="Times New Roman"/>
          <w:sz w:val="24"/>
          <w:szCs w:val="24"/>
        </w:rPr>
        <w:t xml:space="preserve">the circulation of consumer goods domestically and internationally). </w:t>
      </w:r>
      <w:r w:rsidR="007D0B6B">
        <w:rPr>
          <w:rFonts w:ascii="Times New Roman" w:hAnsi="Times New Roman" w:cs="Times New Roman"/>
          <w:sz w:val="24"/>
          <w:szCs w:val="24"/>
        </w:rPr>
        <w:t>T</w:t>
      </w:r>
      <w:r w:rsidR="00D82E03" w:rsidRPr="00E016BB">
        <w:rPr>
          <w:rFonts w:ascii="Times New Roman" w:hAnsi="Times New Roman" w:cs="Times New Roman"/>
          <w:sz w:val="24"/>
          <w:szCs w:val="24"/>
        </w:rPr>
        <w:t xml:space="preserve">he relatively bare interiors </w:t>
      </w:r>
      <w:r w:rsidR="00C23052" w:rsidRPr="00E016BB">
        <w:rPr>
          <w:rFonts w:ascii="Times New Roman" w:hAnsi="Times New Roman" w:cs="Times New Roman"/>
          <w:sz w:val="24"/>
          <w:szCs w:val="24"/>
        </w:rPr>
        <w:t xml:space="preserve">known to even wealthy inhabitants of eighteenth century homes </w:t>
      </w:r>
      <w:r w:rsidR="00BC29A8">
        <w:rPr>
          <w:rFonts w:ascii="Times New Roman" w:hAnsi="Times New Roman" w:cs="Times New Roman"/>
          <w:sz w:val="24"/>
          <w:szCs w:val="24"/>
        </w:rPr>
        <w:t>sharply contrast</w:t>
      </w:r>
      <w:r w:rsidR="00E016BB">
        <w:rPr>
          <w:rFonts w:ascii="Times New Roman" w:hAnsi="Times New Roman" w:cs="Times New Roman"/>
          <w:sz w:val="24"/>
          <w:szCs w:val="24"/>
        </w:rPr>
        <w:t>,</w:t>
      </w:r>
      <w:r w:rsidR="00C23052" w:rsidRPr="00E016BB">
        <w:rPr>
          <w:rFonts w:ascii="Times New Roman" w:hAnsi="Times New Roman" w:cs="Times New Roman"/>
          <w:sz w:val="24"/>
          <w:szCs w:val="24"/>
        </w:rPr>
        <w:t xml:space="preserve"> in retrospect</w:t>
      </w:r>
      <w:r w:rsidR="00E016BB">
        <w:rPr>
          <w:rFonts w:ascii="Times New Roman" w:hAnsi="Times New Roman" w:cs="Times New Roman"/>
          <w:sz w:val="24"/>
          <w:szCs w:val="24"/>
        </w:rPr>
        <w:t>,</w:t>
      </w:r>
      <w:r w:rsidR="00C23052" w:rsidRPr="00E016BB">
        <w:rPr>
          <w:rFonts w:ascii="Times New Roman" w:hAnsi="Times New Roman" w:cs="Times New Roman"/>
          <w:sz w:val="24"/>
          <w:szCs w:val="24"/>
        </w:rPr>
        <w:t xml:space="preserve"> </w:t>
      </w:r>
      <w:r w:rsidR="00BC29A8">
        <w:rPr>
          <w:rFonts w:ascii="Times New Roman" w:hAnsi="Times New Roman" w:cs="Times New Roman"/>
          <w:sz w:val="24"/>
          <w:szCs w:val="24"/>
        </w:rPr>
        <w:t xml:space="preserve">with </w:t>
      </w:r>
      <w:r w:rsidR="00C23052" w:rsidRPr="00E016BB">
        <w:rPr>
          <w:rFonts w:ascii="Times New Roman" w:hAnsi="Times New Roman" w:cs="Times New Roman"/>
          <w:sz w:val="24"/>
          <w:szCs w:val="24"/>
        </w:rPr>
        <w:t>the cluttered homes of both Victorian consumers and consumers today, as period home</w:t>
      </w:r>
      <w:r w:rsidR="007D0B6B">
        <w:rPr>
          <w:rFonts w:ascii="Times New Roman" w:hAnsi="Times New Roman" w:cs="Times New Roman"/>
          <w:sz w:val="24"/>
          <w:szCs w:val="24"/>
        </w:rPr>
        <w:t>s</w:t>
      </w:r>
      <w:r w:rsidR="00C23052" w:rsidRPr="00E016BB">
        <w:rPr>
          <w:rFonts w:ascii="Times New Roman" w:hAnsi="Times New Roman" w:cs="Times New Roman"/>
          <w:sz w:val="24"/>
          <w:szCs w:val="24"/>
        </w:rPr>
        <w:t xml:space="preserve"> </w:t>
      </w:r>
      <w:r w:rsidR="007D0B6B">
        <w:rPr>
          <w:rFonts w:ascii="Times New Roman" w:hAnsi="Times New Roman" w:cs="Times New Roman"/>
          <w:sz w:val="24"/>
          <w:szCs w:val="24"/>
        </w:rPr>
        <w:t xml:space="preserve">and </w:t>
      </w:r>
      <w:r w:rsidR="00C23052" w:rsidRPr="00E016BB">
        <w:rPr>
          <w:rFonts w:ascii="Times New Roman" w:hAnsi="Times New Roman" w:cs="Times New Roman"/>
          <w:sz w:val="24"/>
          <w:szCs w:val="24"/>
        </w:rPr>
        <w:t xml:space="preserve">period rooms in museums such as the Geffrye Museum </w:t>
      </w:r>
      <w:r w:rsidR="00E016BB">
        <w:rPr>
          <w:rFonts w:ascii="Times New Roman" w:hAnsi="Times New Roman" w:cs="Times New Roman"/>
          <w:sz w:val="24"/>
          <w:szCs w:val="24"/>
        </w:rPr>
        <w:t xml:space="preserve">of the Home </w:t>
      </w:r>
      <w:r w:rsidR="00C23052" w:rsidRPr="00E016BB">
        <w:rPr>
          <w:rFonts w:ascii="Times New Roman" w:hAnsi="Times New Roman" w:cs="Times New Roman"/>
          <w:sz w:val="24"/>
          <w:szCs w:val="24"/>
        </w:rPr>
        <w:t>in London show.</w:t>
      </w:r>
    </w:p>
    <w:p w14:paraId="3E4F90AD" w14:textId="77777777" w:rsidR="003524E4" w:rsidRPr="00E016BB" w:rsidRDefault="003524E4" w:rsidP="00E016BB">
      <w:pPr>
        <w:spacing w:after="0" w:line="480" w:lineRule="auto"/>
        <w:rPr>
          <w:rFonts w:ascii="Times New Roman" w:hAnsi="Times New Roman" w:cs="Times New Roman"/>
          <w:sz w:val="24"/>
          <w:szCs w:val="24"/>
        </w:rPr>
      </w:pPr>
    </w:p>
    <w:p w14:paraId="0D6E2381" w14:textId="77777777" w:rsidR="000A2E63" w:rsidRPr="00E016BB" w:rsidRDefault="000A2E63" w:rsidP="00BC29A8">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A watershed moment in the recognition of the effects of industrialisation and the spread of consumer society on design was prompted by the Great Exhibition, held in London in 1851</w:t>
      </w:r>
      <w:r w:rsidR="00887886" w:rsidRPr="00E016BB">
        <w:rPr>
          <w:rFonts w:ascii="Times New Roman" w:hAnsi="Times New Roman" w:cs="Times New Roman"/>
          <w:sz w:val="24"/>
          <w:szCs w:val="24"/>
        </w:rPr>
        <w:t xml:space="preserve"> (Auerbach and </w:t>
      </w:r>
      <w:r w:rsidR="001F5CD7" w:rsidRPr="00E016BB">
        <w:rPr>
          <w:rFonts w:ascii="Times New Roman" w:hAnsi="Times New Roman" w:cs="Times New Roman"/>
          <w:sz w:val="24"/>
          <w:szCs w:val="24"/>
        </w:rPr>
        <w:t xml:space="preserve">Hoffenberg </w:t>
      </w:r>
      <w:r w:rsidR="00887886" w:rsidRPr="00E016BB">
        <w:rPr>
          <w:rFonts w:ascii="Times New Roman" w:hAnsi="Times New Roman" w:cs="Times New Roman"/>
          <w:sz w:val="24"/>
          <w:szCs w:val="24"/>
        </w:rPr>
        <w:t>2008</w:t>
      </w:r>
      <w:r w:rsidR="001F5CD7" w:rsidRPr="00E016BB">
        <w:rPr>
          <w:rFonts w:ascii="Times New Roman" w:hAnsi="Times New Roman" w:cs="Times New Roman"/>
          <w:sz w:val="24"/>
          <w:szCs w:val="24"/>
        </w:rPr>
        <w:t>)</w:t>
      </w:r>
      <w:r w:rsidRPr="00E016BB">
        <w:rPr>
          <w:rFonts w:ascii="Times New Roman" w:hAnsi="Times New Roman" w:cs="Times New Roman"/>
          <w:sz w:val="24"/>
          <w:szCs w:val="24"/>
        </w:rPr>
        <w:t xml:space="preserve">. </w:t>
      </w:r>
      <w:r w:rsidR="00E254DF" w:rsidRPr="00E016BB">
        <w:rPr>
          <w:rFonts w:ascii="Times New Roman" w:hAnsi="Times New Roman" w:cs="Times New Roman"/>
          <w:sz w:val="24"/>
          <w:szCs w:val="24"/>
        </w:rPr>
        <w:t xml:space="preserve">[Fig. 1] </w:t>
      </w:r>
      <w:r w:rsidRPr="00E016BB">
        <w:rPr>
          <w:rFonts w:ascii="Times New Roman" w:hAnsi="Times New Roman" w:cs="Times New Roman"/>
          <w:sz w:val="24"/>
          <w:szCs w:val="24"/>
        </w:rPr>
        <w:t xml:space="preserve">One of a series of Worlds’ Fairs, this gigantic international exhibition displayed the goods of </w:t>
      </w:r>
      <w:r w:rsidR="003858E0" w:rsidRPr="00E016BB">
        <w:rPr>
          <w:rFonts w:ascii="Times New Roman" w:hAnsi="Times New Roman" w:cs="Times New Roman"/>
          <w:sz w:val="24"/>
          <w:szCs w:val="24"/>
        </w:rPr>
        <w:t xml:space="preserve">almost </w:t>
      </w:r>
      <w:r w:rsidR="00E016BB">
        <w:rPr>
          <w:rFonts w:ascii="Times New Roman" w:hAnsi="Times New Roman" w:cs="Times New Roman"/>
          <w:sz w:val="24"/>
          <w:szCs w:val="24"/>
        </w:rPr>
        <w:t xml:space="preserve">thirty </w:t>
      </w:r>
      <w:r w:rsidRPr="00E016BB">
        <w:rPr>
          <w:rFonts w:ascii="Times New Roman" w:hAnsi="Times New Roman" w:cs="Times New Roman"/>
          <w:sz w:val="24"/>
          <w:szCs w:val="24"/>
        </w:rPr>
        <w:t xml:space="preserve">nations in a global competition for ‘best in show’ for design and manufacturing. </w:t>
      </w:r>
      <w:r w:rsidR="00BF7381" w:rsidRPr="00E016BB">
        <w:rPr>
          <w:rFonts w:ascii="Times New Roman" w:hAnsi="Times New Roman" w:cs="Times New Roman"/>
          <w:sz w:val="24"/>
          <w:szCs w:val="24"/>
        </w:rPr>
        <w:t xml:space="preserve">The Great Exhibition was part of a concerted campaign to promote British design in the face of competition from both the home of luxury, </w:t>
      </w:r>
      <w:r w:rsidR="00BF7381" w:rsidRPr="00E016BB">
        <w:rPr>
          <w:rFonts w:ascii="Times New Roman" w:hAnsi="Times New Roman" w:cs="Times New Roman"/>
          <w:sz w:val="24"/>
          <w:szCs w:val="24"/>
        </w:rPr>
        <w:lastRenderedPageBreak/>
        <w:t>France, and the apogee of mass manufacture</w:t>
      </w:r>
      <w:r w:rsidR="00BC29A8">
        <w:rPr>
          <w:rFonts w:ascii="Times New Roman" w:hAnsi="Times New Roman" w:cs="Times New Roman"/>
          <w:sz w:val="24"/>
          <w:szCs w:val="24"/>
        </w:rPr>
        <w:t>,</w:t>
      </w:r>
      <w:r w:rsidR="00BF7381" w:rsidRPr="00E016BB">
        <w:rPr>
          <w:rFonts w:ascii="Times New Roman" w:hAnsi="Times New Roman" w:cs="Times New Roman"/>
          <w:sz w:val="24"/>
          <w:szCs w:val="24"/>
        </w:rPr>
        <w:t xml:space="preserve"> the US. It showed commentators as diverse as </w:t>
      </w:r>
      <w:r w:rsidR="001F5CD7" w:rsidRPr="00E016BB">
        <w:rPr>
          <w:rFonts w:ascii="Times New Roman" w:hAnsi="Times New Roman" w:cs="Times New Roman"/>
          <w:sz w:val="24"/>
          <w:szCs w:val="24"/>
        </w:rPr>
        <w:t xml:space="preserve">German </w:t>
      </w:r>
      <w:r w:rsidR="00BF7381" w:rsidRPr="00E016BB">
        <w:rPr>
          <w:rFonts w:ascii="Times New Roman" w:hAnsi="Times New Roman" w:cs="Times New Roman"/>
          <w:sz w:val="24"/>
          <w:szCs w:val="24"/>
        </w:rPr>
        <w:t>architect and design theorist</w:t>
      </w:r>
      <w:r w:rsidR="00E016BB">
        <w:rPr>
          <w:rFonts w:ascii="Times New Roman" w:hAnsi="Times New Roman" w:cs="Times New Roman"/>
          <w:sz w:val="24"/>
          <w:szCs w:val="24"/>
        </w:rPr>
        <w:t>,</w:t>
      </w:r>
      <w:r w:rsidR="001F5CD7" w:rsidRPr="00E016BB">
        <w:rPr>
          <w:rFonts w:ascii="Times New Roman" w:hAnsi="Times New Roman" w:cs="Times New Roman"/>
          <w:sz w:val="24"/>
          <w:szCs w:val="24"/>
        </w:rPr>
        <w:t xml:space="preserve"> Gottfr</w:t>
      </w:r>
      <w:r w:rsidR="00BF7381" w:rsidRPr="00E016BB">
        <w:rPr>
          <w:rFonts w:ascii="Times New Roman" w:hAnsi="Times New Roman" w:cs="Times New Roman"/>
          <w:sz w:val="24"/>
          <w:szCs w:val="24"/>
        </w:rPr>
        <w:t>i</w:t>
      </w:r>
      <w:r w:rsidR="001F5CD7" w:rsidRPr="00E016BB">
        <w:rPr>
          <w:rFonts w:ascii="Times New Roman" w:hAnsi="Times New Roman" w:cs="Times New Roman"/>
          <w:sz w:val="24"/>
          <w:szCs w:val="24"/>
        </w:rPr>
        <w:t>e</w:t>
      </w:r>
      <w:r w:rsidR="00BF7381" w:rsidRPr="00E016BB">
        <w:rPr>
          <w:rFonts w:ascii="Times New Roman" w:hAnsi="Times New Roman" w:cs="Times New Roman"/>
          <w:sz w:val="24"/>
          <w:szCs w:val="24"/>
        </w:rPr>
        <w:t>d Semper</w:t>
      </w:r>
      <w:r w:rsidR="00E016BB">
        <w:rPr>
          <w:rFonts w:ascii="Times New Roman" w:hAnsi="Times New Roman" w:cs="Times New Roman"/>
          <w:sz w:val="24"/>
          <w:szCs w:val="24"/>
        </w:rPr>
        <w:t>,</w:t>
      </w:r>
      <w:r w:rsidR="00BF7381" w:rsidRPr="00E016BB">
        <w:rPr>
          <w:rFonts w:ascii="Times New Roman" w:hAnsi="Times New Roman" w:cs="Times New Roman"/>
          <w:sz w:val="24"/>
          <w:szCs w:val="24"/>
        </w:rPr>
        <w:t xml:space="preserve"> and popular </w:t>
      </w:r>
      <w:r w:rsidR="001F5CD7" w:rsidRPr="00E016BB">
        <w:rPr>
          <w:rFonts w:ascii="Times New Roman" w:hAnsi="Times New Roman" w:cs="Times New Roman"/>
          <w:sz w:val="24"/>
          <w:szCs w:val="24"/>
        </w:rPr>
        <w:t xml:space="preserve">British </w:t>
      </w:r>
      <w:r w:rsidR="00BF7381" w:rsidRPr="00E016BB">
        <w:rPr>
          <w:rFonts w:ascii="Times New Roman" w:hAnsi="Times New Roman" w:cs="Times New Roman"/>
          <w:sz w:val="24"/>
          <w:szCs w:val="24"/>
        </w:rPr>
        <w:t>novelist and editor</w:t>
      </w:r>
      <w:r w:rsidR="00E016BB">
        <w:rPr>
          <w:rFonts w:ascii="Times New Roman" w:hAnsi="Times New Roman" w:cs="Times New Roman"/>
          <w:sz w:val="24"/>
          <w:szCs w:val="24"/>
        </w:rPr>
        <w:t>,</w:t>
      </w:r>
      <w:r w:rsidR="00BF7381" w:rsidRPr="00E016BB">
        <w:rPr>
          <w:rFonts w:ascii="Times New Roman" w:hAnsi="Times New Roman" w:cs="Times New Roman"/>
          <w:sz w:val="24"/>
          <w:szCs w:val="24"/>
        </w:rPr>
        <w:t xml:space="preserve"> Charles Dickens</w:t>
      </w:r>
      <w:r w:rsidR="00E016BB">
        <w:rPr>
          <w:rFonts w:ascii="Times New Roman" w:hAnsi="Times New Roman" w:cs="Times New Roman"/>
          <w:sz w:val="24"/>
          <w:szCs w:val="24"/>
        </w:rPr>
        <w:t>,</w:t>
      </w:r>
      <w:r w:rsidR="00BF7381" w:rsidRPr="00E016BB">
        <w:rPr>
          <w:rFonts w:ascii="Times New Roman" w:hAnsi="Times New Roman" w:cs="Times New Roman"/>
          <w:sz w:val="24"/>
          <w:szCs w:val="24"/>
        </w:rPr>
        <w:t xml:space="preserve"> that mass manufacture had injured design quality</w:t>
      </w:r>
      <w:r w:rsidR="001F5CD7" w:rsidRPr="00E016BB">
        <w:rPr>
          <w:rFonts w:ascii="Times New Roman" w:hAnsi="Times New Roman" w:cs="Times New Roman"/>
          <w:sz w:val="24"/>
          <w:szCs w:val="24"/>
        </w:rPr>
        <w:t xml:space="preserve"> (Semper 1852;</w:t>
      </w:r>
      <w:r w:rsidR="00FA0B8E" w:rsidRPr="00E016BB">
        <w:rPr>
          <w:rFonts w:ascii="Times New Roman" w:hAnsi="Times New Roman" w:cs="Times New Roman"/>
          <w:sz w:val="24"/>
          <w:szCs w:val="24"/>
        </w:rPr>
        <w:t xml:space="preserve"> Clemm 2005)</w:t>
      </w:r>
      <w:r w:rsidR="00BF7381" w:rsidRPr="00E016BB">
        <w:rPr>
          <w:rFonts w:ascii="Times New Roman" w:hAnsi="Times New Roman" w:cs="Times New Roman"/>
          <w:sz w:val="24"/>
          <w:szCs w:val="24"/>
        </w:rPr>
        <w:t>.</w:t>
      </w:r>
      <w:r w:rsidR="00C411EE" w:rsidRPr="00E016BB">
        <w:rPr>
          <w:rFonts w:ascii="Times New Roman" w:hAnsi="Times New Roman" w:cs="Times New Roman"/>
          <w:sz w:val="24"/>
          <w:szCs w:val="24"/>
        </w:rPr>
        <w:t xml:space="preserve"> The proceeds of the Exhibition were used to establish to the South Kensington Museum (now the Victoria and Albert Museum)</w:t>
      </w:r>
      <w:r w:rsidR="00BC29A8">
        <w:rPr>
          <w:rFonts w:ascii="Times New Roman" w:hAnsi="Times New Roman" w:cs="Times New Roman"/>
          <w:sz w:val="24"/>
          <w:szCs w:val="24"/>
        </w:rPr>
        <w:t xml:space="preserve">. There, a </w:t>
      </w:r>
      <w:r w:rsidR="00C411EE" w:rsidRPr="00E016BB">
        <w:rPr>
          <w:rFonts w:ascii="Times New Roman" w:hAnsi="Times New Roman" w:cs="Times New Roman"/>
          <w:sz w:val="24"/>
          <w:szCs w:val="24"/>
        </w:rPr>
        <w:t xml:space="preserve">‘Chamber of Horrors’ of overly ornamented and illusionistic design, </w:t>
      </w:r>
      <w:r w:rsidR="00BC29A8">
        <w:rPr>
          <w:rFonts w:ascii="Times New Roman" w:hAnsi="Times New Roman" w:cs="Times New Roman"/>
          <w:sz w:val="24"/>
          <w:szCs w:val="24"/>
        </w:rPr>
        <w:t xml:space="preserve">appeared </w:t>
      </w:r>
      <w:r w:rsidR="00C411EE" w:rsidRPr="00E016BB">
        <w:rPr>
          <w:rFonts w:ascii="Times New Roman" w:hAnsi="Times New Roman" w:cs="Times New Roman"/>
          <w:sz w:val="24"/>
          <w:szCs w:val="24"/>
        </w:rPr>
        <w:t>alongside more approved, and restrained, exemplars by which</w:t>
      </w:r>
      <w:r w:rsidR="001731E3" w:rsidRPr="00E016BB">
        <w:rPr>
          <w:rFonts w:ascii="Times New Roman" w:hAnsi="Times New Roman" w:cs="Times New Roman"/>
          <w:sz w:val="24"/>
          <w:szCs w:val="24"/>
        </w:rPr>
        <w:t xml:space="preserve"> the museum’s </w:t>
      </w:r>
      <w:r w:rsidR="0096665A" w:rsidRPr="00E016BB">
        <w:rPr>
          <w:rFonts w:ascii="Times New Roman" w:hAnsi="Times New Roman" w:cs="Times New Roman"/>
          <w:sz w:val="24"/>
          <w:szCs w:val="24"/>
        </w:rPr>
        <w:t>curators sought</w:t>
      </w:r>
      <w:r w:rsidR="00C411EE" w:rsidRPr="00E016BB">
        <w:rPr>
          <w:rFonts w:ascii="Times New Roman" w:hAnsi="Times New Roman" w:cs="Times New Roman"/>
          <w:sz w:val="24"/>
          <w:szCs w:val="24"/>
        </w:rPr>
        <w:t xml:space="preserve"> to educate consumers and aspirant designers alike.</w:t>
      </w:r>
      <w:r w:rsidR="006E3613" w:rsidRPr="00E016BB">
        <w:rPr>
          <w:rFonts w:ascii="Times New Roman" w:hAnsi="Times New Roman" w:cs="Times New Roman"/>
          <w:sz w:val="24"/>
          <w:szCs w:val="24"/>
        </w:rPr>
        <w:t xml:space="preserve"> </w:t>
      </w:r>
    </w:p>
    <w:p w14:paraId="5554B97E" w14:textId="77777777" w:rsidR="00E016BB" w:rsidRDefault="00E016BB" w:rsidP="00E016BB">
      <w:pPr>
        <w:spacing w:after="0" w:line="480" w:lineRule="auto"/>
        <w:rPr>
          <w:rFonts w:ascii="Times New Roman" w:hAnsi="Times New Roman" w:cs="Times New Roman"/>
          <w:sz w:val="24"/>
          <w:szCs w:val="24"/>
        </w:rPr>
      </w:pPr>
    </w:p>
    <w:p w14:paraId="2E5D085E" w14:textId="77777777" w:rsidR="00B8550C" w:rsidRPr="00E016BB" w:rsidRDefault="00E254DF" w:rsidP="007D0B6B">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 xml:space="preserve">If manufacturing innovations were one driver of </w:t>
      </w:r>
      <w:r w:rsidR="00E016BB">
        <w:rPr>
          <w:rFonts w:ascii="Times New Roman" w:hAnsi="Times New Roman" w:cs="Times New Roman"/>
          <w:sz w:val="24"/>
          <w:szCs w:val="24"/>
        </w:rPr>
        <w:t>expanded consumption</w:t>
      </w:r>
      <w:r w:rsidRPr="00E016BB">
        <w:rPr>
          <w:rFonts w:ascii="Times New Roman" w:hAnsi="Times New Roman" w:cs="Times New Roman"/>
          <w:sz w:val="24"/>
          <w:szCs w:val="24"/>
        </w:rPr>
        <w:t xml:space="preserve">, branding developments were another. </w:t>
      </w:r>
      <w:r w:rsidR="006E3613" w:rsidRPr="00E016BB">
        <w:rPr>
          <w:rFonts w:ascii="Times New Roman" w:hAnsi="Times New Roman" w:cs="Times New Roman"/>
          <w:sz w:val="24"/>
          <w:szCs w:val="24"/>
        </w:rPr>
        <w:t>The division of human labour which attended mechanised mass production was formalised in strategies such as Fordism and ‘Scientific M</w:t>
      </w:r>
      <w:r w:rsidR="006F2929" w:rsidRPr="00E016BB">
        <w:rPr>
          <w:rFonts w:ascii="Times New Roman" w:hAnsi="Times New Roman" w:cs="Times New Roman"/>
          <w:sz w:val="24"/>
          <w:szCs w:val="24"/>
        </w:rPr>
        <w:t>anagement</w:t>
      </w:r>
      <w:r w:rsidR="006E3613" w:rsidRPr="00E016BB">
        <w:rPr>
          <w:rFonts w:ascii="Times New Roman" w:hAnsi="Times New Roman" w:cs="Times New Roman"/>
          <w:sz w:val="24"/>
          <w:szCs w:val="24"/>
        </w:rPr>
        <w:t>’, and s</w:t>
      </w:r>
      <w:r w:rsidR="006F2929" w:rsidRPr="00E016BB">
        <w:rPr>
          <w:rFonts w:ascii="Times New Roman" w:hAnsi="Times New Roman" w:cs="Times New Roman"/>
          <w:sz w:val="24"/>
          <w:szCs w:val="24"/>
        </w:rPr>
        <w:t xml:space="preserve">cientism informed the psychology of branding as well as manufacturing. </w:t>
      </w:r>
      <w:r w:rsidR="002276A3" w:rsidRPr="00E016BB">
        <w:rPr>
          <w:rFonts w:ascii="Times New Roman" w:hAnsi="Times New Roman" w:cs="Times New Roman"/>
          <w:sz w:val="24"/>
          <w:szCs w:val="24"/>
        </w:rPr>
        <w:t>Branding is ostensibly ancient: both livestock branding and heraldry are considered forerunners of today’s brands in terms of their nominal labelling and differentiating functions (Mollerup 1997).</w:t>
      </w:r>
      <w:r w:rsidR="00FE47F7" w:rsidRPr="00E016BB">
        <w:rPr>
          <w:rFonts w:ascii="Times New Roman" w:hAnsi="Times New Roman" w:cs="Times New Roman"/>
          <w:sz w:val="24"/>
          <w:szCs w:val="24"/>
        </w:rPr>
        <w:t xml:space="preserve"> For</w:t>
      </w:r>
      <w:r w:rsidR="0096665A" w:rsidRPr="00E016BB">
        <w:rPr>
          <w:rFonts w:ascii="Times New Roman" w:hAnsi="Times New Roman" w:cs="Times New Roman"/>
          <w:sz w:val="24"/>
          <w:szCs w:val="24"/>
        </w:rPr>
        <w:t xml:space="preserve"> </w:t>
      </w:r>
      <w:r w:rsidR="00FE47F7" w:rsidRPr="00E016BB">
        <w:rPr>
          <w:rFonts w:ascii="Times New Roman" w:hAnsi="Times New Roman" w:cs="Times New Roman"/>
          <w:sz w:val="24"/>
          <w:szCs w:val="24"/>
        </w:rPr>
        <w:t xml:space="preserve">the </w:t>
      </w:r>
      <w:r w:rsidR="0096665A" w:rsidRPr="00E016BB">
        <w:rPr>
          <w:rFonts w:ascii="Times New Roman" w:hAnsi="Times New Roman" w:cs="Times New Roman"/>
          <w:sz w:val="24"/>
          <w:szCs w:val="24"/>
        </w:rPr>
        <w:t>period</w:t>
      </w:r>
      <w:r w:rsidR="00FE47F7" w:rsidRPr="00E016BB">
        <w:rPr>
          <w:rFonts w:ascii="Times New Roman" w:hAnsi="Times New Roman" w:cs="Times New Roman"/>
          <w:sz w:val="24"/>
          <w:szCs w:val="24"/>
        </w:rPr>
        <w:t xml:space="preserve"> of industrialisation</w:t>
      </w:r>
      <w:r w:rsidR="0096665A" w:rsidRPr="00E016BB">
        <w:rPr>
          <w:rFonts w:ascii="Times New Roman" w:hAnsi="Times New Roman" w:cs="Times New Roman"/>
          <w:sz w:val="24"/>
          <w:szCs w:val="24"/>
        </w:rPr>
        <w:t>,</w:t>
      </w:r>
      <w:r w:rsidR="002276A3" w:rsidRPr="00E016BB">
        <w:rPr>
          <w:rFonts w:ascii="Times New Roman" w:hAnsi="Times New Roman" w:cs="Times New Roman"/>
          <w:sz w:val="24"/>
          <w:szCs w:val="24"/>
        </w:rPr>
        <w:t xml:space="preserve"> </w:t>
      </w:r>
      <w:r w:rsidR="0096665A" w:rsidRPr="00E016BB">
        <w:rPr>
          <w:rFonts w:ascii="Times New Roman" w:hAnsi="Times New Roman" w:cs="Times New Roman"/>
          <w:sz w:val="24"/>
          <w:szCs w:val="24"/>
        </w:rPr>
        <w:t xml:space="preserve">the </w:t>
      </w:r>
      <w:r w:rsidR="007E107E" w:rsidRPr="00E016BB">
        <w:rPr>
          <w:rFonts w:ascii="Times New Roman" w:hAnsi="Times New Roman" w:cs="Times New Roman"/>
          <w:sz w:val="24"/>
          <w:szCs w:val="24"/>
        </w:rPr>
        <w:t xml:space="preserve">eighteenth-century </w:t>
      </w:r>
      <w:r w:rsidR="000328BC" w:rsidRPr="00E016BB">
        <w:rPr>
          <w:rFonts w:ascii="Times New Roman" w:hAnsi="Times New Roman" w:cs="Times New Roman"/>
          <w:sz w:val="24"/>
          <w:szCs w:val="24"/>
        </w:rPr>
        <w:t>ceramics pioneer</w:t>
      </w:r>
      <w:r w:rsidR="00E016BB">
        <w:rPr>
          <w:rFonts w:ascii="Times New Roman" w:hAnsi="Times New Roman" w:cs="Times New Roman"/>
          <w:sz w:val="24"/>
          <w:szCs w:val="24"/>
        </w:rPr>
        <w:t>,</w:t>
      </w:r>
      <w:r w:rsidR="000328BC" w:rsidRPr="00E016BB">
        <w:rPr>
          <w:rFonts w:ascii="Times New Roman" w:hAnsi="Times New Roman" w:cs="Times New Roman"/>
          <w:sz w:val="24"/>
          <w:szCs w:val="24"/>
        </w:rPr>
        <w:t xml:space="preserve"> Josiah Wedgwood</w:t>
      </w:r>
      <w:r w:rsidR="00E016BB">
        <w:rPr>
          <w:rFonts w:ascii="Times New Roman" w:hAnsi="Times New Roman" w:cs="Times New Roman"/>
          <w:sz w:val="24"/>
          <w:szCs w:val="24"/>
        </w:rPr>
        <w:t>,</w:t>
      </w:r>
      <w:r w:rsidR="000328BC" w:rsidRPr="00E016BB">
        <w:rPr>
          <w:rFonts w:ascii="Times New Roman" w:hAnsi="Times New Roman" w:cs="Times New Roman"/>
          <w:sz w:val="24"/>
          <w:szCs w:val="24"/>
        </w:rPr>
        <w:t xml:space="preserve"> is noted for his innovations in mark</w:t>
      </w:r>
      <w:r w:rsidR="006A348B" w:rsidRPr="00E016BB">
        <w:rPr>
          <w:rFonts w:ascii="Times New Roman" w:hAnsi="Times New Roman" w:cs="Times New Roman"/>
          <w:sz w:val="24"/>
          <w:szCs w:val="24"/>
        </w:rPr>
        <w:t>eting</w:t>
      </w:r>
      <w:r w:rsidR="000328BC" w:rsidRPr="00E016BB">
        <w:rPr>
          <w:rFonts w:ascii="Times New Roman" w:hAnsi="Times New Roman" w:cs="Times New Roman"/>
          <w:sz w:val="24"/>
          <w:szCs w:val="24"/>
        </w:rPr>
        <w:t xml:space="preserve"> as much as</w:t>
      </w:r>
      <w:r w:rsidR="006A348B" w:rsidRPr="00E016BB">
        <w:rPr>
          <w:rFonts w:ascii="Times New Roman" w:hAnsi="Times New Roman" w:cs="Times New Roman"/>
          <w:sz w:val="24"/>
          <w:szCs w:val="24"/>
        </w:rPr>
        <w:t xml:space="preserve"> </w:t>
      </w:r>
      <w:r w:rsidR="00E016BB">
        <w:rPr>
          <w:rFonts w:ascii="Times New Roman" w:hAnsi="Times New Roman" w:cs="Times New Roman"/>
          <w:sz w:val="24"/>
          <w:szCs w:val="24"/>
        </w:rPr>
        <w:t>in manufacture</w:t>
      </w:r>
      <w:r w:rsidR="006A348B" w:rsidRPr="00E016BB">
        <w:rPr>
          <w:rFonts w:ascii="Times New Roman" w:hAnsi="Times New Roman" w:cs="Times New Roman"/>
          <w:sz w:val="24"/>
          <w:szCs w:val="24"/>
        </w:rPr>
        <w:t>.</w:t>
      </w:r>
      <w:r w:rsidR="000328BC" w:rsidRPr="00E016BB">
        <w:rPr>
          <w:rFonts w:ascii="Times New Roman" w:hAnsi="Times New Roman" w:cs="Times New Roman"/>
          <w:sz w:val="24"/>
          <w:szCs w:val="24"/>
        </w:rPr>
        <w:t xml:space="preserve"> </w:t>
      </w:r>
      <w:r w:rsidR="007E107E" w:rsidRPr="00E016BB">
        <w:rPr>
          <w:rFonts w:ascii="Times New Roman" w:hAnsi="Times New Roman" w:cs="Times New Roman"/>
          <w:sz w:val="24"/>
          <w:szCs w:val="24"/>
        </w:rPr>
        <w:t xml:space="preserve">He actively sought aristocratic and royal patronage and then broadcast his clients’ approval; he tailored his </w:t>
      </w:r>
      <w:r w:rsidR="007D0B6B">
        <w:rPr>
          <w:rFonts w:ascii="Times New Roman" w:hAnsi="Times New Roman" w:cs="Times New Roman"/>
          <w:sz w:val="24"/>
          <w:szCs w:val="24"/>
        </w:rPr>
        <w:t xml:space="preserve">product </w:t>
      </w:r>
      <w:r w:rsidR="007E107E" w:rsidRPr="00E016BB">
        <w:rPr>
          <w:rFonts w:ascii="Times New Roman" w:hAnsi="Times New Roman" w:cs="Times New Roman"/>
          <w:sz w:val="24"/>
          <w:szCs w:val="24"/>
        </w:rPr>
        <w:t xml:space="preserve">range </w:t>
      </w:r>
      <w:r w:rsidR="007D0B6B">
        <w:rPr>
          <w:rFonts w:ascii="Times New Roman" w:hAnsi="Times New Roman" w:cs="Times New Roman"/>
          <w:sz w:val="24"/>
          <w:szCs w:val="24"/>
        </w:rPr>
        <w:t>to changes in fashion,</w:t>
      </w:r>
      <w:r w:rsidR="007E107E" w:rsidRPr="00E016BB">
        <w:rPr>
          <w:rFonts w:ascii="Times New Roman" w:hAnsi="Times New Roman" w:cs="Times New Roman"/>
          <w:sz w:val="24"/>
          <w:szCs w:val="24"/>
        </w:rPr>
        <w:t xml:space="preserve"> he set up a showroom</w:t>
      </w:r>
      <w:r w:rsidR="007D0B6B">
        <w:rPr>
          <w:rFonts w:ascii="Times New Roman" w:hAnsi="Times New Roman" w:cs="Times New Roman"/>
          <w:sz w:val="24"/>
          <w:szCs w:val="24"/>
        </w:rPr>
        <w:t>,</w:t>
      </w:r>
      <w:r w:rsidR="007E107E" w:rsidRPr="00E016BB">
        <w:rPr>
          <w:rFonts w:ascii="Times New Roman" w:hAnsi="Times New Roman" w:cs="Times New Roman"/>
          <w:sz w:val="24"/>
          <w:szCs w:val="24"/>
        </w:rPr>
        <w:t xml:space="preserve"> and </w:t>
      </w:r>
      <w:r w:rsidR="007D0B6B">
        <w:rPr>
          <w:rFonts w:ascii="Times New Roman" w:hAnsi="Times New Roman" w:cs="Times New Roman"/>
          <w:sz w:val="24"/>
          <w:szCs w:val="24"/>
        </w:rPr>
        <w:t xml:space="preserve">he </w:t>
      </w:r>
      <w:r w:rsidR="007E107E" w:rsidRPr="00E016BB">
        <w:rPr>
          <w:rFonts w:ascii="Times New Roman" w:hAnsi="Times New Roman" w:cs="Times New Roman"/>
          <w:sz w:val="24"/>
          <w:szCs w:val="24"/>
        </w:rPr>
        <w:t xml:space="preserve">sold tickets for viewings of his technological masterpiece, </w:t>
      </w:r>
      <w:r w:rsidR="007D0B6B">
        <w:rPr>
          <w:rFonts w:ascii="Times New Roman" w:hAnsi="Times New Roman" w:cs="Times New Roman"/>
          <w:sz w:val="24"/>
          <w:szCs w:val="24"/>
        </w:rPr>
        <w:t xml:space="preserve">a </w:t>
      </w:r>
      <w:r w:rsidR="00FE47F7" w:rsidRPr="00E016BB">
        <w:rPr>
          <w:rFonts w:ascii="Times New Roman" w:hAnsi="Times New Roman" w:cs="Times New Roman"/>
          <w:sz w:val="24"/>
          <w:szCs w:val="24"/>
        </w:rPr>
        <w:t xml:space="preserve">technically excellent </w:t>
      </w:r>
      <w:r w:rsidR="007E107E" w:rsidRPr="00E016BB">
        <w:rPr>
          <w:rFonts w:ascii="Times New Roman" w:hAnsi="Times New Roman" w:cs="Times New Roman"/>
          <w:sz w:val="24"/>
          <w:szCs w:val="24"/>
        </w:rPr>
        <w:t xml:space="preserve">loss leader, the Portland vase </w:t>
      </w:r>
      <w:r w:rsidR="00AA7AE9" w:rsidRPr="00E016BB">
        <w:rPr>
          <w:rFonts w:ascii="Times New Roman" w:hAnsi="Times New Roman" w:cs="Times New Roman"/>
          <w:sz w:val="24"/>
          <w:szCs w:val="24"/>
        </w:rPr>
        <w:t xml:space="preserve">(McKendrick 1960; Adamson 2014). </w:t>
      </w:r>
    </w:p>
    <w:p w14:paraId="4216BFB6" w14:textId="77777777" w:rsidR="00B8550C" w:rsidRPr="00E016BB" w:rsidRDefault="00B8550C" w:rsidP="00E016BB">
      <w:pPr>
        <w:spacing w:after="0" w:line="480" w:lineRule="auto"/>
        <w:rPr>
          <w:rFonts w:ascii="Times New Roman" w:hAnsi="Times New Roman" w:cs="Times New Roman"/>
          <w:sz w:val="24"/>
          <w:szCs w:val="24"/>
        </w:rPr>
      </w:pPr>
    </w:p>
    <w:p w14:paraId="7DC5807B" w14:textId="77777777" w:rsidR="00B8550C" w:rsidRPr="00E016BB" w:rsidRDefault="00AA7AE9" w:rsidP="007D0B6B">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 xml:space="preserve">Branding proper took a leap forward with the </w:t>
      </w:r>
      <w:r w:rsidR="002276A3" w:rsidRPr="00E016BB">
        <w:rPr>
          <w:rFonts w:ascii="Times New Roman" w:hAnsi="Times New Roman" w:cs="Times New Roman"/>
          <w:sz w:val="24"/>
          <w:szCs w:val="24"/>
        </w:rPr>
        <w:t>selling of</w:t>
      </w:r>
      <w:r w:rsidR="003F2559" w:rsidRPr="00E016BB">
        <w:rPr>
          <w:rFonts w:ascii="Times New Roman" w:hAnsi="Times New Roman" w:cs="Times New Roman"/>
          <w:sz w:val="24"/>
          <w:szCs w:val="24"/>
        </w:rPr>
        <w:t xml:space="preserve"> goods </w:t>
      </w:r>
      <w:r w:rsidR="00B8550C" w:rsidRPr="00E016BB">
        <w:rPr>
          <w:rFonts w:ascii="Times New Roman" w:hAnsi="Times New Roman" w:cs="Times New Roman"/>
          <w:sz w:val="24"/>
          <w:szCs w:val="24"/>
        </w:rPr>
        <w:t xml:space="preserve">in </w:t>
      </w:r>
      <w:r w:rsidR="003F2559" w:rsidRPr="00E016BB">
        <w:rPr>
          <w:rFonts w:ascii="Times New Roman" w:hAnsi="Times New Roman" w:cs="Times New Roman"/>
          <w:sz w:val="24"/>
          <w:szCs w:val="24"/>
        </w:rPr>
        <w:t xml:space="preserve">pre-portioned amounts in </w:t>
      </w:r>
      <w:r w:rsidR="00B8550C" w:rsidRPr="00E016BB">
        <w:rPr>
          <w:rFonts w:ascii="Times New Roman" w:hAnsi="Times New Roman" w:cs="Times New Roman"/>
          <w:sz w:val="24"/>
          <w:szCs w:val="24"/>
        </w:rPr>
        <w:t>printed wrappers</w:t>
      </w:r>
      <w:r w:rsidR="003F2559" w:rsidRPr="00E016BB">
        <w:rPr>
          <w:rFonts w:ascii="Times New Roman" w:hAnsi="Times New Roman" w:cs="Times New Roman"/>
          <w:sz w:val="24"/>
          <w:szCs w:val="24"/>
        </w:rPr>
        <w:t>,</w:t>
      </w:r>
      <w:r w:rsidR="00B8550C" w:rsidRPr="00E016BB">
        <w:rPr>
          <w:rFonts w:ascii="Times New Roman" w:hAnsi="Times New Roman" w:cs="Times New Roman"/>
          <w:sz w:val="24"/>
          <w:szCs w:val="24"/>
        </w:rPr>
        <w:t xml:space="preserve"> rather than </w:t>
      </w:r>
      <w:r w:rsidR="003F2559" w:rsidRPr="00E016BB">
        <w:rPr>
          <w:rFonts w:ascii="Times New Roman" w:hAnsi="Times New Roman" w:cs="Times New Roman"/>
          <w:sz w:val="24"/>
          <w:szCs w:val="24"/>
        </w:rPr>
        <w:t xml:space="preserve">as </w:t>
      </w:r>
      <w:r w:rsidR="00B8550C" w:rsidRPr="00E016BB">
        <w:rPr>
          <w:rFonts w:ascii="Times New Roman" w:hAnsi="Times New Roman" w:cs="Times New Roman"/>
          <w:sz w:val="24"/>
          <w:szCs w:val="24"/>
        </w:rPr>
        <w:t>loose</w:t>
      </w:r>
      <w:r w:rsidR="003F2559" w:rsidRPr="00E016BB">
        <w:rPr>
          <w:rFonts w:ascii="Times New Roman" w:hAnsi="Times New Roman" w:cs="Times New Roman"/>
          <w:sz w:val="24"/>
          <w:szCs w:val="24"/>
        </w:rPr>
        <w:t xml:space="preserve"> quantities</w:t>
      </w:r>
      <w:r w:rsidR="00B8550C" w:rsidRPr="00E016BB">
        <w:rPr>
          <w:rFonts w:ascii="Times New Roman" w:hAnsi="Times New Roman" w:cs="Times New Roman"/>
          <w:sz w:val="24"/>
          <w:szCs w:val="24"/>
        </w:rPr>
        <w:t xml:space="preserve">, </w:t>
      </w:r>
      <w:r w:rsidR="003F2559" w:rsidRPr="00E016BB">
        <w:rPr>
          <w:rFonts w:ascii="Times New Roman" w:hAnsi="Times New Roman" w:cs="Times New Roman"/>
          <w:sz w:val="24"/>
          <w:szCs w:val="24"/>
        </w:rPr>
        <w:t>sold by weight in amounts requested by the purchaser</w:t>
      </w:r>
      <w:r w:rsidR="002276A3" w:rsidRPr="00E016BB">
        <w:rPr>
          <w:rFonts w:ascii="Times New Roman" w:hAnsi="Times New Roman" w:cs="Times New Roman"/>
          <w:sz w:val="24"/>
          <w:szCs w:val="24"/>
        </w:rPr>
        <w:t>.</w:t>
      </w:r>
      <w:r w:rsidR="00B8550C" w:rsidRPr="00E016BB">
        <w:rPr>
          <w:rFonts w:ascii="Times New Roman" w:hAnsi="Times New Roman" w:cs="Times New Roman"/>
          <w:sz w:val="24"/>
          <w:szCs w:val="24"/>
        </w:rPr>
        <w:t xml:space="preserve"> </w:t>
      </w:r>
      <w:r w:rsidR="007D0B6B">
        <w:rPr>
          <w:rFonts w:ascii="Times New Roman" w:hAnsi="Times New Roman" w:cs="Times New Roman"/>
          <w:sz w:val="24"/>
          <w:szCs w:val="24"/>
        </w:rPr>
        <w:t>W</w:t>
      </w:r>
      <w:r w:rsidR="00B8550C" w:rsidRPr="00E016BB">
        <w:rPr>
          <w:rFonts w:ascii="Times New Roman" w:hAnsi="Times New Roman" w:cs="Times New Roman"/>
          <w:sz w:val="24"/>
          <w:szCs w:val="24"/>
        </w:rPr>
        <w:t>rappers provided a space for branding</w:t>
      </w:r>
      <w:r w:rsidR="007D0B6B">
        <w:rPr>
          <w:rFonts w:ascii="Times New Roman" w:hAnsi="Times New Roman" w:cs="Times New Roman"/>
          <w:sz w:val="24"/>
          <w:szCs w:val="24"/>
        </w:rPr>
        <w:t xml:space="preserve">, the creation of </w:t>
      </w:r>
      <w:r w:rsidR="003F2559" w:rsidRPr="00E016BB">
        <w:rPr>
          <w:rFonts w:ascii="Times New Roman" w:hAnsi="Times New Roman" w:cs="Times New Roman"/>
          <w:sz w:val="24"/>
          <w:szCs w:val="24"/>
        </w:rPr>
        <w:t>a</w:t>
      </w:r>
      <w:r w:rsidR="00B8550C" w:rsidRPr="00E016BB">
        <w:rPr>
          <w:rFonts w:ascii="Times New Roman" w:hAnsi="Times New Roman" w:cs="Times New Roman"/>
          <w:sz w:val="24"/>
          <w:szCs w:val="24"/>
        </w:rPr>
        <w:t xml:space="preserve"> </w:t>
      </w:r>
      <w:r w:rsidR="003F2559" w:rsidRPr="00E016BB">
        <w:rPr>
          <w:rFonts w:ascii="Times New Roman" w:hAnsi="Times New Roman" w:cs="Times New Roman"/>
          <w:sz w:val="24"/>
          <w:szCs w:val="24"/>
        </w:rPr>
        <w:t xml:space="preserve">consistent </w:t>
      </w:r>
      <w:r w:rsidR="00B8550C" w:rsidRPr="00E016BB">
        <w:rPr>
          <w:rFonts w:ascii="Times New Roman" w:hAnsi="Times New Roman" w:cs="Times New Roman"/>
          <w:sz w:val="24"/>
          <w:szCs w:val="24"/>
        </w:rPr>
        <w:t xml:space="preserve">identity and quality assurances. </w:t>
      </w:r>
      <w:r w:rsidR="003F2559" w:rsidRPr="00E016BB">
        <w:rPr>
          <w:rFonts w:ascii="Times New Roman" w:hAnsi="Times New Roman" w:cs="Times New Roman"/>
          <w:sz w:val="24"/>
          <w:szCs w:val="24"/>
        </w:rPr>
        <w:t>This development extended to a range of goo</w:t>
      </w:r>
      <w:r w:rsidR="00CA2F18" w:rsidRPr="00E016BB">
        <w:rPr>
          <w:rFonts w:ascii="Times New Roman" w:hAnsi="Times New Roman" w:cs="Times New Roman"/>
          <w:sz w:val="24"/>
          <w:szCs w:val="24"/>
        </w:rPr>
        <w:t xml:space="preserve">ds including groceries and, </w:t>
      </w:r>
      <w:r w:rsidR="003F2559" w:rsidRPr="00E016BB">
        <w:rPr>
          <w:rFonts w:ascii="Times New Roman" w:hAnsi="Times New Roman" w:cs="Times New Roman"/>
          <w:sz w:val="24"/>
          <w:szCs w:val="24"/>
        </w:rPr>
        <w:t>notably, soap. A</w:t>
      </w:r>
      <w:r w:rsidR="00B8550C" w:rsidRPr="00E016BB">
        <w:rPr>
          <w:rFonts w:ascii="Times New Roman" w:hAnsi="Times New Roman" w:cs="Times New Roman"/>
          <w:sz w:val="24"/>
          <w:szCs w:val="24"/>
        </w:rPr>
        <w:t xml:space="preserve"> </w:t>
      </w:r>
      <w:r w:rsidR="003F2559" w:rsidRPr="00E016BB">
        <w:rPr>
          <w:rFonts w:ascii="Times New Roman" w:hAnsi="Times New Roman" w:cs="Times New Roman"/>
          <w:sz w:val="24"/>
          <w:szCs w:val="24"/>
        </w:rPr>
        <w:t xml:space="preserve">prize-winning </w:t>
      </w:r>
      <w:r w:rsidR="00B8550C" w:rsidRPr="00E016BB">
        <w:rPr>
          <w:rFonts w:ascii="Times New Roman" w:hAnsi="Times New Roman" w:cs="Times New Roman"/>
          <w:sz w:val="24"/>
          <w:szCs w:val="24"/>
        </w:rPr>
        <w:t xml:space="preserve">exhibitor at the Great Exhibition was </w:t>
      </w:r>
      <w:r w:rsidR="003F2559" w:rsidRPr="00E016BB">
        <w:rPr>
          <w:rFonts w:ascii="Times New Roman" w:hAnsi="Times New Roman" w:cs="Times New Roman"/>
          <w:sz w:val="24"/>
          <w:szCs w:val="24"/>
        </w:rPr>
        <w:t xml:space="preserve">soap manufacturer </w:t>
      </w:r>
      <w:r w:rsidR="00B8550C" w:rsidRPr="00E016BB">
        <w:rPr>
          <w:rFonts w:ascii="Times New Roman" w:hAnsi="Times New Roman" w:cs="Times New Roman"/>
          <w:sz w:val="24"/>
          <w:szCs w:val="24"/>
        </w:rPr>
        <w:t xml:space="preserve">A&amp;F Pears. </w:t>
      </w:r>
      <w:r w:rsidR="0094669A" w:rsidRPr="00E016BB">
        <w:rPr>
          <w:rFonts w:ascii="Times New Roman" w:hAnsi="Times New Roman" w:cs="Times New Roman"/>
          <w:sz w:val="24"/>
          <w:szCs w:val="24"/>
        </w:rPr>
        <w:t xml:space="preserve">At the </w:t>
      </w:r>
      <w:r w:rsidR="0094669A" w:rsidRPr="00E016BB">
        <w:rPr>
          <w:rFonts w:ascii="Times New Roman" w:hAnsi="Times New Roman" w:cs="Times New Roman"/>
          <w:i/>
          <w:iCs/>
          <w:sz w:val="24"/>
          <w:szCs w:val="24"/>
        </w:rPr>
        <w:t>Exposition Universelle de Paris</w:t>
      </w:r>
      <w:r w:rsidR="0094669A" w:rsidRPr="00E016BB">
        <w:rPr>
          <w:rFonts w:ascii="Times New Roman" w:hAnsi="Times New Roman" w:cs="Times New Roman"/>
          <w:sz w:val="24"/>
          <w:szCs w:val="24"/>
        </w:rPr>
        <w:t xml:space="preserve"> (1878), Pears exhibited Ruggero Focardi</w:t>
      </w:r>
      <w:r w:rsidR="003F2559" w:rsidRPr="00E016BB">
        <w:rPr>
          <w:rFonts w:ascii="Times New Roman" w:hAnsi="Times New Roman" w:cs="Times New Roman"/>
          <w:sz w:val="24"/>
          <w:szCs w:val="24"/>
        </w:rPr>
        <w:t>’s</w:t>
      </w:r>
      <w:r w:rsidR="0094669A" w:rsidRPr="00E016BB">
        <w:rPr>
          <w:rFonts w:ascii="Times New Roman" w:hAnsi="Times New Roman" w:cs="Times New Roman"/>
          <w:sz w:val="24"/>
          <w:szCs w:val="24"/>
        </w:rPr>
        <w:t xml:space="preserve"> sculpture ‘</w:t>
      </w:r>
      <w:r w:rsidR="0094669A" w:rsidRPr="00BC29A8">
        <w:rPr>
          <w:rFonts w:ascii="Times New Roman" w:hAnsi="Times New Roman" w:cs="Times New Roman"/>
          <w:sz w:val="24"/>
          <w:szCs w:val="24"/>
        </w:rPr>
        <w:t xml:space="preserve">You Dirty Boy´ </w:t>
      </w:r>
      <w:r w:rsidR="003F2559" w:rsidRPr="00E016BB">
        <w:rPr>
          <w:rFonts w:ascii="Times New Roman" w:hAnsi="Times New Roman" w:cs="Times New Roman"/>
          <w:sz w:val="24"/>
          <w:szCs w:val="24"/>
        </w:rPr>
        <w:t xml:space="preserve">and </w:t>
      </w:r>
      <w:r w:rsidR="0094669A" w:rsidRPr="00E016BB">
        <w:rPr>
          <w:rFonts w:ascii="Times New Roman" w:hAnsi="Times New Roman" w:cs="Times New Roman"/>
          <w:sz w:val="24"/>
          <w:szCs w:val="24"/>
        </w:rPr>
        <w:lastRenderedPageBreak/>
        <w:t xml:space="preserve">subsequently </w:t>
      </w:r>
      <w:r w:rsidR="003F2559" w:rsidRPr="00E016BB">
        <w:rPr>
          <w:rFonts w:ascii="Times New Roman" w:hAnsi="Times New Roman" w:cs="Times New Roman"/>
          <w:sz w:val="24"/>
          <w:szCs w:val="24"/>
        </w:rPr>
        <w:t xml:space="preserve">had copies made for retail displays. Pears later </w:t>
      </w:r>
      <w:r w:rsidR="0094669A" w:rsidRPr="00E016BB">
        <w:rPr>
          <w:rFonts w:ascii="Times New Roman" w:hAnsi="Times New Roman" w:cs="Times New Roman"/>
          <w:sz w:val="24"/>
          <w:szCs w:val="24"/>
        </w:rPr>
        <w:t xml:space="preserve">used </w:t>
      </w:r>
      <w:r w:rsidR="00AD490F" w:rsidRPr="00E016BB">
        <w:rPr>
          <w:rFonts w:ascii="Times New Roman" w:hAnsi="Times New Roman" w:cs="Times New Roman"/>
          <w:sz w:val="24"/>
          <w:szCs w:val="24"/>
        </w:rPr>
        <w:t>John Everett Mi</w:t>
      </w:r>
      <w:r w:rsidR="003F2559" w:rsidRPr="00E016BB">
        <w:rPr>
          <w:rFonts w:ascii="Times New Roman" w:hAnsi="Times New Roman" w:cs="Times New Roman"/>
          <w:sz w:val="24"/>
          <w:szCs w:val="24"/>
        </w:rPr>
        <w:t xml:space="preserve">llais’s painting ‘A Child’s World’ </w:t>
      </w:r>
      <w:r w:rsidR="0094669A" w:rsidRPr="00E016BB">
        <w:rPr>
          <w:rFonts w:ascii="Times New Roman" w:hAnsi="Times New Roman" w:cs="Times New Roman"/>
          <w:sz w:val="24"/>
          <w:szCs w:val="24"/>
        </w:rPr>
        <w:t>(1886)</w:t>
      </w:r>
      <w:r w:rsidR="003F2559" w:rsidRPr="00E016BB">
        <w:rPr>
          <w:rFonts w:ascii="Times New Roman" w:hAnsi="Times New Roman" w:cs="Times New Roman"/>
          <w:sz w:val="24"/>
          <w:szCs w:val="24"/>
        </w:rPr>
        <w:t xml:space="preserve"> for its soap advertisements </w:t>
      </w:r>
      <w:r w:rsidR="00E016BB">
        <w:rPr>
          <w:rFonts w:ascii="Times New Roman" w:hAnsi="Times New Roman" w:cs="Times New Roman"/>
          <w:sz w:val="24"/>
          <w:szCs w:val="24"/>
        </w:rPr>
        <w:t xml:space="preserve">such </w:t>
      </w:r>
      <w:r w:rsidR="003F2559" w:rsidRPr="00E016BB">
        <w:rPr>
          <w:rFonts w:ascii="Times New Roman" w:hAnsi="Times New Roman" w:cs="Times New Roman"/>
          <w:sz w:val="24"/>
          <w:szCs w:val="24"/>
        </w:rPr>
        <w:t>that the image became famous as ‘Bubbles’</w:t>
      </w:r>
      <w:r w:rsidR="0094669A" w:rsidRPr="00E016BB">
        <w:rPr>
          <w:rFonts w:ascii="Times New Roman" w:hAnsi="Times New Roman" w:cs="Times New Roman"/>
          <w:sz w:val="24"/>
          <w:szCs w:val="24"/>
        </w:rPr>
        <w:t xml:space="preserve">. </w:t>
      </w:r>
      <w:r w:rsidR="003F2559" w:rsidRPr="00E016BB">
        <w:rPr>
          <w:rFonts w:ascii="Times New Roman" w:hAnsi="Times New Roman" w:cs="Times New Roman"/>
          <w:sz w:val="24"/>
          <w:szCs w:val="24"/>
        </w:rPr>
        <w:t xml:space="preserve">Other </w:t>
      </w:r>
      <w:r w:rsidR="007D0B6B">
        <w:rPr>
          <w:rFonts w:ascii="Times New Roman" w:hAnsi="Times New Roman" w:cs="Times New Roman"/>
          <w:sz w:val="24"/>
          <w:szCs w:val="24"/>
        </w:rPr>
        <w:t xml:space="preserve">early soap brands </w:t>
      </w:r>
      <w:r w:rsidR="003F2559" w:rsidRPr="00E016BB">
        <w:rPr>
          <w:rFonts w:ascii="Times New Roman" w:hAnsi="Times New Roman" w:cs="Times New Roman"/>
          <w:sz w:val="24"/>
          <w:szCs w:val="24"/>
        </w:rPr>
        <w:t xml:space="preserve">include </w:t>
      </w:r>
      <w:r w:rsidR="00B8550C" w:rsidRPr="00E016BB">
        <w:rPr>
          <w:rFonts w:ascii="Times New Roman" w:hAnsi="Times New Roman" w:cs="Times New Roman"/>
          <w:sz w:val="24"/>
          <w:szCs w:val="24"/>
        </w:rPr>
        <w:t>Lever Brothers’ ‘Sunlight’ soap (1884</w:t>
      </w:r>
      <w:r w:rsidR="0084619C" w:rsidRPr="00E016BB">
        <w:rPr>
          <w:rFonts w:ascii="Times New Roman" w:hAnsi="Times New Roman" w:cs="Times New Roman"/>
          <w:sz w:val="24"/>
          <w:szCs w:val="24"/>
        </w:rPr>
        <w:t>) and</w:t>
      </w:r>
      <w:r w:rsidR="003F2559" w:rsidRPr="00E016BB">
        <w:rPr>
          <w:rFonts w:ascii="Times New Roman" w:hAnsi="Times New Roman" w:cs="Times New Roman"/>
          <w:sz w:val="24"/>
          <w:szCs w:val="24"/>
        </w:rPr>
        <w:t xml:space="preserve"> stablemate ‘</w:t>
      </w:r>
      <w:r w:rsidR="00B8550C" w:rsidRPr="00E016BB">
        <w:rPr>
          <w:rFonts w:ascii="Times New Roman" w:hAnsi="Times New Roman" w:cs="Times New Roman"/>
          <w:sz w:val="24"/>
          <w:szCs w:val="24"/>
        </w:rPr>
        <w:t>Lifebuoy</w:t>
      </w:r>
      <w:r w:rsidR="003F2559" w:rsidRPr="00E016BB">
        <w:rPr>
          <w:rFonts w:ascii="Times New Roman" w:hAnsi="Times New Roman" w:cs="Times New Roman"/>
          <w:sz w:val="24"/>
          <w:szCs w:val="24"/>
        </w:rPr>
        <w:t>’</w:t>
      </w:r>
      <w:r w:rsidR="0084619C" w:rsidRPr="00E016BB">
        <w:rPr>
          <w:rFonts w:ascii="Times New Roman" w:hAnsi="Times New Roman" w:cs="Times New Roman"/>
          <w:sz w:val="24"/>
          <w:szCs w:val="24"/>
        </w:rPr>
        <w:t xml:space="preserve">. In Japan, Kāo </w:t>
      </w:r>
      <w:r w:rsidR="00B8550C" w:rsidRPr="00E016BB">
        <w:rPr>
          <w:rFonts w:ascii="Times New Roman" w:hAnsi="Times New Roman" w:cs="Times New Roman"/>
          <w:sz w:val="24"/>
          <w:szCs w:val="24"/>
        </w:rPr>
        <w:t>was the pre-eminent soap brand</w:t>
      </w:r>
      <w:r w:rsidR="001D27AE" w:rsidRPr="00E016BB">
        <w:rPr>
          <w:rFonts w:ascii="Times New Roman" w:hAnsi="Times New Roman" w:cs="Times New Roman"/>
          <w:sz w:val="24"/>
          <w:szCs w:val="24"/>
        </w:rPr>
        <w:t xml:space="preserve"> (Weisenfeld 2004)</w:t>
      </w:r>
      <w:r w:rsidR="00B8550C" w:rsidRPr="00E016BB">
        <w:rPr>
          <w:rFonts w:ascii="Times New Roman" w:hAnsi="Times New Roman" w:cs="Times New Roman"/>
          <w:sz w:val="24"/>
          <w:szCs w:val="24"/>
        </w:rPr>
        <w:t>.</w:t>
      </w:r>
      <w:r w:rsidR="001621DA" w:rsidRPr="00E016BB">
        <w:rPr>
          <w:rFonts w:ascii="Times New Roman" w:hAnsi="Times New Roman" w:cs="Times New Roman"/>
          <w:sz w:val="24"/>
          <w:szCs w:val="24"/>
        </w:rPr>
        <w:t xml:space="preserve"> These </w:t>
      </w:r>
      <w:r w:rsidR="007D0B6B">
        <w:rPr>
          <w:rFonts w:ascii="Times New Roman" w:hAnsi="Times New Roman" w:cs="Times New Roman"/>
          <w:sz w:val="24"/>
          <w:szCs w:val="24"/>
        </w:rPr>
        <w:t xml:space="preserve">products </w:t>
      </w:r>
      <w:r w:rsidR="001621DA" w:rsidRPr="00E016BB">
        <w:rPr>
          <w:rFonts w:ascii="Times New Roman" w:hAnsi="Times New Roman" w:cs="Times New Roman"/>
          <w:sz w:val="24"/>
          <w:szCs w:val="24"/>
        </w:rPr>
        <w:t>used familiarity to build consumer confidence</w:t>
      </w:r>
      <w:r w:rsidR="003F2559" w:rsidRPr="00E016BB">
        <w:rPr>
          <w:rFonts w:ascii="Times New Roman" w:hAnsi="Times New Roman" w:cs="Times New Roman"/>
          <w:sz w:val="24"/>
          <w:szCs w:val="24"/>
        </w:rPr>
        <w:t>. Consumers had</w:t>
      </w:r>
      <w:r w:rsidR="0094669A" w:rsidRPr="00E016BB">
        <w:rPr>
          <w:rFonts w:ascii="Times New Roman" w:hAnsi="Times New Roman" w:cs="Times New Roman"/>
          <w:sz w:val="24"/>
          <w:szCs w:val="24"/>
        </w:rPr>
        <w:t xml:space="preserve"> preferred to see goods on open display, to know what they were getting</w:t>
      </w:r>
      <w:r w:rsidR="003F2559" w:rsidRPr="00E016BB">
        <w:rPr>
          <w:rFonts w:ascii="Times New Roman" w:hAnsi="Times New Roman" w:cs="Times New Roman"/>
          <w:sz w:val="24"/>
          <w:szCs w:val="24"/>
        </w:rPr>
        <w:t>.</w:t>
      </w:r>
      <w:r w:rsidR="0094669A" w:rsidRPr="00E016BB">
        <w:rPr>
          <w:rFonts w:ascii="Times New Roman" w:hAnsi="Times New Roman" w:cs="Times New Roman"/>
          <w:sz w:val="24"/>
          <w:szCs w:val="24"/>
        </w:rPr>
        <w:t xml:space="preserve"> Branded, packaged, goods led to a shift in consumption practices in which wrapped goods were perceived as authentic, safe and hygienic</w:t>
      </w:r>
      <w:r w:rsidR="003F2559" w:rsidRPr="00E016BB">
        <w:rPr>
          <w:rFonts w:ascii="Times New Roman" w:hAnsi="Times New Roman" w:cs="Times New Roman"/>
          <w:sz w:val="24"/>
          <w:szCs w:val="24"/>
        </w:rPr>
        <w:t xml:space="preserve"> as well as being imbued with </w:t>
      </w:r>
      <w:r w:rsidR="00686497">
        <w:rPr>
          <w:rFonts w:ascii="Times New Roman" w:hAnsi="Times New Roman" w:cs="Times New Roman"/>
          <w:sz w:val="24"/>
          <w:szCs w:val="24"/>
        </w:rPr>
        <w:t xml:space="preserve">the </w:t>
      </w:r>
      <w:r w:rsidR="003F2559" w:rsidRPr="00E016BB">
        <w:rPr>
          <w:rFonts w:ascii="Times New Roman" w:hAnsi="Times New Roman" w:cs="Times New Roman"/>
          <w:sz w:val="24"/>
          <w:szCs w:val="24"/>
        </w:rPr>
        <w:t xml:space="preserve">qualities emphasised in the </w:t>
      </w:r>
      <w:r w:rsidR="00686497" w:rsidRPr="00E016BB">
        <w:rPr>
          <w:rFonts w:ascii="Times New Roman" w:hAnsi="Times New Roman" w:cs="Times New Roman"/>
          <w:sz w:val="24"/>
          <w:szCs w:val="24"/>
        </w:rPr>
        <w:t xml:space="preserve">visual and textual </w:t>
      </w:r>
      <w:r w:rsidR="003F2559" w:rsidRPr="00E016BB">
        <w:rPr>
          <w:rFonts w:ascii="Times New Roman" w:hAnsi="Times New Roman" w:cs="Times New Roman"/>
          <w:sz w:val="24"/>
          <w:szCs w:val="24"/>
        </w:rPr>
        <w:t>branding and advertising messages</w:t>
      </w:r>
      <w:r w:rsidR="0094669A" w:rsidRPr="00E016BB">
        <w:rPr>
          <w:rFonts w:ascii="Times New Roman" w:hAnsi="Times New Roman" w:cs="Times New Roman"/>
          <w:sz w:val="24"/>
          <w:szCs w:val="24"/>
        </w:rPr>
        <w:t xml:space="preserve">. </w:t>
      </w:r>
    </w:p>
    <w:p w14:paraId="1CDEE6F2" w14:textId="77777777" w:rsidR="00BE70AC" w:rsidRPr="00E016BB" w:rsidRDefault="00BE70AC" w:rsidP="00E016BB">
      <w:pPr>
        <w:spacing w:after="0" w:line="480" w:lineRule="auto"/>
        <w:rPr>
          <w:rFonts w:ascii="Times New Roman" w:hAnsi="Times New Roman" w:cs="Times New Roman"/>
          <w:sz w:val="24"/>
          <w:szCs w:val="24"/>
        </w:rPr>
      </w:pPr>
    </w:p>
    <w:p w14:paraId="2E4E99EC" w14:textId="77777777" w:rsidR="009065F3" w:rsidRPr="00E016BB" w:rsidRDefault="00AD490F" w:rsidP="007D0B6B">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M</w:t>
      </w:r>
      <w:r w:rsidR="004F49A9" w:rsidRPr="00E016BB">
        <w:rPr>
          <w:rFonts w:ascii="Times New Roman" w:hAnsi="Times New Roman" w:cs="Times New Roman"/>
          <w:sz w:val="24"/>
          <w:szCs w:val="24"/>
        </w:rPr>
        <w:t xml:space="preserve">arketing </w:t>
      </w:r>
      <w:r w:rsidR="005C0D83" w:rsidRPr="00E016BB">
        <w:rPr>
          <w:rFonts w:ascii="Times New Roman" w:hAnsi="Times New Roman" w:cs="Times New Roman"/>
          <w:sz w:val="24"/>
          <w:szCs w:val="24"/>
        </w:rPr>
        <w:t xml:space="preserve">and </w:t>
      </w:r>
      <w:r w:rsidR="004F49A9" w:rsidRPr="00E016BB">
        <w:rPr>
          <w:rFonts w:ascii="Times New Roman" w:hAnsi="Times New Roman" w:cs="Times New Roman"/>
          <w:sz w:val="24"/>
          <w:szCs w:val="24"/>
        </w:rPr>
        <w:t xml:space="preserve">advertising developed </w:t>
      </w:r>
      <w:r w:rsidRPr="00E016BB">
        <w:rPr>
          <w:rFonts w:ascii="Times New Roman" w:hAnsi="Times New Roman" w:cs="Times New Roman"/>
          <w:sz w:val="24"/>
          <w:szCs w:val="24"/>
        </w:rPr>
        <w:t xml:space="preserve">as industries </w:t>
      </w:r>
      <w:r w:rsidR="004F49A9" w:rsidRPr="00E016BB">
        <w:rPr>
          <w:rFonts w:ascii="Times New Roman" w:hAnsi="Times New Roman" w:cs="Times New Roman"/>
          <w:sz w:val="24"/>
          <w:szCs w:val="24"/>
        </w:rPr>
        <w:t xml:space="preserve">expressly to stimulate consumption. </w:t>
      </w:r>
      <w:r w:rsidRPr="00E016BB">
        <w:rPr>
          <w:rFonts w:ascii="Times New Roman" w:hAnsi="Times New Roman" w:cs="Times New Roman"/>
          <w:sz w:val="24"/>
          <w:szCs w:val="24"/>
        </w:rPr>
        <w:t xml:space="preserve">By </w:t>
      </w:r>
      <w:r w:rsidR="004F49A9" w:rsidRPr="00E016BB">
        <w:rPr>
          <w:rFonts w:ascii="Times New Roman" w:hAnsi="Times New Roman" w:cs="Times New Roman"/>
          <w:sz w:val="24"/>
          <w:szCs w:val="24"/>
        </w:rPr>
        <w:t>1850, print cul</w:t>
      </w:r>
      <w:r w:rsidR="0084619C" w:rsidRPr="00E016BB">
        <w:rPr>
          <w:rFonts w:ascii="Times New Roman" w:hAnsi="Times New Roman" w:cs="Times New Roman"/>
          <w:sz w:val="24"/>
          <w:szCs w:val="24"/>
        </w:rPr>
        <w:t>ture was in full swing</w:t>
      </w:r>
      <w:r w:rsidR="000831EA" w:rsidRPr="00E016BB">
        <w:rPr>
          <w:rFonts w:ascii="Times New Roman" w:hAnsi="Times New Roman" w:cs="Times New Roman"/>
          <w:sz w:val="24"/>
          <w:szCs w:val="24"/>
        </w:rPr>
        <w:t xml:space="preserve">: </w:t>
      </w:r>
      <w:r w:rsidR="004F49A9" w:rsidRPr="00E016BB">
        <w:rPr>
          <w:rFonts w:ascii="Times New Roman" w:hAnsi="Times New Roman" w:cs="Times New Roman"/>
          <w:sz w:val="24"/>
          <w:szCs w:val="24"/>
        </w:rPr>
        <w:t>newspapers, magazines and mail order catalogues were all functioning to communicate local, regional and national patterns of consumption to international and global audiences through wide distribution and circulation</w:t>
      </w:r>
      <w:r w:rsidR="00686497">
        <w:rPr>
          <w:rFonts w:ascii="Times New Roman" w:hAnsi="Times New Roman" w:cs="Times New Roman"/>
          <w:sz w:val="24"/>
          <w:szCs w:val="24"/>
        </w:rPr>
        <w:t>. S</w:t>
      </w:r>
      <w:r w:rsidR="004F49A9" w:rsidRPr="00E016BB">
        <w:rPr>
          <w:rFonts w:ascii="Times New Roman" w:hAnsi="Times New Roman" w:cs="Times New Roman"/>
          <w:sz w:val="24"/>
          <w:szCs w:val="24"/>
        </w:rPr>
        <w:t xml:space="preserve">yndication </w:t>
      </w:r>
      <w:r w:rsidR="00686497">
        <w:rPr>
          <w:rFonts w:ascii="Times New Roman" w:hAnsi="Times New Roman" w:cs="Times New Roman"/>
          <w:sz w:val="24"/>
          <w:szCs w:val="24"/>
        </w:rPr>
        <w:t xml:space="preserve">spread messages </w:t>
      </w:r>
      <w:r w:rsidR="004F49A9" w:rsidRPr="00E016BB">
        <w:rPr>
          <w:rFonts w:ascii="Times New Roman" w:hAnsi="Times New Roman" w:cs="Times New Roman"/>
          <w:sz w:val="24"/>
          <w:szCs w:val="24"/>
        </w:rPr>
        <w:t xml:space="preserve">across nations and internationally. </w:t>
      </w:r>
      <w:r w:rsidR="00C7125E" w:rsidRPr="00E016BB">
        <w:rPr>
          <w:rFonts w:ascii="Times New Roman" w:hAnsi="Times New Roman" w:cs="Times New Roman"/>
          <w:sz w:val="24"/>
          <w:szCs w:val="24"/>
        </w:rPr>
        <w:t>Early advertising techniques ranged from the ‘puff’</w:t>
      </w:r>
      <w:r w:rsidR="007D0B6B">
        <w:rPr>
          <w:rFonts w:ascii="Times New Roman" w:hAnsi="Times New Roman" w:cs="Times New Roman"/>
          <w:sz w:val="24"/>
          <w:szCs w:val="24"/>
        </w:rPr>
        <w:t>—</w:t>
      </w:r>
      <w:r w:rsidR="000831EA" w:rsidRPr="00E016BB">
        <w:rPr>
          <w:rFonts w:ascii="Times New Roman" w:hAnsi="Times New Roman" w:cs="Times New Roman"/>
          <w:sz w:val="24"/>
          <w:szCs w:val="24"/>
        </w:rPr>
        <w:t xml:space="preserve">in which a writer was </w:t>
      </w:r>
      <w:r w:rsidR="00C7125E" w:rsidRPr="00E016BB">
        <w:rPr>
          <w:rFonts w:ascii="Times New Roman" w:hAnsi="Times New Roman" w:cs="Times New Roman"/>
          <w:sz w:val="24"/>
          <w:szCs w:val="24"/>
        </w:rPr>
        <w:t xml:space="preserve">paid for a story </w:t>
      </w:r>
      <w:r w:rsidR="00686497">
        <w:rPr>
          <w:rFonts w:ascii="Times New Roman" w:hAnsi="Times New Roman" w:cs="Times New Roman"/>
          <w:sz w:val="24"/>
          <w:szCs w:val="24"/>
        </w:rPr>
        <w:t xml:space="preserve">wherein </w:t>
      </w:r>
      <w:r w:rsidR="00C7125E" w:rsidRPr="00E016BB">
        <w:rPr>
          <w:rFonts w:ascii="Times New Roman" w:hAnsi="Times New Roman" w:cs="Times New Roman"/>
          <w:sz w:val="24"/>
          <w:szCs w:val="24"/>
        </w:rPr>
        <w:t xml:space="preserve">a product </w:t>
      </w:r>
      <w:r w:rsidR="00E016BB">
        <w:rPr>
          <w:rFonts w:ascii="Times New Roman" w:hAnsi="Times New Roman" w:cs="Times New Roman"/>
          <w:sz w:val="24"/>
          <w:szCs w:val="24"/>
        </w:rPr>
        <w:t>was</w:t>
      </w:r>
      <w:r w:rsidR="00C7125E" w:rsidRPr="00E016BB">
        <w:rPr>
          <w:rFonts w:ascii="Times New Roman" w:hAnsi="Times New Roman" w:cs="Times New Roman"/>
          <w:sz w:val="24"/>
          <w:szCs w:val="24"/>
        </w:rPr>
        <w:t xml:space="preserve"> mentioned</w:t>
      </w:r>
      <w:r w:rsidR="00E016BB">
        <w:rPr>
          <w:rFonts w:ascii="Times New Roman" w:hAnsi="Times New Roman" w:cs="Times New Roman"/>
          <w:sz w:val="24"/>
          <w:szCs w:val="24"/>
        </w:rPr>
        <w:t>,</w:t>
      </w:r>
      <w:r w:rsidR="00C7125E" w:rsidRPr="00E016BB">
        <w:rPr>
          <w:rFonts w:ascii="Times New Roman" w:hAnsi="Times New Roman" w:cs="Times New Roman"/>
          <w:sz w:val="24"/>
          <w:szCs w:val="24"/>
        </w:rPr>
        <w:t xml:space="preserve"> as if incidentally</w:t>
      </w:r>
      <w:r w:rsidR="007D0B6B">
        <w:rPr>
          <w:rFonts w:ascii="Times New Roman" w:hAnsi="Times New Roman" w:cs="Times New Roman"/>
          <w:sz w:val="24"/>
          <w:szCs w:val="24"/>
        </w:rPr>
        <w:t>—</w:t>
      </w:r>
      <w:r w:rsidR="00C7125E" w:rsidRPr="00E016BB">
        <w:rPr>
          <w:rFonts w:ascii="Times New Roman" w:hAnsi="Times New Roman" w:cs="Times New Roman"/>
          <w:sz w:val="24"/>
          <w:szCs w:val="24"/>
        </w:rPr>
        <w:t xml:space="preserve">to ‘shout louder’ type ads where typography </w:t>
      </w:r>
      <w:r w:rsidR="00E016BB">
        <w:rPr>
          <w:rFonts w:ascii="Times New Roman" w:hAnsi="Times New Roman" w:cs="Times New Roman"/>
          <w:sz w:val="24"/>
          <w:szCs w:val="24"/>
        </w:rPr>
        <w:t xml:space="preserve">was </w:t>
      </w:r>
      <w:r w:rsidR="007D0B6B">
        <w:rPr>
          <w:rFonts w:ascii="Times New Roman" w:hAnsi="Times New Roman" w:cs="Times New Roman"/>
          <w:sz w:val="24"/>
          <w:szCs w:val="24"/>
        </w:rPr>
        <w:t xml:space="preserve">used </w:t>
      </w:r>
      <w:r w:rsidR="00C7125E" w:rsidRPr="00E016BB">
        <w:rPr>
          <w:rFonts w:ascii="Times New Roman" w:hAnsi="Times New Roman" w:cs="Times New Roman"/>
          <w:sz w:val="24"/>
          <w:szCs w:val="24"/>
        </w:rPr>
        <w:t xml:space="preserve">to give the impression of emphatic persuasion. </w:t>
      </w:r>
      <w:r w:rsidR="00E26713" w:rsidRPr="00E016BB">
        <w:rPr>
          <w:rFonts w:ascii="Times New Roman" w:hAnsi="Times New Roman" w:cs="Times New Roman"/>
          <w:sz w:val="24"/>
          <w:szCs w:val="24"/>
        </w:rPr>
        <w:t>Psychological understanding informed more sophisticated approaches at th</w:t>
      </w:r>
      <w:r w:rsidR="00213B56" w:rsidRPr="00E016BB">
        <w:rPr>
          <w:rFonts w:ascii="Times New Roman" w:hAnsi="Times New Roman" w:cs="Times New Roman"/>
          <w:sz w:val="24"/>
          <w:szCs w:val="24"/>
        </w:rPr>
        <w:t>e turn of the twentieth century</w:t>
      </w:r>
      <w:r w:rsidR="00E26713" w:rsidRPr="00E016BB">
        <w:rPr>
          <w:rFonts w:ascii="Times New Roman" w:hAnsi="Times New Roman" w:cs="Times New Roman"/>
          <w:sz w:val="24"/>
          <w:szCs w:val="24"/>
        </w:rPr>
        <w:t xml:space="preserve">, </w:t>
      </w:r>
      <w:r w:rsidR="006F2929" w:rsidRPr="00E016BB">
        <w:rPr>
          <w:rFonts w:ascii="Times New Roman" w:hAnsi="Times New Roman" w:cs="Times New Roman"/>
          <w:sz w:val="24"/>
          <w:szCs w:val="24"/>
        </w:rPr>
        <w:t>as advertisers learned to appeal to consumers’ dreams and desires rather than simply to their needs</w:t>
      </w:r>
      <w:r w:rsidR="009065F3" w:rsidRPr="00E016BB">
        <w:rPr>
          <w:rFonts w:ascii="Times New Roman" w:hAnsi="Times New Roman" w:cs="Times New Roman"/>
          <w:sz w:val="24"/>
          <w:szCs w:val="24"/>
        </w:rPr>
        <w:t xml:space="preserve"> (Benjamin and Baker 2004)</w:t>
      </w:r>
      <w:r w:rsidR="006F2929" w:rsidRPr="00E016BB">
        <w:rPr>
          <w:rFonts w:ascii="Times New Roman" w:hAnsi="Times New Roman" w:cs="Times New Roman"/>
          <w:sz w:val="24"/>
          <w:szCs w:val="24"/>
        </w:rPr>
        <w:t xml:space="preserve">. </w:t>
      </w:r>
    </w:p>
    <w:p w14:paraId="1873BB91" w14:textId="77777777" w:rsidR="009065F3" w:rsidRPr="00E016BB" w:rsidRDefault="009065F3" w:rsidP="00E016BB">
      <w:pPr>
        <w:spacing w:after="0" w:line="480" w:lineRule="auto"/>
        <w:rPr>
          <w:rFonts w:ascii="Times New Roman" w:hAnsi="Times New Roman" w:cs="Times New Roman"/>
          <w:sz w:val="24"/>
          <w:szCs w:val="24"/>
        </w:rPr>
      </w:pPr>
    </w:p>
    <w:p w14:paraId="2AEF726F" w14:textId="77777777" w:rsidR="004F49A9" w:rsidRPr="00E016BB" w:rsidRDefault="00E26713" w:rsidP="007D0B6B">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 xml:space="preserve">Within the period </w:t>
      </w:r>
      <w:r w:rsidR="009065F3" w:rsidRPr="00E016BB">
        <w:rPr>
          <w:rFonts w:ascii="Times New Roman" w:hAnsi="Times New Roman" w:cs="Times New Roman"/>
          <w:sz w:val="24"/>
          <w:szCs w:val="24"/>
        </w:rPr>
        <w:t>covered by this chapter</w:t>
      </w:r>
      <w:r w:rsidRPr="00E016BB">
        <w:rPr>
          <w:rFonts w:ascii="Times New Roman" w:hAnsi="Times New Roman" w:cs="Times New Roman"/>
          <w:sz w:val="24"/>
          <w:szCs w:val="24"/>
        </w:rPr>
        <w:t>, the introduction first of radio, then film, TV and</w:t>
      </w:r>
      <w:r w:rsidR="00E016BB">
        <w:rPr>
          <w:rFonts w:ascii="Times New Roman" w:hAnsi="Times New Roman" w:cs="Times New Roman"/>
          <w:sz w:val="24"/>
          <w:szCs w:val="24"/>
        </w:rPr>
        <w:t>,</w:t>
      </w:r>
      <w:r w:rsidRPr="00E016BB">
        <w:rPr>
          <w:rFonts w:ascii="Times New Roman" w:hAnsi="Times New Roman" w:cs="Times New Roman"/>
          <w:sz w:val="24"/>
          <w:szCs w:val="24"/>
        </w:rPr>
        <w:t xml:space="preserve"> more recently</w:t>
      </w:r>
      <w:r w:rsidR="00E016BB">
        <w:rPr>
          <w:rFonts w:ascii="Times New Roman" w:hAnsi="Times New Roman" w:cs="Times New Roman"/>
          <w:sz w:val="24"/>
          <w:szCs w:val="24"/>
        </w:rPr>
        <w:t>,</w:t>
      </w:r>
      <w:r w:rsidRPr="00E016BB">
        <w:rPr>
          <w:rFonts w:ascii="Times New Roman" w:hAnsi="Times New Roman" w:cs="Times New Roman"/>
          <w:sz w:val="24"/>
          <w:szCs w:val="24"/>
        </w:rPr>
        <w:t xml:space="preserve"> the World Wide Web as channels for global communication changed advertising strategies. </w:t>
      </w:r>
      <w:r w:rsidR="006C57C3">
        <w:rPr>
          <w:rFonts w:ascii="Times New Roman" w:hAnsi="Times New Roman" w:cs="Times New Roman"/>
          <w:sz w:val="24"/>
          <w:szCs w:val="24"/>
        </w:rPr>
        <w:t xml:space="preserve">While </w:t>
      </w:r>
      <w:r w:rsidRPr="00E016BB">
        <w:rPr>
          <w:rFonts w:ascii="Times New Roman" w:hAnsi="Times New Roman" w:cs="Times New Roman"/>
          <w:sz w:val="24"/>
          <w:szCs w:val="24"/>
        </w:rPr>
        <w:t>the BBC's World Service</w:t>
      </w:r>
      <w:r w:rsidR="006C57C3">
        <w:rPr>
          <w:rFonts w:ascii="Times New Roman" w:hAnsi="Times New Roman" w:cs="Times New Roman"/>
          <w:sz w:val="24"/>
          <w:szCs w:val="24"/>
        </w:rPr>
        <w:t xml:space="preserve"> exemplified </w:t>
      </w:r>
      <w:r w:rsidR="009065F3" w:rsidRPr="00E016BB">
        <w:rPr>
          <w:rFonts w:ascii="Times New Roman" w:hAnsi="Times New Roman" w:cs="Times New Roman"/>
          <w:sz w:val="24"/>
          <w:szCs w:val="24"/>
        </w:rPr>
        <w:t>the soft power of Empire</w:t>
      </w:r>
      <w:r w:rsidR="006C57C3">
        <w:rPr>
          <w:rFonts w:ascii="Times New Roman" w:hAnsi="Times New Roman" w:cs="Times New Roman"/>
          <w:sz w:val="24"/>
          <w:szCs w:val="24"/>
        </w:rPr>
        <w:t xml:space="preserve">, </w:t>
      </w:r>
      <w:r w:rsidRPr="00E016BB">
        <w:rPr>
          <w:rFonts w:ascii="Times New Roman" w:hAnsi="Times New Roman" w:cs="Times New Roman"/>
          <w:sz w:val="24"/>
          <w:szCs w:val="24"/>
        </w:rPr>
        <w:t xml:space="preserve">Hollywood's movie studios </w:t>
      </w:r>
      <w:r w:rsidR="006C57C3">
        <w:rPr>
          <w:rFonts w:ascii="Times New Roman" w:hAnsi="Times New Roman" w:cs="Times New Roman"/>
          <w:sz w:val="24"/>
          <w:szCs w:val="24"/>
        </w:rPr>
        <w:t xml:space="preserve">continue to </w:t>
      </w:r>
      <w:r w:rsidRPr="00E016BB">
        <w:rPr>
          <w:rFonts w:ascii="Times New Roman" w:hAnsi="Times New Roman" w:cs="Times New Roman"/>
          <w:sz w:val="24"/>
          <w:szCs w:val="24"/>
        </w:rPr>
        <w:t xml:space="preserve">send out cinematic visions of the American Dream </w:t>
      </w:r>
      <w:r w:rsidR="00686497">
        <w:rPr>
          <w:rFonts w:ascii="Times New Roman" w:hAnsi="Times New Roman" w:cs="Times New Roman"/>
          <w:sz w:val="24"/>
          <w:szCs w:val="24"/>
        </w:rPr>
        <w:t xml:space="preserve">rooted </w:t>
      </w:r>
      <w:r w:rsidRPr="00E016BB">
        <w:rPr>
          <w:rFonts w:ascii="Times New Roman" w:hAnsi="Times New Roman" w:cs="Times New Roman"/>
          <w:sz w:val="24"/>
          <w:szCs w:val="24"/>
        </w:rPr>
        <w:t>in consumerism</w:t>
      </w:r>
      <w:r w:rsidR="006C57C3">
        <w:rPr>
          <w:rFonts w:ascii="Times New Roman" w:hAnsi="Times New Roman" w:cs="Times New Roman"/>
          <w:sz w:val="24"/>
          <w:szCs w:val="24"/>
        </w:rPr>
        <w:t>. T</w:t>
      </w:r>
      <w:r w:rsidRPr="00E016BB">
        <w:rPr>
          <w:rFonts w:ascii="Times New Roman" w:hAnsi="Times New Roman" w:cs="Times New Roman"/>
          <w:sz w:val="24"/>
          <w:szCs w:val="24"/>
        </w:rPr>
        <w:t xml:space="preserve">elevision </w:t>
      </w:r>
      <w:r w:rsidR="009065F3" w:rsidRPr="00E016BB">
        <w:rPr>
          <w:rFonts w:ascii="Times New Roman" w:hAnsi="Times New Roman" w:cs="Times New Roman"/>
          <w:sz w:val="24"/>
          <w:szCs w:val="24"/>
        </w:rPr>
        <w:t xml:space="preserve">advertisements </w:t>
      </w:r>
      <w:r w:rsidRPr="00E016BB">
        <w:rPr>
          <w:rFonts w:ascii="Times New Roman" w:hAnsi="Times New Roman" w:cs="Times New Roman"/>
          <w:sz w:val="24"/>
          <w:szCs w:val="24"/>
        </w:rPr>
        <w:t xml:space="preserve">produced </w:t>
      </w:r>
      <w:r w:rsidR="009065F3" w:rsidRPr="00E016BB">
        <w:rPr>
          <w:rFonts w:ascii="Times New Roman" w:hAnsi="Times New Roman" w:cs="Times New Roman"/>
          <w:sz w:val="24"/>
          <w:szCs w:val="24"/>
        </w:rPr>
        <w:t xml:space="preserve">primarily </w:t>
      </w:r>
      <w:r w:rsidRPr="00E016BB">
        <w:rPr>
          <w:rFonts w:ascii="Times New Roman" w:hAnsi="Times New Roman" w:cs="Times New Roman"/>
          <w:sz w:val="24"/>
          <w:szCs w:val="24"/>
        </w:rPr>
        <w:t>by national and multi-national corporations who could</w:t>
      </w:r>
      <w:r w:rsidR="00686497">
        <w:rPr>
          <w:rFonts w:ascii="Times New Roman" w:hAnsi="Times New Roman" w:cs="Times New Roman"/>
          <w:sz w:val="24"/>
          <w:szCs w:val="24"/>
        </w:rPr>
        <w:t>,</w:t>
      </w:r>
      <w:r w:rsidRPr="00E016BB">
        <w:rPr>
          <w:rFonts w:ascii="Times New Roman" w:hAnsi="Times New Roman" w:cs="Times New Roman"/>
          <w:sz w:val="24"/>
          <w:szCs w:val="24"/>
        </w:rPr>
        <w:t xml:space="preserve"> </w:t>
      </w:r>
      <w:r w:rsidR="006C57C3">
        <w:rPr>
          <w:rFonts w:ascii="Times New Roman" w:hAnsi="Times New Roman" w:cs="Times New Roman"/>
          <w:sz w:val="24"/>
          <w:szCs w:val="24"/>
        </w:rPr>
        <w:t>and can</w:t>
      </w:r>
      <w:r w:rsidR="00686497">
        <w:rPr>
          <w:rFonts w:ascii="Times New Roman" w:hAnsi="Times New Roman" w:cs="Times New Roman"/>
          <w:sz w:val="24"/>
          <w:szCs w:val="24"/>
        </w:rPr>
        <w:t>,</w:t>
      </w:r>
      <w:r w:rsidR="006C57C3">
        <w:rPr>
          <w:rFonts w:ascii="Times New Roman" w:hAnsi="Times New Roman" w:cs="Times New Roman"/>
          <w:sz w:val="24"/>
          <w:szCs w:val="24"/>
        </w:rPr>
        <w:t xml:space="preserve"> </w:t>
      </w:r>
      <w:r w:rsidRPr="00E016BB">
        <w:rPr>
          <w:rFonts w:ascii="Times New Roman" w:hAnsi="Times New Roman" w:cs="Times New Roman"/>
          <w:sz w:val="24"/>
          <w:szCs w:val="24"/>
        </w:rPr>
        <w:t xml:space="preserve">afford </w:t>
      </w:r>
      <w:r w:rsidR="009065F3" w:rsidRPr="00E016BB">
        <w:rPr>
          <w:rFonts w:ascii="Times New Roman" w:hAnsi="Times New Roman" w:cs="Times New Roman"/>
          <w:sz w:val="24"/>
          <w:szCs w:val="24"/>
        </w:rPr>
        <w:t xml:space="preserve">large </w:t>
      </w:r>
      <w:r w:rsidRPr="00E016BB">
        <w:rPr>
          <w:rFonts w:ascii="Times New Roman" w:hAnsi="Times New Roman" w:cs="Times New Roman"/>
          <w:sz w:val="24"/>
          <w:szCs w:val="24"/>
        </w:rPr>
        <w:t xml:space="preserve">advertising </w:t>
      </w:r>
      <w:r w:rsidR="009065F3" w:rsidRPr="00E016BB">
        <w:rPr>
          <w:rFonts w:ascii="Times New Roman" w:hAnsi="Times New Roman" w:cs="Times New Roman"/>
          <w:sz w:val="24"/>
          <w:szCs w:val="24"/>
        </w:rPr>
        <w:t>budgets</w:t>
      </w:r>
      <w:r w:rsidR="006C57C3">
        <w:rPr>
          <w:rFonts w:ascii="Times New Roman" w:hAnsi="Times New Roman" w:cs="Times New Roman"/>
          <w:sz w:val="24"/>
          <w:szCs w:val="24"/>
        </w:rPr>
        <w:t xml:space="preserve"> are accompanied today by the </w:t>
      </w:r>
      <w:r w:rsidR="006C57C3">
        <w:rPr>
          <w:rFonts w:ascii="Times New Roman" w:hAnsi="Times New Roman" w:cs="Times New Roman"/>
          <w:sz w:val="24"/>
          <w:szCs w:val="24"/>
        </w:rPr>
        <w:lastRenderedPageBreak/>
        <w:t xml:space="preserve">views of </w:t>
      </w:r>
      <w:r w:rsidRPr="00E016BB">
        <w:rPr>
          <w:rFonts w:ascii="Times New Roman" w:hAnsi="Times New Roman" w:cs="Times New Roman"/>
          <w:sz w:val="24"/>
          <w:szCs w:val="24"/>
        </w:rPr>
        <w:t xml:space="preserve">bloggers and vloggers influencing what consumers of </w:t>
      </w:r>
      <w:r w:rsidR="009065F3" w:rsidRPr="00E016BB">
        <w:rPr>
          <w:rFonts w:ascii="Times New Roman" w:hAnsi="Times New Roman" w:cs="Times New Roman"/>
          <w:sz w:val="24"/>
          <w:szCs w:val="24"/>
        </w:rPr>
        <w:t xml:space="preserve">an increasing </w:t>
      </w:r>
      <w:r w:rsidRPr="00E016BB">
        <w:rPr>
          <w:rFonts w:ascii="Times New Roman" w:hAnsi="Times New Roman" w:cs="Times New Roman"/>
          <w:sz w:val="24"/>
          <w:szCs w:val="24"/>
        </w:rPr>
        <w:t>demographic say, buy and do</w:t>
      </w:r>
      <w:r w:rsidR="006C57C3">
        <w:rPr>
          <w:rFonts w:ascii="Times New Roman" w:hAnsi="Times New Roman" w:cs="Times New Roman"/>
          <w:sz w:val="24"/>
          <w:szCs w:val="24"/>
        </w:rPr>
        <w:t>. C</w:t>
      </w:r>
      <w:r w:rsidRPr="00E016BB">
        <w:rPr>
          <w:rFonts w:ascii="Times New Roman" w:hAnsi="Times New Roman" w:cs="Times New Roman"/>
          <w:sz w:val="24"/>
          <w:szCs w:val="24"/>
        </w:rPr>
        <w:t xml:space="preserve">ommunication technologies </w:t>
      </w:r>
      <w:r w:rsidR="00E016BB">
        <w:rPr>
          <w:rFonts w:ascii="Times New Roman" w:hAnsi="Times New Roman" w:cs="Times New Roman"/>
          <w:sz w:val="24"/>
          <w:szCs w:val="24"/>
        </w:rPr>
        <w:t>have been, and continue to be</w:t>
      </w:r>
      <w:r w:rsidR="007D0B6B">
        <w:rPr>
          <w:rFonts w:ascii="Times New Roman" w:hAnsi="Times New Roman" w:cs="Times New Roman"/>
          <w:sz w:val="24"/>
          <w:szCs w:val="24"/>
        </w:rPr>
        <w:t>,</w:t>
      </w:r>
      <w:r w:rsidR="00E016BB">
        <w:rPr>
          <w:rFonts w:ascii="Times New Roman" w:hAnsi="Times New Roman" w:cs="Times New Roman"/>
          <w:sz w:val="24"/>
          <w:szCs w:val="24"/>
        </w:rPr>
        <w:t xml:space="preserve"> </w:t>
      </w:r>
      <w:r w:rsidRPr="00E016BB">
        <w:rPr>
          <w:rFonts w:ascii="Times New Roman" w:hAnsi="Times New Roman" w:cs="Times New Roman"/>
          <w:sz w:val="24"/>
          <w:szCs w:val="24"/>
        </w:rPr>
        <w:t xml:space="preserve">one of the defining features of consumption and globalization in the period since 1850. The </w:t>
      </w:r>
      <w:r w:rsidR="006F2929" w:rsidRPr="00E016BB">
        <w:rPr>
          <w:rFonts w:ascii="Times New Roman" w:hAnsi="Times New Roman" w:cs="Times New Roman"/>
          <w:sz w:val="24"/>
          <w:szCs w:val="24"/>
        </w:rPr>
        <w:t xml:space="preserve">increasing sophistication </w:t>
      </w:r>
      <w:r w:rsidRPr="00E016BB">
        <w:rPr>
          <w:rFonts w:ascii="Times New Roman" w:hAnsi="Times New Roman" w:cs="Times New Roman"/>
          <w:sz w:val="24"/>
          <w:szCs w:val="24"/>
        </w:rPr>
        <w:t xml:space="preserve">of advertising </w:t>
      </w:r>
      <w:r w:rsidR="006F2929" w:rsidRPr="00E016BB">
        <w:rPr>
          <w:rFonts w:ascii="Times New Roman" w:hAnsi="Times New Roman" w:cs="Times New Roman"/>
          <w:sz w:val="24"/>
          <w:szCs w:val="24"/>
        </w:rPr>
        <w:t xml:space="preserve">has extended to multi-platform campaigns bridging print media, product placement in films, </w:t>
      </w:r>
      <w:r w:rsidR="00BA64E0" w:rsidRPr="00E016BB">
        <w:rPr>
          <w:rFonts w:ascii="Times New Roman" w:hAnsi="Times New Roman" w:cs="Times New Roman"/>
          <w:sz w:val="24"/>
          <w:szCs w:val="24"/>
        </w:rPr>
        <w:t>and TV</w:t>
      </w:r>
      <w:r w:rsidR="006F2929" w:rsidRPr="00E016BB">
        <w:rPr>
          <w:rFonts w:ascii="Times New Roman" w:hAnsi="Times New Roman" w:cs="Times New Roman"/>
          <w:sz w:val="24"/>
          <w:szCs w:val="24"/>
        </w:rPr>
        <w:t xml:space="preserve"> advertising and, more recently to guerrilla advertising strategies as interventions in the urban environment and viral campaigns making use of social media networks. </w:t>
      </w:r>
    </w:p>
    <w:p w14:paraId="3F05CE1D" w14:textId="77777777" w:rsidR="009065F3" w:rsidRPr="00E016BB" w:rsidRDefault="009065F3" w:rsidP="00E016BB">
      <w:pPr>
        <w:spacing w:after="0" w:line="480" w:lineRule="auto"/>
        <w:rPr>
          <w:rFonts w:ascii="Times New Roman" w:hAnsi="Times New Roman" w:cs="Times New Roman"/>
          <w:sz w:val="24"/>
          <w:szCs w:val="24"/>
        </w:rPr>
      </w:pPr>
    </w:p>
    <w:p w14:paraId="5CC0F471" w14:textId="77777777" w:rsidR="000F3547" w:rsidRPr="00E016BB" w:rsidRDefault="006E2FCB" w:rsidP="007D0B6B">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Mass consumption is based on mass production and vice versa</w:t>
      </w:r>
      <w:r w:rsidR="007D0B6B">
        <w:rPr>
          <w:rFonts w:ascii="Times New Roman" w:hAnsi="Times New Roman" w:cs="Times New Roman"/>
          <w:sz w:val="24"/>
          <w:szCs w:val="24"/>
        </w:rPr>
        <w:t xml:space="preserve">, and </w:t>
      </w:r>
      <w:r w:rsidRPr="00E016BB">
        <w:rPr>
          <w:rFonts w:ascii="Times New Roman" w:hAnsi="Times New Roman" w:cs="Times New Roman"/>
          <w:sz w:val="24"/>
          <w:szCs w:val="24"/>
        </w:rPr>
        <w:t>the first nation to industrialise—Great Britain—and the pre-eminent consumer society—th</w:t>
      </w:r>
      <w:r w:rsidR="00CC7AC2" w:rsidRPr="00E016BB">
        <w:rPr>
          <w:rFonts w:ascii="Times New Roman" w:hAnsi="Times New Roman" w:cs="Times New Roman"/>
          <w:sz w:val="24"/>
          <w:szCs w:val="24"/>
        </w:rPr>
        <w:t xml:space="preserve">e USA—have exerted a disproportionate </w:t>
      </w:r>
      <w:r w:rsidRPr="00E016BB">
        <w:rPr>
          <w:rFonts w:ascii="Times New Roman" w:hAnsi="Times New Roman" w:cs="Times New Roman"/>
          <w:sz w:val="24"/>
          <w:szCs w:val="24"/>
        </w:rPr>
        <w:t xml:space="preserve">influence across the world. </w:t>
      </w:r>
      <w:r w:rsidR="00686497">
        <w:rPr>
          <w:rFonts w:ascii="Times New Roman" w:hAnsi="Times New Roman" w:cs="Times New Roman"/>
          <w:sz w:val="24"/>
          <w:szCs w:val="24"/>
        </w:rPr>
        <w:t xml:space="preserve">British global influence has been bound up </w:t>
      </w:r>
      <w:r w:rsidR="00CC7AC2" w:rsidRPr="00E016BB">
        <w:rPr>
          <w:rFonts w:ascii="Times New Roman" w:hAnsi="Times New Roman" w:cs="Times New Roman"/>
          <w:sz w:val="24"/>
          <w:szCs w:val="24"/>
        </w:rPr>
        <w:t xml:space="preserve">with colonialism, </w:t>
      </w:r>
      <w:r w:rsidR="00686497">
        <w:rPr>
          <w:rFonts w:ascii="Times New Roman" w:hAnsi="Times New Roman" w:cs="Times New Roman"/>
          <w:sz w:val="24"/>
          <w:szCs w:val="24"/>
        </w:rPr>
        <w:t xml:space="preserve">while in </w:t>
      </w:r>
      <w:r w:rsidR="00CC7AC2" w:rsidRPr="00E016BB">
        <w:rPr>
          <w:rFonts w:ascii="Times New Roman" w:hAnsi="Times New Roman" w:cs="Times New Roman"/>
          <w:sz w:val="24"/>
          <w:szCs w:val="24"/>
        </w:rPr>
        <w:t>the</w:t>
      </w:r>
      <w:r w:rsidR="0055299B" w:rsidRPr="00E016BB">
        <w:rPr>
          <w:rFonts w:ascii="Times New Roman" w:hAnsi="Times New Roman" w:cs="Times New Roman"/>
          <w:sz w:val="24"/>
          <w:szCs w:val="24"/>
        </w:rPr>
        <w:t xml:space="preserve"> twentieth century</w:t>
      </w:r>
      <w:r w:rsidR="00686497">
        <w:rPr>
          <w:rFonts w:ascii="Times New Roman" w:hAnsi="Times New Roman" w:cs="Times New Roman"/>
          <w:sz w:val="24"/>
          <w:szCs w:val="24"/>
        </w:rPr>
        <w:t xml:space="preserve">, aka </w:t>
      </w:r>
      <w:r w:rsidR="004A0285" w:rsidRPr="00E016BB">
        <w:rPr>
          <w:rFonts w:ascii="Times New Roman" w:hAnsi="Times New Roman" w:cs="Times New Roman"/>
          <w:sz w:val="24"/>
          <w:szCs w:val="24"/>
        </w:rPr>
        <w:t xml:space="preserve">the ‘American century’ (Edwards and Gaonkar 2010: 1; </w:t>
      </w:r>
      <w:r w:rsidR="00E91110" w:rsidRPr="00E016BB">
        <w:rPr>
          <w:rFonts w:ascii="Times New Roman" w:hAnsi="Times New Roman" w:cs="Times New Roman"/>
          <w:sz w:val="24"/>
          <w:szCs w:val="24"/>
        </w:rPr>
        <w:t>Haskell 1999; Phillips 1999</w:t>
      </w:r>
      <w:r w:rsidR="004A0285" w:rsidRPr="00E016BB">
        <w:rPr>
          <w:rFonts w:ascii="Times New Roman" w:hAnsi="Times New Roman" w:cs="Times New Roman"/>
          <w:sz w:val="24"/>
          <w:szCs w:val="24"/>
        </w:rPr>
        <w:t>)</w:t>
      </w:r>
      <w:r w:rsidR="00686497">
        <w:rPr>
          <w:rFonts w:ascii="Times New Roman" w:hAnsi="Times New Roman" w:cs="Times New Roman"/>
          <w:sz w:val="24"/>
          <w:szCs w:val="24"/>
        </w:rPr>
        <w:t xml:space="preserve">, </w:t>
      </w:r>
      <w:r w:rsidR="00686497" w:rsidRPr="00E016BB">
        <w:rPr>
          <w:rFonts w:ascii="Times New Roman" w:hAnsi="Times New Roman" w:cs="Times New Roman"/>
          <w:sz w:val="24"/>
          <w:szCs w:val="24"/>
        </w:rPr>
        <w:t>Americanization really took hold in Europe and elsewhere</w:t>
      </w:r>
      <w:r w:rsidR="00C61E8B" w:rsidRPr="00E016BB">
        <w:rPr>
          <w:rFonts w:ascii="Times New Roman" w:hAnsi="Times New Roman" w:cs="Times New Roman"/>
          <w:sz w:val="24"/>
          <w:szCs w:val="24"/>
        </w:rPr>
        <w:t xml:space="preserve">. </w:t>
      </w:r>
      <w:r w:rsidR="00686497">
        <w:rPr>
          <w:rFonts w:ascii="Times New Roman" w:hAnsi="Times New Roman" w:cs="Times New Roman"/>
          <w:sz w:val="24"/>
          <w:szCs w:val="24"/>
        </w:rPr>
        <w:t xml:space="preserve">Following </w:t>
      </w:r>
      <w:r w:rsidR="00E016BB">
        <w:rPr>
          <w:rFonts w:ascii="Times New Roman" w:hAnsi="Times New Roman" w:cs="Times New Roman"/>
          <w:sz w:val="24"/>
          <w:szCs w:val="24"/>
        </w:rPr>
        <w:t>the Second World War</w:t>
      </w:r>
      <w:r w:rsidR="00686497">
        <w:rPr>
          <w:rFonts w:ascii="Times New Roman" w:hAnsi="Times New Roman" w:cs="Times New Roman"/>
          <w:sz w:val="24"/>
          <w:szCs w:val="24"/>
        </w:rPr>
        <w:t>,</w:t>
      </w:r>
      <w:r w:rsidR="00E016BB">
        <w:rPr>
          <w:rFonts w:ascii="Times New Roman" w:hAnsi="Times New Roman" w:cs="Times New Roman"/>
          <w:sz w:val="24"/>
          <w:szCs w:val="24"/>
        </w:rPr>
        <w:t xml:space="preserve"> </w:t>
      </w:r>
      <w:r w:rsidR="000F3547" w:rsidRPr="00E016BB">
        <w:rPr>
          <w:rFonts w:ascii="Times New Roman" w:hAnsi="Times New Roman" w:cs="Times New Roman"/>
          <w:sz w:val="24"/>
          <w:szCs w:val="24"/>
        </w:rPr>
        <w:t>consumerism</w:t>
      </w:r>
      <w:r w:rsidR="004A0285" w:rsidRPr="00E016BB">
        <w:rPr>
          <w:rFonts w:ascii="Times New Roman" w:hAnsi="Times New Roman" w:cs="Times New Roman"/>
          <w:sz w:val="24"/>
          <w:szCs w:val="24"/>
        </w:rPr>
        <w:t>.</w:t>
      </w:r>
      <w:r w:rsidR="00491A1F" w:rsidRPr="00E016BB">
        <w:rPr>
          <w:rFonts w:ascii="Times New Roman" w:hAnsi="Times New Roman" w:cs="Times New Roman"/>
          <w:sz w:val="24"/>
          <w:szCs w:val="24"/>
        </w:rPr>
        <w:t xml:space="preserve"> </w:t>
      </w:r>
      <w:r w:rsidR="000F3547" w:rsidRPr="00E016BB">
        <w:rPr>
          <w:rFonts w:ascii="Times New Roman" w:hAnsi="Times New Roman" w:cs="Times New Roman"/>
          <w:sz w:val="24"/>
          <w:szCs w:val="24"/>
        </w:rPr>
        <w:t>garnered a</w:t>
      </w:r>
      <w:r w:rsidR="00686497">
        <w:rPr>
          <w:rFonts w:ascii="Times New Roman" w:hAnsi="Times New Roman" w:cs="Times New Roman"/>
          <w:sz w:val="24"/>
          <w:szCs w:val="24"/>
        </w:rPr>
        <w:t xml:space="preserve">s </w:t>
      </w:r>
      <w:r w:rsidR="000F3547" w:rsidRPr="00E016BB">
        <w:rPr>
          <w:rFonts w:ascii="Times New Roman" w:hAnsi="Times New Roman" w:cs="Times New Roman"/>
          <w:sz w:val="24"/>
          <w:szCs w:val="24"/>
        </w:rPr>
        <w:t xml:space="preserve"> </w:t>
      </w:r>
      <w:r w:rsidR="00686497">
        <w:rPr>
          <w:rFonts w:ascii="Times New Roman" w:hAnsi="Times New Roman" w:cs="Times New Roman"/>
          <w:sz w:val="24"/>
          <w:szCs w:val="24"/>
        </w:rPr>
        <w:t xml:space="preserve">much </w:t>
      </w:r>
      <w:r w:rsidR="000F3547" w:rsidRPr="00E016BB">
        <w:rPr>
          <w:rFonts w:ascii="Times New Roman" w:hAnsi="Times New Roman" w:cs="Times New Roman"/>
          <w:sz w:val="24"/>
          <w:szCs w:val="24"/>
        </w:rPr>
        <w:t xml:space="preserve">anxiety as </w:t>
      </w:r>
      <w:r w:rsidR="00686497">
        <w:rPr>
          <w:rFonts w:ascii="Times New Roman" w:hAnsi="Times New Roman" w:cs="Times New Roman"/>
          <w:sz w:val="24"/>
          <w:szCs w:val="24"/>
        </w:rPr>
        <w:t xml:space="preserve">it did </w:t>
      </w:r>
      <w:r w:rsidR="000F3547" w:rsidRPr="00E016BB">
        <w:rPr>
          <w:rFonts w:ascii="Times New Roman" w:hAnsi="Times New Roman" w:cs="Times New Roman"/>
          <w:sz w:val="24"/>
          <w:szCs w:val="24"/>
        </w:rPr>
        <w:t>celebration</w:t>
      </w:r>
      <w:r w:rsidR="00686497">
        <w:rPr>
          <w:rFonts w:ascii="Times New Roman" w:hAnsi="Times New Roman" w:cs="Times New Roman"/>
          <w:sz w:val="24"/>
          <w:szCs w:val="24"/>
        </w:rPr>
        <w:t xml:space="preserve">. </w:t>
      </w:r>
      <w:r w:rsidR="007D0B6B">
        <w:rPr>
          <w:rFonts w:ascii="Times New Roman" w:hAnsi="Times New Roman" w:cs="Times New Roman"/>
          <w:sz w:val="24"/>
          <w:szCs w:val="24"/>
        </w:rPr>
        <w:t xml:space="preserve">During </w:t>
      </w:r>
      <w:r w:rsidR="000F3547" w:rsidRPr="00E016BB">
        <w:rPr>
          <w:rFonts w:ascii="Times New Roman" w:hAnsi="Times New Roman" w:cs="Times New Roman"/>
          <w:sz w:val="24"/>
          <w:szCs w:val="24"/>
        </w:rPr>
        <w:t xml:space="preserve">the Cold War capitalism and communism fought it out among the homes of East and West. </w:t>
      </w:r>
      <w:r w:rsidR="007D0B6B">
        <w:rPr>
          <w:rFonts w:ascii="Times New Roman" w:hAnsi="Times New Roman" w:cs="Times New Roman"/>
          <w:sz w:val="24"/>
          <w:szCs w:val="24"/>
        </w:rPr>
        <w:t xml:space="preserve">In </w:t>
      </w:r>
      <w:r w:rsidR="00491A1F" w:rsidRPr="00E016BB">
        <w:rPr>
          <w:rFonts w:ascii="Times New Roman" w:hAnsi="Times New Roman" w:cs="Times New Roman"/>
          <w:sz w:val="24"/>
          <w:szCs w:val="24"/>
        </w:rPr>
        <w:t xml:space="preserve">the </w:t>
      </w:r>
      <w:r w:rsidR="00D3524C" w:rsidRPr="00E016BB">
        <w:rPr>
          <w:rFonts w:ascii="Times New Roman" w:hAnsi="Times New Roman" w:cs="Times New Roman"/>
          <w:sz w:val="24"/>
          <w:szCs w:val="24"/>
        </w:rPr>
        <w:t>so-called ‘</w:t>
      </w:r>
      <w:r w:rsidR="000F3547" w:rsidRPr="00E016BB">
        <w:rPr>
          <w:rFonts w:ascii="Times New Roman" w:hAnsi="Times New Roman" w:cs="Times New Roman"/>
          <w:sz w:val="24"/>
          <w:szCs w:val="24"/>
        </w:rPr>
        <w:t>kitchen debate</w:t>
      </w:r>
      <w:r w:rsidR="00D3524C" w:rsidRPr="00E016BB">
        <w:rPr>
          <w:rFonts w:ascii="Times New Roman" w:hAnsi="Times New Roman" w:cs="Times New Roman"/>
          <w:sz w:val="24"/>
          <w:szCs w:val="24"/>
        </w:rPr>
        <w:t>’</w:t>
      </w:r>
      <w:r w:rsidR="007D0B6B">
        <w:rPr>
          <w:rFonts w:ascii="Times New Roman" w:hAnsi="Times New Roman" w:cs="Times New Roman"/>
          <w:sz w:val="24"/>
          <w:szCs w:val="24"/>
        </w:rPr>
        <w:t>,</w:t>
      </w:r>
      <w:r w:rsidR="00D3524C" w:rsidRPr="00E016BB">
        <w:rPr>
          <w:rFonts w:ascii="Times New Roman" w:hAnsi="Times New Roman" w:cs="Times New Roman"/>
          <w:sz w:val="24"/>
          <w:szCs w:val="24"/>
        </w:rPr>
        <w:t xml:space="preserve"> Soviet leader Nikita Khrushchev and </w:t>
      </w:r>
      <w:r w:rsidR="000F3547" w:rsidRPr="00E016BB">
        <w:rPr>
          <w:rFonts w:ascii="Times New Roman" w:hAnsi="Times New Roman" w:cs="Times New Roman"/>
          <w:sz w:val="24"/>
          <w:szCs w:val="24"/>
        </w:rPr>
        <w:t xml:space="preserve"> </w:t>
      </w:r>
      <w:r w:rsidR="00D3524C" w:rsidRPr="00E016BB">
        <w:rPr>
          <w:rFonts w:ascii="Times New Roman" w:hAnsi="Times New Roman" w:cs="Times New Roman"/>
          <w:sz w:val="24"/>
          <w:szCs w:val="24"/>
        </w:rPr>
        <w:t>US President Richard Nixon each claimed superior living standards for their communist and capitalist regimes respectively, within the context of a US kitchen at the 1959 American National exhibition in Moscow</w:t>
      </w:r>
      <w:r w:rsidR="00C61E8B" w:rsidRPr="00E016BB">
        <w:rPr>
          <w:rFonts w:ascii="Times New Roman" w:hAnsi="Times New Roman" w:cs="Times New Roman"/>
          <w:sz w:val="24"/>
          <w:szCs w:val="24"/>
        </w:rPr>
        <w:t xml:space="preserve"> (</w:t>
      </w:r>
      <w:r w:rsidR="00491A1F" w:rsidRPr="00E016BB">
        <w:rPr>
          <w:rFonts w:ascii="Times New Roman" w:hAnsi="Times New Roman" w:cs="Times New Roman"/>
          <w:sz w:val="24"/>
          <w:szCs w:val="24"/>
        </w:rPr>
        <w:t xml:space="preserve">Reid 2008). </w:t>
      </w:r>
      <w:r w:rsidR="00337991" w:rsidRPr="00E016BB">
        <w:rPr>
          <w:rFonts w:ascii="Times New Roman" w:hAnsi="Times New Roman" w:cs="Times New Roman"/>
          <w:sz w:val="24"/>
          <w:szCs w:val="24"/>
        </w:rPr>
        <w:t>Since the fall of the Iron Curtain,</w:t>
      </w:r>
      <w:r w:rsidR="009624F5">
        <w:rPr>
          <w:rFonts w:ascii="Times New Roman" w:hAnsi="Times New Roman" w:cs="Times New Roman"/>
          <w:sz w:val="24"/>
          <w:szCs w:val="24"/>
        </w:rPr>
        <w:t xml:space="preserve"> towards the end of the twentieth century,</w:t>
      </w:r>
      <w:r w:rsidR="00337991" w:rsidRPr="00E016BB">
        <w:rPr>
          <w:rFonts w:ascii="Times New Roman" w:hAnsi="Times New Roman" w:cs="Times New Roman"/>
          <w:sz w:val="24"/>
          <w:szCs w:val="24"/>
        </w:rPr>
        <w:t xml:space="preserve"> consumerism </w:t>
      </w:r>
      <w:r w:rsidR="00E016BB">
        <w:rPr>
          <w:rFonts w:ascii="Times New Roman" w:hAnsi="Times New Roman" w:cs="Times New Roman"/>
          <w:sz w:val="24"/>
          <w:szCs w:val="24"/>
        </w:rPr>
        <w:t xml:space="preserve">has become </w:t>
      </w:r>
      <w:r w:rsidR="00337991" w:rsidRPr="00E016BB">
        <w:rPr>
          <w:rFonts w:ascii="Times New Roman" w:hAnsi="Times New Roman" w:cs="Times New Roman"/>
          <w:sz w:val="24"/>
          <w:szCs w:val="24"/>
        </w:rPr>
        <w:t>a global pattern in East and West, North and South.</w:t>
      </w:r>
    </w:p>
    <w:p w14:paraId="716E7EF2" w14:textId="77777777" w:rsidR="00514463" w:rsidRPr="00E016BB" w:rsidRDefault="00514463" w:rsidP="00E016BB">
      <w:pPr>
        <w:spacing w:after="0" w:line="480" w:lineRule="auto"/>
        <w:rPr>
          <w:rFonts w:ascii="Times New Roman" w:hAnsi="Times New Roman" w:cs="Times New Roman"/>
          <w:sz w:val="24"/>
          <w:szCs w:val="24"/>
        </w:rPr>
      </w:pPr>
    </w:p>
    <w:p w14:paraId="3708F955" w14:textId="77777777" w:rsidR="000F3547" w:rsidRPr="00E016BB" w:rsidRDefault="000F3547" w:rsidP="00686497">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 xml:space="preserve">Western consumerism of the late twentieth and early twenty-first centuries has occurred within a post-industrial context in which countries such as the UK survive as service economies rather than </w:t>
      </w:r>
      <w:r w:rsidR="00686497">
        <w:rPr>
          <w:rFonts w:ascii="Times New Roman" w:hAnsi="Times New Roman" w:cs="Times New Roman"/>
          <w:sz w:val="24"/>
          <w:szCs w:val="24"/>
        </w:rPr>
        <w:t xml:space="preserve">through </w:t>
      </w:r>
      <w:r w:rsidRPr="00E016BB">
        <w:rPr>
          <w:rFonts w:ascii="Times New Roman" w:hAnsi="Times New Roman" w:cs="Times New Roman"/>
          <w:sz w:val="24"/>
          <w:szCs w:val="24"/>
        </w:rPr>
        <w:t xml:space="preserve">manufacturing or </w:t>
      </w:r>
      <w:r w:rsidR="00686497">
        <w:rPr>
          <w:rFonts w:ascii="Times New Roman" w:hAnsi="Times New Roman" w:cs="Times New Roman"/>
          <w:sz w:val="24"/>
          <w:szCs w:val="24"/>
        </w:rPr>
        <w:t xml:space="preserve">trading </w:t>
      </w:r>
      <w:r w:rsidRPr="00E016BB">
        <w:rPr>
          <w:rFonts w:ascii="Times New Roman" w:hAnsi="Times New Roman" w:cs="Times New Roman"/>
          <w:sz w:val="24"/>
          <w:szCs w:val="24"/>
        </w:rPr>
        <w:t>raw materials. Post-industrial consumer societies enjoy goods manufactured off-shore and delivered by the massive shipping containers</w:t>
      </w:r>
      <w:r w:rsidR="005B6852" w:rsidRPr="00E016BB">
        <w:rPr>
          <w:rFonts w:ascii="Times New Roman" w:hAnsi="Times New Roman" w:cs="Times New Roman"/>
          <w:sz w:val="24"/>
          <w:szCs w:val="24"/>
        </w:rPr>
        <w:t xml:space="preserve"> that depart from Chinese and other East Asian manufacturing centres. A sense</w:t>
      </w:r>
      <w:r w:rsidR="00744814" w:rsidRPr="00E016BB">
        <w:rPr>
          <w:rFonts w:ascii="Times New Roman" w:hAnsi="Times New Roman" w:cs="Times New Roman"/>
          <w:sz w:val="24"/>
          <w:szCs w:val="24"/>
        </w:rPr>
        <w:t xml:space="preserve"> among </w:t>
      </w:r>
      <w:r w:rsidR="00D74ECB" w:rsidRPr="00E016BB">
        <w:rPr>
          <w:rFonts w:ascii="Times New Roman" w:hAnsi="Times New Roman" w:cs="Times New Roman"/>
          <w:sz w:val="24"/>
          <w:szCs w:val="24"/>
        </w:rPr>
        <w:t>Western consumers</w:t>
      </w:r>
      <w:r w:rsidR="00471A77" w:rsidRPr="00E016BB">
        <w:rPr>
          <w:rFonts w:ascii="Times New Roman" w:hAnsi="Times New Roman" w:cs="Times New Roman"/>
          <w:sz w:val="24"/>
          <w:szCs w:val="24"/>
        </w:rPr>
        <w:t xml:space="preserve"> of the 1980s</w:t>
      </w:r>
      <w:r w:rsidR="005B6852" w:rsidRPr="00E016BB">
        <w:rPr>
          <w:rFonts w:ascii="Times New Roman" w:hAnsi="Times New Roman" w:cs="Times New Roman"/>
          <w:sz w:val="24"/>
          <w:szCs w:val="24"/>
        </w:rPr>
        <w:t xml:space="preserve"> that goo</w:t>
      </w:r>
      <w:r w:rsidR="00471A77" w:rsidRPr="00E016BB">
        <w:rPr>
          <w:rFonts w:ascii="Times New Roman" w:hAnsi="Times New Roman" w:cs="Times New Roman"/>
          <w:sz w:val="24"/>
          <w:szCs w:val="24"/>
        </w:rPr>
        <w:t>ds ‘Made in Taiwan’</w:t>
      </w:r>
      <w:r w:rsidR="00D74ECB" w:rsidRPr="00E016BB">
        <w:rPr>
          <w:rFonts w:ascii="Times New Roman" w:hAnsi="Times New Roman" w:cs="Times New Roman"/>
          <w:sz w:val="24"/>
          <w:szCs w:val="24"/>
        </w:rPr>
        <w:t>,</w:t>
      </w:r>
      <w:r w:rsidR="005B6852" w:rsidRPr="00E016BB">
        <w:rPr>
          <w:rFonts w:ascii="Times New Roman" w:hAnsi="Times New Roman" w:cs="Times New Roman"/>
          <w:sz w:val="24"/>
          <w:szCs w:val="24"/>
        </w:rPr>
        <w:t xml:space="preserve"> </w:t>
      </w:r>
      <w:r w:rsidR="00DB4ECF" w:rsidRPr="00E016BB">
        <w:rPr>
          <w:rFonts w:ascii="Times New Roman" w:hAnsi="Times New Roman" w:cs="Times New Roman"/>
          <w:sz w:val="24"/>
          <w:szCs w:val="24"/>
        </w:rPr>
        <w:t xml:space="preserve">and more recently, ‘Made in China’, </w:t>
      </w:r>
      <w:r w:rsidR="005B6852" w:rsidRPr="00E016BB">
        <w:rPr>
          <w:rFonts w:ascii="Times New Roman" w:hAnsi="Times New Roman" w:cs="Times New Roman"/>
          <w:sz w:val="24"/>
          <w:szCs w:val="24"/>
        </w:rPr>
        <w:t>were of inferior q</w:t>
      </w:r>
      <w:r w:rsidR="00744814" w:rsidRPr="00E016BB">
        <w:rPr>
          <w:rFonts w:ascii="Times New Roman" w:hAnsi="Times New Roman" w:cs="Times New Roman"/>
          <w:sz w:val="24"/>
          <w:szCs w:val="24"/>
        </w:rPr>
        <w:t xml:space="preserve">uality has been </w:t>
      </w:r>
      <w:r w:rsidR="00E016BB">
        <w:rPr>
          <w:rFonts w:ascii="Times New Roman" w:hAnsi="Times New Roman" w:cs="Times New Roman"/>
          <w:sz w:val="24"/>
          <w:szCs w:val="24"/>
        </w:rPr>
        <w:lastRenderedPageBreak/>
        <w:t xml:space="preserve">replaced </w:t>
      </w:r>
      <w:r w:rsidR="0079658E" w:rsidRPr="00E016BB">
        <w:rPr>
          <w:rFonts w:ascii="Times New Roman" w:hAnsi="Times New Roman" w:cs="Times New Roman"/>
          <w:sz w:val="24"/>
          <w:szCs w:val="24"/>
        </w:rPr>
        <w:t xml:space="preserve">by </w:t>
      </w:r>
      <w:r w:rsidR="00D74ECB" w:rsidRPr="00E016BB">
        <w:rPr>
          <w:rFonts w:ascii="Times New Roman" w:hAnsi="Times New Roman" w:cs="Times New Roman"/>
          <w:sz w:val="24"/>
          <w:szCs w:val="24"/>
        </w:rPr>
        <w:t>recognition that</w:t>
      </w:r>
      <w:r w:rsidR="00744814" w:rsidRPr="00E016BB">
        <w:rPr>
          <w:rFonts w:ascii="Times New Roman" w:hAnsi="Times New Roman" w:cs="Times New Roman"/>
          <w:sz w:val="24"/>
          <w:szCs w:val="24"/>
        </w:rPr>
        <w:t xml:space="preserve"> </w:t>
      </w:r>
      <w:r w:rsidR="005B6852" w:rsidRPr="00E016BB">
        <w:rPr>
          <w:rFonts w:ascii="Times New Roman" w:hAnsi="Times New Roman" w:cs="Times New Roman"/>
          <w:sz w:val="24"/>
          <w:szCs w:val="24"/>
        </w:rPr>
        <w:t xml:space="preserve">it </w:t>
      </w:r>
      <w:r w:rsidR="00DB4ECF" w:rsidRPr="00E016BB">
        <w:rPr>
          <w:rFonts w:ascii="Times New Roman" w:hAnsi="Times New Roman" w:cs="Times New Roman"/>
          <w:sz w:val="24"/>
          <w:szCs w:val="24"/>
        </w:rPr>
        <w:t>is largely economically unviable</w:t>
      </w:r>
      <w:r w:rsidR="005B6852" w:rsidRPr="00E016BB">
        <w:rPr>
          <w:rFonts w:ascii="Times New Roman" w:hAnsi="Times New Roman" w:cs="Times New Roman"/>
          <w:sz w:val="24"/>
          <w:szCs w:val="24"/>
        </w:rPr>
        <w:t xml:space="preserve"> to manufacture goods using expensive Western labour, so that contemporary consumer goods are </w:t>
      </w:r>
      <w:r w:rsidR="00DB4ECF" w:rsidRPr="00E016BB">
        <w:rPr>
          <w:rFonts w:ascii="Times New Roman" w:hAnsi="Times New Roman" w:cs="Times New Roman"/>
          <w:sz w:val="24"/>
          <w:szCs w:val="24"/>
        </w:rPr>
        <w:t xml:space="preserve">typically </w:t>
      </w:r>
      <w:r w:rsidR="005B6852" w:rsidRPr="00E016BB">
        <w:rPr>
          <w:rFonts w:ascii="Times New Roman" w:hAnsi="Times New Roman" w:cs="Times New Roman"/>
          <w:sz w:val="24"/>
          <w:szCs w:val="24"/>
        </w:rPr>
        <w:t xml:space="preserve">made in East Asia for consumption in the West and East alike. </w:t>
      </w:r>
      <w:r w:rsidR="00DB4ECF" w:rsidRPr="00E016BB">
        <w:rPr>
          <w:rFonts w:ascii="Times New Roman" w:hAnsi="Times New Roman" w:cs="Times New Roman"/>
          <w:sz w:val="24"/>
          <w:szCs w:val="24"/>
        </w:rPr>
        <w:t xml:space="preserve">Contemporary </w:t>
      </w:r>
      <w:r w:rsidR="005B6852" w:rsidRPr="00E016BB">
        <w:rPr>
          <w:rFonts w:ascii="Times New Roman" w:hAnsi="Times New Roman" w:cs="Times New Roman"/>
          <w:sz w:val="24"/>
          <w:szCs w:val="24"/>
        </w:rPr>
        <w:t>concern</w:t>
      </w:r>
      <w:r w:rsidR="00DB4ECF" w:rsidRPr="00E016BB">
        <w:rPr>
          <w:rFonts w:ascii="Times New Roman" w:hAnsi="Times New Roman" w:cs="Times New Roman"/>
          <w:sz w:val="24"/>
          <w:szCs w:val="24"/>
        </w:rPr>
        <w:t>s</w:t>
      </w:r>
      <w:r w:rsidR="005B6852" w:rsidRPr="00E016BB">
        <w:rPr>
          <w:rFonts w:ascii="Times New Roman" w:hAnsi="Times New Roman" w:cs="Times New Roman"/>
          <w:sz w:val="24"/>
          <w:szCs w:val="24"/>
        </w:rPr>
        <w:t xml:space="preserve"> about manufacturing standards</w:t>
      </w:r>
      <w:r w:rsidR="00DB4ECF" w:rsidRPr="00E016BB">
        <w:rPr>
          <w:rFonts w:ascii="Times New Roman" w:hAnsi="Times New Roman" w:cs="Times New Roman"/>
          <w:sz w:val="24"/>
          <w:szCs w:val="24"/>
        </w:rPr>
        <w:t xml:space="preserve">, for example surrounding </w:t>
      </w:r>
      <w:r w:rsidR="005B6852" w:rsidRPr="00E016BB">
        <w:rPr>
          <w:rFonts w:ascii="Times New Roman" w:hAnsi="Times New Roman" w:cs="Times New Roman"/>
          <w:sz w:val="24"/>
          <w:szCs w:val="24"/>
        </w:rPr>
        <w:t xml:space="preserve">the toxicity of paint used for some children’s toys manufactured in China </w:t>
      </w:r>
      <w:r w:rsidR="00F54C78" w:rsidRPr="00E016BB">
        <w:rPr>
          <w:rFonts w:ascii="Times New Roman" w:hAnsi="Times New Roman" w:cs="Times New Roman"/>
          <w:sz w:val="24"/>
          <w:szCs w:val="24"/>
        </w:rPr>
        <w:t xml:space="preserve">(Lipton and Barboza 2007) </w:t>
      </w:r>
      <w:r w:rsidR="00DB4ECF" w:rsidRPr="00E016BB">
        <w:rPr>
          <w:rFonts w:ascii="Times New Roman" w:hAnsi="Times New Roman" w:cs="Times New Roman"/>
          <w:sz w:val="24"/>
          <w:szCs w:val="24"/>
        </w:rPr>
        <w:t xml:space="preserve">has influenced the </w:t>
      </w:r>
      <w:r w:rsidR="005B6852" w:rsidRPr="00E016BB">
        <w:rPr>
          <w:rFonts w:ascii="Times New Roman" w:hAnsi="Times New Roman" w:cs="Times New Roman"/>
          <w:sz w:val="24"/>
          <w:szCs w:val="24"/>
        </w:rPr>
        <w:t>desirability of local and regional</w:t>
      </w:r>
      <w:r w:rsidR="00F54C78" w:rsidRPr="00E016BB">
        <w:rPr>
          <w:rFonts w:ascii="Times New Roman" w:hAnsi="Times New Roman" w:cs="Times New Roman"/>
          <w:sz w:val="24"/>
          <w:szCs w:val="24"/>
        </w:rPr>
        <w:t>, as opposed to global,</w:t>
      </w:r>
      <w:r w:rsidR="005B6852" w:rsidRPr="00E016BB">
        <w:rPr>
          <w:rFonts w:ascii="Times New Roman" w:hAnsi="Times New Roman" w:cs="Times New Roman"/>
          <w:sz w:val="24"/>
          <w:szCs w:val="24"/>
        </w:rPr>
        <w:t xml:space="preserve"> chains of production and consumption</w:t>
      </w:r>
      <w:r w:rsidR="00F54C78" w:rsidRPr="00E016BB">
        <w:rPr>
          <w:rFonts w:ascii="Times New Roman" w:hAnsi="Times New Roman" w:cs="Times New Roman"/>
          <w:sz w:val="24"/>
          <w:szCs w:val="24"/>
        </w:rPr>
        <w:t xml:space="preserve">. This position </w:t>
      </w:r>
      <w:r w:rsidR="00594630" w:rsidRPr="00E016BB">
        <w:rPr>
          <w:rFonts w:ascii="Times New Roman" w:hAnsi="Times New Roman" w:cs="Times New Roman"/>
          <w:sz w:val="24"/>
          <w:szCs w:val="24"/>
        </w:rPr>
        <w:t xml:space="preserve">is </w:t>
      </w:r>
      <w:r w:rsidR="00DD67D7" w:rsidRPr="00E016BB">
        <w:rPr>
          <w:rFonts w:ascii="Times New Roman" w:hAnsi="Times New Roman" w:cs="Times New Roman"/>
          <w:sz w:val="24"/>
          <w:szCs w:val="24"/>
        </w:rPr>
        <w:t xml:space="preserve">allied with </w:t>
      </w:r>
      <w:r w:rsidR="00594630" w:rsidRPr="00E016BB">
        <w:rPr>
          <w:rFonts w:ascii="Times New Roman" w:hAnsi="Times New Roman" w:cs="Times New Roman"/>
          <w:sz w:val="24"/>
          <w:szCs w:val="24"/>
        </w:rPr>
        <w:t xml:space="preserve">various consumer campaigns to buy domestic goods, </w:t>
      </w:r>
      <w:r w:rsidR="00E55FF4" w:rsidRPr="00E016BB">
        <w:rPr>
          <w:rFonts w:ascii="Times New Roman" w:hAnsi="Times New Roman" w:cs="Times New Roman"/>
          <w:sz w:val="24"/>
          <w:szCs w:val="24"/>
        </w:rPr>
        <w:t xml:space="preserve">and </w:t>
      </w:r>
      <w:r w:rsidR="00594630" w:rsidRPr="00E016BB">
        <w:rPr>
          <w:rFonts w:ascii="Times New Roman" w:hAnsi="Times New Roman" w:cs="Times New Roman"/>
          <w:sz w:val="24"/>
          <w:szCs w:val="24"/>
        </w:rPr>
        <w:t xml:space="preserve">more formal </w:t>
      </w:r>
      <w:r w:rsidR="00E55FF4" w:rsidRPr="00E016BB">
        <w:rPr>
          <w:rFonts w:ascii="Times New Roman" w:hAnsi="Times New Roman" w:cs="Times New Roman"/>
          <w:sz w:val="24"/>
          <w:szCs w:val="24"/>
        </w:rPr>
        <w:t xml:space="preserve">export restrictions as well as the </w:t>
      </w:r>
      <w:r w:rsidR="00DD67D7" w:rsidRPr="00E016BB">
        <w:rPr>
          <w:rFonts w:ascii="Times New Roman" w:hAnsi="Times New Roman" w:cs="Times New Roman"/>
          <w:sz w:val="24"/>
          <w:szCs w:val="24"/>
        </w:rPr>
        <w:t xml:space="preserve">legal, economic and political protection of </w:t>
      </w:r>
      <w:r w:rsidR="00DD67D7" w:rsidRPr="00E016BB">
        <w:rPr>
          <w:rFonts w:ascii="Times New Roman" w:hAnsi="Times New Roman" w:cs="Times New Roman"/>
          <w:i/>
          <w:iCs/>
          <w:sz w:val="24"/>
          <w:szCs w:val="24"/>
        </w:rPr>
        <w:t>l’exception culturelle</w:t>
      </w:r>
      <w:r w:rsidR="00DD67D7" w:rsidRPr="00E016BB">
        <w:rPr>
          <w:rFonts w:ascii="Times New Roman" w:hAnsi="Times New Roman" w:cs="Times New Roman"/>
          <w:sz w:val="24"/>
          <w:szCs w:val="24"/>
        </w:rPr>
        <w:t xml:space="preserve"> in France, introduced in 1993 as part of the General Agreement on Tariffs and Trade (GATT)</w:t>
      </w:r>
      <w:r w:rsidR="000345C4" w:rsidRPr="00E016BB">
        <w:rPr>
          <w:rFonts w:ascii="Times New Roman" w:hAnsi="Times New Roman" w:cs="Times New Roman"/>
          <w:sz w:val="24"/>
          <w:szCs w:val="24"/>
        </w:rPr>
        <w:t>—a forerunner of the World Trade Organisation—</w:t>
      </w:r>
      <w:r w:rsidR="00DD67D7" w:rsidRPr="00E016BB">
        <w:rPr>
          <w:rFonts w:ascii="Times New Roman" w:hAnsi="Times New Roman" w:cs="Times New Roman"/>
          <w:sz w:val="24"/>
          <w:szCs w:val="24"/>
        </w:rPr>
        <w:t xml:space="preserve"> </w:t>
      </w:r>
      <w:r w:rsidR="00E55FF4" w:rsidRPr="00E016BB">
        <w:rPr>
          <w:rFonts w:ascii="Times New Roman" w:hAnsi="Times New Roman" w:cs="Times New Roman"/>
          <w:sz w:val="24"/>
          <w:szCs w:val="24"/>
        </w:rPr>
        <w:t>in a bid to stem the tide of, first, Americanisation and more recently, globalisation.</w:t>
      </w:r>
    </w:p>
    <w:p w14:paraId="6E520F9D" w14:textId="77777777" w:rsidR="00DD67D7" w:rsidRPr="00E016BB" w:rsidRDefault="00DD67D7" w:rsidP="00E016BB">
      <w:pPr>
        <w:spacing w:after="0" w:line="480" w:lineRule="auto"/>
        <w:rPr>
          <w:rFonts w:ascii="Times New Roman" w:hAnsi="Times New Roman" w:cs="Times New Roman"/>
          <w:sz w:val="24"/>
          <w:szCs w:val="24"/>
        </w:rPr>
      </w:pPr>
    </w:p>
    <w:p w14:paraId="5D2DDCCA" w14:textId="77777777" w:rsidR="007707D8" w:rsidRPr="00E016BB" w:rsidRDefault="007707D8" w:rsidP="00E016BB">
      <w:pPr>
        <w:spacing w:after="0" w:line="480" w:lineRule="auto"/>
        <w:rPr>
          <w:rFonts w:ascii="Times New Roman" w:hAnsi="Times New Roman" w:cs="Times New Roman"/>
          <w:b/>
          <w:sz w:val="24"/>
          <w:szCs w:val="24"/>
        </w:rPr>
      </w:pPr>
      <w:r w:rsidRPr="00E016BB">
        <w:rPr>
          <w:rFonts w:ascii="Times New Roman" w:hAnsi="Times New Roman" w:cs="Times New Roman"/>
          <w:b/>
          <w:bCs/>
          <w:sz w:val="24"/>
          <w:szCs w:val="24"/>
        </w:rPr>
        <w:t>Theories of Globalization</w:t>
      </w:r>
    </w:p>
    <w:p w14:paraId="437C1ACF" w14:textId="77777777" w:rsidR="00E25CDF" w:rsidRPr="00E016BB" w:rsidRDefault="00E25CDF" w:rsidP="00E016BB">
      <w:pPr>
        <w:spacing w:after="0" w:line="480" w:lineRule="auto"/>
        <w:rPr>
          <w:rFonts w:ascii="Times New Roman" w:hAnsi="Times New Roman" w:cs="Times New Roman"/>
          <w:iCs/>
          <w:sz w:val="24"/>
          <w:szCs w:val="24"/>
        </w:rPr>
      </w:pPr>
    </w:p>
    <w:p w14:paraId="0B1D407C" w14:textId="77777777" w:rsidR="00F078F5" w:rsidRPr="00E016BB" w:rsidRDefault="001232C6" w:rsidP="00060A67">
      <w:pPr>
        <w:spacing w:after="0" w:line="480" w:lineRule="auto"/>
        <w:rPr>
          <w:rFonts w:ascii="Times New Roman" w:hAnsi="Times New Roman" w:cs="Times New Roman"/>
          <w:iCs/>
          <w:sz w:val="24"/>
          <w:szCs w:val="24"/>
        </w:rPr>
      </w:pPr>
      <w:r w:rsidRPr="00E016BB">
        <w:rPr>
          <w:rFonts w:ascii="Times New Roman" w:hAnsi="Times New Roman" w:cs="Times New Roman"/>
          <w:iCs/>
          <w:sz w:val="24"/>
          <w:szCs w:val="24"/>
        </w:rPr>
        <w:t xml:space="preserve">Wider debates about globalization, combined with the continuing influence of post-colonial theory, international developments in higher education, and the contemporary focus on sustainability, have all </w:t>
      </w:r>
      <w:r w:rsidR="00060A67">
        <w:rPr>
          <w:rFonts w:ascii="Times New Roman" w:hAnsi="Times New Roman" w:cs="Times New Roman"/>
          <w:iCs/>
          <w:sz w:val="24"/>
          <w:szCs w:val="24"/>
        </w:rPr>
        <w:t xml:space="preserve">informed </w:t>
      </w:r>
      <w:r w:rsidRPr="00E016BB">
        <w:rPr>
          <w:rFonts w:ascii="Times New Roman" w:hAnsi="Times New Roman" w:cs="Times New Roman"/>
          <w:iCs/>
          <w:sz w:val="24"/>
          <w:szCs w:val="24"/>
        </w:rPr>
        <w:t>the ways in which desig</w:t>
      </w:r>
      <w:r w:rsidR="00F078F5" w:rsidRPr="00E016BB">
        <w:rPr>
          <w:rFonts w:ascii="Times New Roman" w:hAnsi="Times New Roman" w:cs="Times New Roman"/>
          <w:iCs/>
          <w:sz w:val="24"/>
          <w:szCs w:val="24"/>
        </w:rPr>
        <w:t>n, particularly, is understood.</w:t>
      </w:r>
    </w:p>
    <w:p w14:paraId="7C3F7AE2" w14:textId="77777777" w:rsidR="00F078F5" w:rsidRPr="00E016BB" w:rsidRDefault="00F078F5" w:rsidP="00E016BB">
      <w:pPr>
        <w:spacing w:after="0" w:line="480" w:lineRule="auto"/>
        <w:rPr>
          <w:rFonts w:ascii="Times New Roman" w:hAnsi="Times New Roman" w:cs="Times New Roman"/>
          <w:iCs/>
          <w:sz w:val="24"/>
          <w:szCs w:val="24"/>
        </w:rPr>
      </w:pPr>
    </w:p>
    <w:p w14:paraId="2A5A25E4" w14:textId="77777777" w:rsidR="00347D3B" w:rsidRPr="00E016BB" w:rsidRDefault="006C57C3" w:rsidP="00060A6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Design historians have </w:t>
      </w:r>
      <w:r w:rsidR="00060A67">
        <w:rPr>
          <w:rFonts w:ascii="Times New Roman" w:hAnsi="Times New Roman" w:cs="Times New Roman"/>
          <w:sz w:val="24"/>
          <w:szCs w:val="24"/>
        </w:rPr>
        <w:t xml:space="preserve">largely </w:t>
      </w:r>
      <w:r>
        <w:rPr>
          <w:rFonts w:ascii="Times New Roman" w:hAnsi="Times New Roman" w:cs="Times New Roman"/>
          <w:sz w:val="24"/>
          <w:szCs w:val="24"/>
        </w:rPr>
        <w:t xml:space="preserve">focused </w:t>
      </w:r>
      <w:r w:rsidR="00060A67">
        <w:rPr>
          <w:rFonts w:ascii="Times New Roman" w:hAnsi="Times New Roman" w:cs="Times New Roman"/>
          <w:sz w:val="24"/>
          <w:szCs w:val="24"/>
        </w:rPr>
        <w:t xml:space="preserve">their attention </w:t>
      </w:r>
      <w:r>
        <w:rPr>
          <w:rFonts w:ascii="Times New Roman" w:hAnsi="Times New Roman" w:cs="Times New Roman"/>
          <w:sz w:val="24"/>
          <w:szCs w:val="24"/>
        </w:rPr>
        <w:t xml:space="preserve">on </w:t>
      </w:r>
      <w:r w:rsidR="001232C6" w:rsidRPr="00E016BB">
        <w:rPr>
          <w:rFonts w:ascii="Times New Roman" w:hAnsi="Times New Roman" w:cs="Times New Roman"/>
          <w:sz w:val="24"/>
          <w:szCs w:val="24"/>
        </w:rPr>
        <w:t>i</w:t>
      </w:r>
      <w:r w:rsidR="00762FF3" w:rsidRPr="00E016BB">
        <w:rPr>
          <w:rFonts w:ascii="Times New Roman" w:hAnsi="Times New Roman" w:cs="Times New Roman"/>
          <w:sz w:val="24"/>
          <w:szCs w:val="24"/>
        </w:rPr>
        <w:t>ndustrial manufacture,</w:t>
      </w:r>
      <w:r>
        <w:rPr>
          <w:rFonts w:ascii="Times New Roman" w:hAnsi="Times New Roman" w:cs="Times New Roman"/>
          <w:sz w:val="24"/>
          <w:szCs w:val="24"/>
        </w:rPr>
        <w:t xml:space="preserve"> and therefore on the output of </w:t>
      </w:r>
      <w:r w:rsidR="0037590E" w:rsidRPr="00E016BB">
        <w:rPr>
          <w:rFonts w:ascii="Times New Roman" w:hAnsi="Times New Roman" w:cs="Times New Roman"/>
          <w:sz w:val="24"/>
          <w:szCs w:val="24"/>
        </w:rPr>
        <w:t xml:space="preserve">Western industrialised nations. </w:t>
      </w:r>
      <w:r w:rsidR="001232C6" w:rsidRPr="00E016BB">
        <w:rPr>
          <w:rFonts w:ascii="Times New Roman" w:hAnsi="Times New Roman" w:cs="Times New Roman"/>
          <w:sz w:val="24"/>
          <w:szCs w:val="24"/>
        </w:rPr>
        <w:t>This tendency has been the subject of some critique</w:t>
      </w:r>
      <w:r>
        <w:rPr>
          <w:rFonts w:ascii="Times New Roman" w:hAnsi="Times New Roman" w:cs="Times New Roman"/>
          <w:sz w:val="24"/>
          <w:szCs w:val="24"/>
        </w:rPr>
        <w:t xml:space="preserve"> in recent years</w:t>
      </w:r>
      <w:r w:rsidR="001232C6" w:rsidRPr="00E016BB">
        <w:rPr>
          <w:rFonts w:ascii="Times New Roman" w:hAnsi="Times New Roman" w:cs="Times New Roman"/>
          <w:sz w:val="24"/>
          <w:szCs w:val="24"/>
        </w:rPr>
        <w:t xml:space="preserve">, influenced by </w:t>
      </w:r>
      <w:r w:rsidR="00E016BB">
        <w:rPr>
          <w:rFonts w:ascii="Times New Roman" w:hAnsi="Times New Roman" w:cs="Times New Roman"/>
          <w:sz w:val="24"/>
          <w:szCs w:val="24"/>
        </w:rPr>
        <w:t xml:space="preserve">the writings of </w:t>
      </w:r>
      <w:r w:rsidR="001232C6" w:rsidRPr="00E016BB">
        <w:rPr>
          <w:rFonts w:ascii="Times New Roman" w:hAnsi="Times New Roman" w:cs="Times New Roman"/>
          <w:sz w:val="24"/>
          <w:szCs w:val="24"/>
        </w:rPr>
        <w:t>post-colonialist theorists such as Edward Said, Homi Bhabha and Fernando Ortiz. Said’s</w:t>
      </w:r>
      <w:r w:rsidR="005A7802" w:rsidRPr="00E016BB">
        <w:rPr>
          <w:rFonts w:ascii="Times New Roman" w:hAnsi="Times New Roman" w:cs="Times New Roman"/>
          <w:sz w:val="24"/>
          <w:szCs w:val="24"/>
        </w:rPr>
        <w:t xml:space="preserve"> (1978) model of ‘</w:t>
      </w:r>
      <w:r w:rsidR="001232C6" w:rsidRPr="00E016BB">
        <w:rPr>
          <w:rFonts w:ascii="Times New Roman" w:hAnsi="Times New Roman" w:cs="Times New Roman"/>
          <w:sz w:val="24"/>
          <w:szCs w:val="24"/>
        </w:rPr>
        <w:t>Orientalism</w:t>
      </w:r>
      <w:r w:rsidR="005A7802" w:rsidRPr="00E016BB">
        <w:rPr>
          <w:rFonts w:ascii="Times New Roman" w:hAnsi="Times New Roman" w:cs="Times New Roman"/>
          <w:sz w:val="24"/>
          <w:szCs w:val="24"/>
        </w:rPr>
        <w:t>’</w:t>
      </w:r>
      <w:r w:rsidR="001232C6" w:rsidRPr="00E016BB">
        <w:rPr>
          <w:rFonts w:ascii="Times New Roman" w:hAnsi="Times New Roman" w:cs="Times New Roman"/>
          <w:sz w:val="24"/>
          <w:szCs w:val="24"/>
        </w:rPr>
        <w:t xml:space="preserve"> </w:t>
      </w:r>
      <w:r w:rsidR="005A7802" w:rsidRPr="00E016BB">
        <w:rPr>
          <w:rFonts w:ascii="Times New Roman" w:hAnsi="Times New Roman" w:cs="Times New Roman"/>
          <w:sz w:val="24"/>
          <w:szCs w:val="24"/>
        </w:rPr>
        <w:t xml:space="preserve">critiqued </w:t>
      </w:r>
      <w:r w:rsidR="001232C6" w:rsidRPr="00E016BB">
        <w:rPr>
          <w:rFonts w:ascii="Times New Roman" w:hAnsi="Times New Roman" w:cs="Times New Roman"/>
          <w:sz w:val="24"/>
          <w:szCs w:val="24"/>
        </w:rPr>
        <w:t xml:space="preserve">the Eurocentric pattern of intellectual and cultural history in which an exotic and generalised East </w:t>
      </w:r>
      <w:r w:rsidR="005A7802" w:rsidRPr="00E016BB">
        <w:rPr>
          <w:rFonts w:ascii="Times New Roman" w:hAnsi="Times New Roman" w:cs="Times New Roman"/>
          <w:sz w:val="24"/>
          <w:szCs w:val="24"/>
        </w:rPr>
        <w:t xml:space="preserve">(Orient) </w:t>
      </w:r>
      <w:r w:rsidR="001232C6" w:rsidRPr="00E016BB">
        <w:rPr>
          <w:rFonts w:ascii="Times New Roman" w:hAnsi="Times New Roman" w:cs="Times New Roman"/>
          <w:sz w:val="24"/>
          <w:szCs w:val="24"/>
        </w:rPr>
        <w:t xml:space="preserve">is imagined in novels, and other cultural </w:t>
      </w:r>
      <w:r w:rsidR="002A0EA2" w:rsidRPr="00E016BB">
        <w:rPr>
          <w:rFonts w:ascii="Times New Roman" w:hAnsi="Times New Roman" w:cs="Times New Roman"/>
          <w:sz w:val="24"/>
          <w:szCs w:val="24"/>
        </w:rPr>
        <w:t>artefacts</w:t>
      </w:r>
      <w:r w:rsidR="001232C6" w:rsidRPr="00E016BB">
        <w:rPr>
          <w:rFonts w:ascii="Times New Roman" w:hAnsi="Times New Roman" w:cs="Times New Roman"/>
          <w:sz w:val="24"/>
          <w:szCs w:val="24"/>
        </w:rPr>
        <w:t>, for consumption in the West</w:t>
      </w:r>
      <w:r w:rsidR="0051393B" w:rsidRPr="00E016BB">
        <w:rPr>
          <w:rFonts w:ascii="Times New Roman" w:hAnsi="Times New Roman" w:cs="Times New Roman"/>
          <w:sz w:val="24"/>
          <w:szCs w:val="24"/>
        </w:rPr>
        <w:t xml:space="preserve"> (Said 1978). </w:t>
      </w:r>
      <w:r w:rsidR="001232C6" w:rsidRPr="00E016BB">
        <w:rPr>
          <w:rFonts w:ascii="Times New Roman" w:hAnsi="Times New Roman" w:cs="Times New Roman"/>
          <w:sz w:val="24"/>
          <w:szCs w:val="24"/>
        </w:rPr>
        <w:t xml:space="preserve">Said’s approach has been criticised for its binarism: rather than the West simply exploiting the East, more interaction needs to be recognised, </w:t>
      </w:r>
      <w:r w:rsidR="00060A67">
        <w:rPr>
          <w:rFonts w:ascii="Times New Roman" w:hAnsi="Times New Roman" w:cs="Times New Roman"/>
          <w:sz w:val="24"/>
          <w:szCs w:val="24"/>
        </w:rPr>
        <w:t xml:space="preserve">his </w:t>
      </w:r>
      <w:r w:rsidR="001232C6" w:rsidRPr="00E016BB">
        <w:rPr>
          <w:rFonts w:ascii="Times New Roman" w:hAnsi="Times New Roman" w:cs="Times New Roman"/>
          <w:sz w:val="24"/>
          <w:szCs w:val="24"/>
        </w:rPr>
        <w:t xml:space="preserve">critics argue. Certainly, design history shows interaction to be a more apt model, as </w:t>
      </w:r>
      <w:r w:rsidR="002A0EA2" w:rsidRPr="00E016BB">
        <w:rPr>
          <w:rFonts w:ascii="Times New Roman" w:hAnsi="Times New Roman" w:cs="Times New Roman"/>
          <w:sz w:val="24"/>
          <w:szCs w:val="24"/>
        </w:rPr>
        <w:t xml:space="preserve">in </w:t>
      </w:r>
      <w:r w:rsidR="001232C6" w:rsidRPr="00E016BB">
        <w:rPr>
          <w:rFonts w:ascii="Times New Roman" w:hAnsi="Times New Roman" w:cs="Times New Roman"/>
          <w:sz w:val="24"/>
          <w:szCs w:val="24"/>
        </w:rPr>
        <w:t xml:space="preserve">the transnational and transcultural development of textiles and ceramics, for </w:t>
      </w:r>
      <w:r w:rsidR="001232C6" w:rsidRPr="00E016BB">
        <w:rPr>
          <w:rFonts w:ascii="Times New Roman" w:hAnsi="Times New Roman" w:cs="Times New Roman"/>
          <w:sz w:val="24"/>
          <w:szCs w:val="24"/>
        </w:rPr>
        <w:lastRenderedPageBreak/>
        <w:t>example. Homi Bhabha’s model of ‘hybridity’ has been widely influential as an alternative to binaristic thinking about centre and margin</w:t>
      </w:r>
      <w:r w:rsidR="005A7802" w:rsidRPr="00E016BB">
        <w:rPr>
          <w:rFonts w:ascii="Times New Roman" w:hAnsi="Times New Roman" w:cs="Times New Roman"/>
          <w:sz w:val="24"/>
          <w:szCs w:val="24"/>
        </w:rPr>
        <w:t xml:space="preserve"> </w:t>
      </w:r>
      <w:r w:rsidR="0051393B" w:rsidRPr="00E016BB">
        <w:rPr>
          <w:rFonts w:ascii="Times New Roman" w:hAnsi="Times New Roman" w:cs="Times New Roman"/>
          <w:sz w:val="24"/>
          <w:szCs w:val="24"/>
        </w:rPr>
        <w:t>(Bhabha</w:t>
      </w:r>
      <w:r w:rsidR="00CF37A8" w:rsidRPr="00E016BB">
        <w:rPr>
          <w:rFonts w:ascii="Times New Roman" w:hAnsi="Times New Roman" w:cs="Times New Roman"/>
          <w:sz w:val="24"/>
          <w:szCs w:val="24"/>
        </w:rPr>
        <w:t xml:space="preserve"> 1994</w:t>
      </w:r>
      <w:r w:rsidR="0051393B" w:rsidRPr="00E016BB">
        <w:rPr>
          <w:rFonts w:ascii="Times New Roman" w:hAnsi="Times New Roman" w:cs="Times New Roman"/>
          <w:sz w:val="24"/>
          <w:szCs w:val="24"/>
        </w:rPr>
        <w:t xml:space="preserve">) </w:t>
      </w:r>
      <w:r w:rsidR="00D14EA3" w:rsidRPr="00E016BB">
        <w:rPr>
          <w:rFonts w:ascii="Times New Roman" w:hAnsi="Times New Roman" w:cs="Times New Roman"/>
          <w:sz w:val="24"/>
          <w:szCs w:val="24"/>
        </w:rPr>
        <w:t xml:space="preserve">Bhabha’s approach allows for a </w:t>
      </w:r>
      <w:r w:rsidR="001232C6" w:rsidRPr="00E016BB">
        <w:rPr>
          <w:rFonts w:ascii="Times New Roman" w:hAnsi="Times New Roman" w:cs="Times New Roman"/>
          <w:sz w:val="24"/>
          <w:szCs w:val="24"/>
        </w:rPr>
        <w:t>more fluid understanding of identity a</w:t>
      </w:r>
      <w:r w:rsidR="00D14EA3" w:rsidRPr="00E016BB">
        <w:rPr>
          <w:rFonts w:ascii="Times New Roman" w:hAnsi="Times New Roman" w:cs="Times New Roman"/>
          <w:sz w:val="24"/>
          <w:szCs w:val="24"/>
        </w:rPr>
        <w:t xml:space="preserve">nd a refusal of metanarratives. Similarly, </w:t>
      </w:r>
      <w:r w:rsidR="001232C6" w:rsidRPr="00E016BB">
        <w:rPr>
          <w:rFonts w:ascii="Times New Roman" w:hAnsi="Times New Roman" w:cs="Times New Roman"/>
          <w:sz w:val="24"/>
          <w:szCs w:val="24"/>
        </w:rPr>
        <w:t>Fernando Ortiz</w:t>
      </w:r>
      <w:r w:rsidR="00D14EA3" w:rsidRPr="00E016BB">
        <w:rPr>
          <w:rFonts w:ascii="Times New Roman" w:hAnsi="Times New Roman" w:cs="Times New Roman"/>
          <w:sz w:val="24"/>
          <w:szCs w:val="24"/>
        </w:rPr>
        <w:t>’s model of ‘t</w:t>
      </w:r>
      <w:r w:rsidR="001232C6" w:rsidRPr="00E016BB">
        <w:rPr>
          <w:rFonts w:ascii="Times New Roman" w:hAnsi="Times New Roman" w:cs="Times New Roman"/>
          <w:sz w:val="24"/>
          <w:szCs w:val="24"/>
        </w:rPr>
        <w:t>ransculturation</w:t>
      </w:r>
      <w:r w:rsidR="00D14EA3" w:rsidRPr="00E016BB">
        <w:rPr>
          <w:rFonts w:ascii="Times New Roman" w:hAnsi="Times New Roman" w:cs="Times New Roman"/>
          <w:sz w:val="24"/>
          <w:szCs w:val="24"/>
        </w:rPr>
        <w:t xml:space="preserve">’ </w:t>
      </w:r>
      <w:r w:rsidR="001232C6" w:rsidRPr="00E016BB">
        <w:rPr>
          <w:rFonts w:ascii="Times New Roman" w:hAnsi="Times New Roman" w:cs="Times New Roman"/>
          <w:sz w:val="24"/>
          <w:szCs w:val="24"/>
        </w:rPr>
        <w:t>describe</w:t>
      </w:r>
      <w:r w:rsidR="00060A67">
        <w:rPr>
          <w:rFonts w:ascii="Times New Roman" w:hAnsi="Times New Roman" w:cs="Times New Roman"/>
          <w:sz w:val="24"/>
          <w:szCs w:val="24"/>
        </w:rPr>
        <w:t>s</w:t>
      </w:r>
      <w:r w:rsidR="001232C6" w:rsidRPr="00E016BB">
        <w:rPr>
          <w:rFonts w:ascii="Times New Roman" w:hAnsi="Times New Roman" w:cs="Times New Roman"/>
          <w:sz w:val="24"/>
          <w:szCs w:val="24"/>
        </w:rPr>
        <w:t xml:space="preserve"> how an object or image acquires new resonance as a result of merging </w:t>
      </w:r>
      <w:r w:rsidR="00D14EA3" w:rsidRPr="00E016BB">
        <w:rPr>
          <w:rFonts w:ascii="Times New Roman" w:hAnsi="Times New Roman" w:cs="Times New Roman"/>
          <w:sz w:val="24"/>
          <w:szCs w:val="24"/>
        </w:rPr>
        <w:t xml:space="preserve">and changing </w:t>
      </w:r>
      <w:r w:rsidR="001232C6" w:rsidRPr="00E016BB">
        <w:rPr>
          <w:rFonts w:ascii="Times New Roman" w:hAnsi="Times New Roman" w:cs="Times New Roman"/>
          <w:sz w:val="24"/>
          <w:szCs w:val="24"/>
        </w:rPr>
        <w:t>contexts</w:t>
      </w:r>
      <w:r w:rsidR="00CE24B5" w:rsidRPr="00E016BB">
        <w:rPr>
          <w:rFonts w:ascii="Times New Roman" w:hAnsi="Times New Roman" w:cs="Times New Roman"/>
          <w:sz w:val="24"/>
          <w:szCs w:val="24"/>
        </w:rPr>
        <w:t xml:space="preserve"> (Ortiz </w:t>
      </w:r>
      <w:r w:rsidR="00CF37A8" w:rsidRPr="00E016BB">
        <w:rPr>
          <w:rFonts w:ascii="Times New Roman" w:hAnsi="Times New Roman" w:cs="Times New Roman"/>
          <w:sz w:val="24"/>
          <w:szCs w:val="24"/>
        </w:rPr>
        <w:t>1995 [1940]</w:t>
      </w:r>
      <w:r w:rsidR="00CE24B5" w:rsidRPr="00E016BB">
        <w:rPr>
          <w:rFonts w:ascii="Times New Roman" w:hAnsi="Times New Roman" w:cs="Times New Roman"/>
          <w:sz w:val="24"/>
          <w:szCs w:val="24"/>
        </w:rPr>
        <w:t>).</w:t>
      </w:r>
    </w:p>
    <w:p w14:paraId="5F6C63FC" w14:textId="77777777" w:rsidR="00607DF9" w:rsidRPr="00E016BB" w:rsidRDefault="00607DF9" w:rsidP="00E016BB">
      <w:pPr>
        <w:spacing w:after="0" w:line="480" w:lineRule="auto"/>
        <w:rPr>
          <w:rFonts w:ascii="Times New Roman" w:hAnsi="Times New Roman" w:cs="Times New Roman"/>
          <w:sz w:val="24"/>
          <w:szCs w:val="24"/>
        </w:rPr>
      </w:pPr>
    </w:p>
    <w:p w14:paraId="5C449150" w14:textId="77777777" w:rsidR="00607DF9" w:rsidRPr="00E016BB" w:rsidRDefault="00607DF9" w:rsidP="00060A67">
      <w:pPr>
        <w:spacing w:after="0" w:line="480" w:lineRule="auto"/>
        <w:rPr>
          <w:rFonts w:ascii="Times New Roman" w:hAnsi="Times New Roman" w:cs="Times New Roman"/>
          <w:sz w:val="24"/>
          <w:szCs w:val="24"/>
        </w:rPr>
      </w:pPr>
      <w:r w:rsidRPr="00E016BB">
        <w:rPr>
          <w:rFonts w:ascii="Times New Roman" w:hAnsi="Times New Roman" w:cs="Times New Roman"/>
          <w:iCs/>
          <w:sz w:val="24"/>
          <w:szCs w:val="24"/>
        </w:rPr>
        <w:t>In our own century, mainstream media and academic discourse</w:t>
      </w:r>
      <w:r w:rsidR="003458CD" w:rsidRPr="00E016BB">
        <w:rPr>
          <w:rFonts w:ascii="Times New Roman" w:hAnsi="Times New Roman" w:cs="Times New Roman"/>
          <w:iCs/>
          <w:sz w:val="24"/>
          <w:szCs w:val="24"/>
        </w:rPr>
        <w:t xml:space="preserve">s </w:t>
      </w:r>
      <w:r w:rsidRPr="00E016BB">
        <w:rPr>
          <w:rFonts w:ascii="Times New Roman" w:hAnsi="Times New Roman" w:cs="Times New Roman"/>
          <w:iCs/>
          <w:sz w:val="24"/>
          <w:szCs w:val="24"/>
        </w:rPr>
        <w:t>across the humanities and social sciences alike have been preoccupied with globalization (Applebaum and Robinson 2005).</w:t>
      </w:r>
      <w:r w:rsidRPr="00E016BB">
        <w:rPr>
          <w:rFonts w:ascii="Times New Roman" w:hAnsi="Times New Roman" w:cs="Times New Roman"/>
          <w:sz w:val="24"/>
          <w:szCs w:val="24"/>
        </w:rPr>
        <w:t xml:space="preserve"> Where </w:t>
      </w:r>
      <w:r w:rsidR="00672280" w:rsidRPr="00E016BB">
        <w:rPr>
          <w:rFonts w:ascii="Times New Roman" w:hAnsi="Times New Roman" w:cs="Times New Roman"/>
          <w:sz w:val="24"/>
          <w:szCs w:val="24"/>
        </w:rPr>
        <w:t xml:space="preserve">Max Weber used the model of </w:t>
      </w:r>
      <w:r w:rsidRPr="00E016BB">
        <w:rPr>
          <w:rFonts w:ascii="Times New Roman" w:hAnsi="Times New Roman" w:cs="Times New Roman"/>
          <w:sz w:val="24"/>
          <w:szCs w:val="24"/>
        </w:rPr>
        <w:t xml:space="preserve">bureaucracy to represent </w:t>
      </w:r>
      <w:r w:rsidR="00060A67">
        <w:rPr>
          <w:rFonts w:ascii="Times New Roman" w:hAnsi="Times New Roman" w:cs="Times New Roman"/>
          <w:sz w:val="24"/>
          <w:szCs w:val="24"/>
        </w:rPr>
        <w:t xml:space="preserve">the </w:t>
      </w:r>
      <w:r w:rsidRPr="00E016BB">
        <w:rPr>
          <w:rFonts w:ascii="Times New Roman" w:hAnsi="Times New Roman" w:cs="Times New Roman"/>
          <w:sz w:val="24"/>
          <w:szCs w:val="24"/>
        </w:rPr>
        <w:t>society</w:t>
      </w:r>
      <w:r w:rsidR="00060A67">
        <w:rPr>
          <w:rFonts w:ascii="Times New Roman" w:hAnsi="Times New Roman" w:cs="Times New Roman"/>
          <w:sz w:val="24"/>
          <w:szCs w:val="24"/>
        </w:rPr>
        <w:t xml:space="preserve"> within which he wrote</w:t>
      </w:r>
      <w:r w:rsidRPr="00E016BB">
        <w:rPr>
          <w:rFonts w:ascii="Times New Roman" w:hAnsi="Times New Roman" w:cs="Times New Roman"/>
          <w:sz w:val="24"/>
          <w:szCs w:val="24"/>
        </w:rPr>
        <w:t xml:space="preserve"> (Weber [1947</w:t>
      </w:r>
      <w:r w:rsidR="00672280" w:rsidRPr="00E016BB">
        <w:rPr>
          <w:rFonts w:ascii="Times New Roman" w:hAnsi="Times New Roman" w:cs="Times New Roman"/>
          <w:sz w:val="24"/>
          <w:szCs w:val="24"/>
        </w:rPr>
        <w:t xml:space="preserve">] 1991), </w:t>
      </w:r>
      <w:r w:rsidRPr="00E016BB">
        <w:rPr>
          <w:rFonts w:ascii="Times New Roman" w:hAnsi="Times New Roman" w:cs="Times New Roman"/>
          <w:sz w:val="24"/>
          <w:szCs w:val="24"/>
        </w:rPr>
        <w:t>sociologist George Ritzer (1993) sees the fast-food restaurant as having become a more representative contemporary paradigm. Ritzer has criticised the increasingly homogenous nature of global culture using the term ‘McDonaldization’ to denote a reconceptualization of rationalization.</w:t>
      </w:r>
    </w:p>
    <w:p w14:paraId="4D8790F0" w14:textId="77777777" w:rsidR="00762FF3" w:rsidRPr="00E016BB" w:rsidRDefault="00762FF3" w:rsidP="00E016BB">
      <w:pPr>
        <w:spacing w:after="0" w:line="480" w:lineRule="auto"/>
        <w:rPr>
          <w:rFonts w:ascii="Times New Roman" w:hAnsi="Times New Roman" w:cs="Times New Roman"/>
          <w:iCs/>
          <w:sz w:val="24"/>
          <w:szCs w:val="24"/>
        </w:rPr>
      </w:pPr>
    </w:p>
    <w:p w14:paraId="64D03016" w14:textId="77777777" w:rsidR="009B6FB7" w:rsidRPr="00E016BB" w:rsidRDefault="009974CB" w:rsidP="00DC1A7C">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Following design historian Anna Calvera (2005) we can see that the local, regional, national and global exist in complex interrelations with one another in late twentieth century and early twenty-first century consumer markets.</w:t>
      </w:r>
      <w:r w:rsidR="009876BC" w:rsidRPr="00E016BB">
        <w:rPr>
          <w:rFonts w:ascii="Times New Roman" w:hAnsi="Times New Roman" w:cs="Times New Roman"/>
          <w:sz w:val="24"/>
          <w:szCs w:val="24"/>
        </w:rPr>
        <w:t xml:space="preserve"> Calvera quot</w:t>
      </w:r>
      <w:r w:rsidR="009B2EE1" w:rsidRPr="00E016BB">
        <w:rPr>
          <w:rFonts w:ascii="Times New Roman" w:hAnsi="Times New Roman" w:cs="Times New Roman"/>
          <w:sz w:val="24"/>
          <w:szCs w:val="24"/>
        </w:rPr>
        <w:t xml:space="preserve">es </w:t>
      </w:r>
      <w:r w:rsidR="009624F5">
        <w:rPr>
          <w:rFonts w:ascii="Times New Roman" w:hAnsi="Times New Roman" w:cs="Times New Roman"/>
          <w:sz w:val="24"/>
          <w:szCs w:val="24"/>
        </w:rPr>
        <w:t xml:space="preserve">fellow design historian </w:t>
      </w:r>
      <w:r w:rsidR="009876BC" w:rsidRPr="00E016BB">
        <w:rPr>
          <w:rFonts w:ascii="Times New Roman" w:hAnsi="Times New Roman" w:cs="Times New Roman"/>
          <w:sz w:val="24"/>
          <w:szCs w:val="24"/>
        </w:rPr>
        <w:t xml:space="preserve">Tevfik Balcioglu </w:t>
      </w:r>
      <w:r w:rsidR="001446EF" w:rsidRPr="00E016BB">
        <w:rPr>
          <w:rFonts w:ascii="Times New Roman" w:hAnsi="Times New Roman" w:cs="Times New Roman"/>
          <w:sz w:val="24"/>
          <w:szCs w:val="24"/>
        </w:rPr>
        <w:t>as recognising</w:t>
      </w:r>
      <w:r w:rsidR="009B2EE1" w:rsidRPr="00E016BB">
        <w:rPr>
          <w:rFonts w:ascii="Times New Roman" w:hAnsi="Times New Roman" w:cs="Times New Roman"/>
          <w:sz w:val="24"/>
          <w:szCs w:val="24"/>
        </w:rPr>
        <w:t xml:space="preserve"> that </w:t>
      </w:r>
      <w:r w:rsidR="009876BC" w:rsidRPr="00E016BB">
        <w:rPr>
          <w:rFonts w:ascii="Times New Roman" w:hAnsi="Times New Roman" w:cs="Times New Roman"/>
          <w:sz w:val="24"/>
          <w:szCs w:val="24"/>
        </w:rPr>
        <w:t>‘</w:t>
      </w:r>
      <w:r w:rsidR="009B2EE1" w:rsidRPr="00E016BB">
        <w:rPr>
          <w:rFonts w:ascii="Times New Roman" w:hAnsi="Times New Roman" w:cs="Times New Roman"/>
          <w:sz w:val="24"/>
          <w:szCs w:val="24"/>
        </w:rPr>
        <w:t>”</w:t>
      </w:r>
      <w:r w:rsidR="009876BC" w:rsidRPr="00E016BB">
        <w:rPr>
          <w:rFonts w:ascii="Times New Roman" w:hAnsi="Times New Roman" w:cs="Times New Roman"/>
          <w:sz w:val="24"/>
          <w:szCs w:val="24"/>
        </w:rPr>
        <w:t xml:space="preserve">the tacit acceptance of </w:t>
      </w:r>
      <w:r w:rsidR="00ED74B0">
        <w:rPr>
          <w:rFonts w:ascii="Times New Roman" w:hAnsi="Times New Roman" w:cs="Times New Roman"/>
          <w:sz w:val="24"/>
          <w:szCs w:val="24"/>
        </w:rPr>
        <w:t xml:space="preserve">the </w:t>
      </w:r>
      <w:r w:rsidR="009876BC" w:rsidRPr="00E016BB">
        <w:rPr>
          <w:rFonts w:ascii="Times New Roman" w:hAnsi="Times New Roman" w:cs="Times New Roman"/>
          <w:sz w:val="24"/>
          <w:szCs w:val="24"/>
        </w:rPr>
        <w:t>universal communicative power of design and its multicultural identity does not only support, but also requires a glob</w:t>
      </w:r>
      <w:r w:rsidR="009B2EE1" w:rsidRPr="00E016BB">
        <w:rPr>
          <w:rFonts w:ascii="Times New Roman" w:hAnsi="Times New Roman" w:cs="Times New Roman"/>
          <w:sz w:val="24"/>
          <w:szCs w:val="24"/>
        </w:rPr>
        <w:t>al understanding of the subject”</w:t>
      </w:r>
      <w:r w:rsidR="00CB59D3" w:rsidRPr="00E016BB">
        <w:rPr>
          <w:rFonts w:ascii="Times New Roman" w:hAnsi="Times New Roman" w:cs="Times New Roman"/>
          <w:sz w:val="24"/>
          <w:szCs w:val="24"/>
        </w:rPr>
        <w:t xml:space="preserve">’. Calvera </w:t>
      </w:r>
      <w:r w:rsidR="00DC1A7C">
        <w:rPr>
          <w:rFonts w:ascii="Times New Roman" w:hAnsi="Times New Roman" w:cs="Times New Roman"/>
          <w:sz w:val="24"/>
          <w:szCs w:val="24"/>
        </w:rPr>
        <w:t xml:space="preserve">regards </w:t>
      </w:r>
      <w:r w:rsidR="00CB59D3" w:rsidRPr="00E016BB">
        <w:rPr>
          <w:rFonts w:ascii="Times New Roman" w:hAnsi="Times New Roman" w:cs="Times New Roman"/>
          <w:sz w:val="24"/>
          <w:szCs w:val="24"/>
        </w:rPr>
        <w:t>this as ‘the</w:t>
      </w:r>
      <w:r w:rsidR="009876BC" w:rsidRPr="00E016BB">
        <w:rPr>
          <w:rFonts w:ascii="Times New Roman" w:hAnsi="Times New Roman" w:cs="Times New Roman"/>
          <w:sz w:val="24"/>
          <w:szCs w:val="24"/>
        </w:rPr>
        <w:t xml:space="preserve"> first time design standards were seen as multicultural, the outcome of a synthetic process resulting from the contribution of many different </w:t>
      </w:r>
      <w:r w:rsidR="003C7775" w:rsidRPr="00E016BB">
        <w:rPr>
          <w:rFonts w:ascii="Times New Roman" w:hAnsi="Times New Roman" w:cs="Times New Roman"/>
          <w:sz w:val="24"/>
          <w:szCs w:val="24"/>
        </w:rPr>
        <w:t>regions and cultural realities’</w:t>
      </w:r>
      <w:r w:rsidR="009876BC" w:rsidRPr="00E016BB">
        <w:rPr>
          <w:rFonts w:ascii="Times New Roman" w:hAnsi="Times New Roman" w:cs="Times New Roman"/>
          <w:sz w:val="24"/>
          <w:szCs w:val="24"/>
        </w:rPr>
        <w:t xml:space="preserve"> </w:t>
      </w:r>
      <w:r w:rsidR="00EB7EF1" w:rsidRPr="00E016BB">
        <w:rPr>
          <w:rFonts w:ascii="Times New Roman" w:hAnsi="Times New Roman" w:cs="Times New Roman"/>
          <w:sz w:val="24"/>
          <w:szCs w:val="24"/>
        </w:rPr>
        <w:t>(Calvera</w:t>
      </w:r>
      <w:r w:rsidR="00CB59D3" w:rsidRPr="00E016BB">
        <w:rPr>
          <w:rFonts w:ascii="Times New Roman" w:hAnsi="Times New Roman" w:cs="Times New Roman"/>
          <w:sz w:val="24"/>
          <w:szCs w:val="24"/>
        </w:rPr>
        <w:t xml:space="preserve"> </w:t>
      </w:r>
      <w:r w:rsidR="00CB59D3" w:rsidRPr="006C57C3">
        <w:rPr>
          <w:rFonts w:ascii="Times New Roman" w:hAnsi="Times New Roman" w:cs="Times New Roman"/>
          <w:sz w:val="24"/>
          <w:szCs w:val="24"/>
        </w:rPr>
        <w:t xml:space="preserve">2005: </w:t>
      </w:r>
      <w:r w:rsidR="004504D2" w:rsidRPr="006C57C3">
        <w:rPr>
          <w:rFonts w:ascii="Times New Roman" w:hAnsi="Times New Roman" w:cs="Times New Roman"/>
          <w:sz w:val="24"/>
          <w:szCs w:val="24"/>
        </w:rPr>
        <w:t>p</w:t>
      </w:r>
      <w:r w:rsidR="006C57C3">
        <w:rPr>
          <w:rFonts w:ascii="Times New Roman" w:hAnsi="Times New Roman" w:cs="Times New Roman"/>
          <w:sz w:val="24"/>
          <w:szCs w:val="24"/>
        </w:rPr>
        <w:t>.</w:t>
      </w:r>
      <w:r w:rsidR="006C57C3" w:rsidRPr="006C57C3">
        <w:rPr>
          <w:rFonts w:ascii="Times New Roman" w:hAnsi="Times New Roman" w:cs="Times New Roman"/>
          <w:color w:val="000000" w:themeColor="text1"/>
          <w:sz w:val="24"/>
          <w:szCs w:val="24"/>
        </w:rPr>
        <w:t xml:space="preserve"> 371</w:t>
      </w:r>
      <w:r w:rsidR="004504D2" w:rsidRPr="006C57C3">
        <w:rPr>
          <w:rFonts w:ascii="Times New Roman" w:hAnsi="Times New Roman" w:cs="Times New Roman"/>
          <w:sz w:val="24"/>
          <w:szCs w:val="24"/>
        </w:rPr>
        <w:t>)</w:t>
      </w:r>
      <w:r w:rsidR="00EB7EF1" w:rsidRPr="00E016BB">
        <w:rPr>
          <w:rFonts w:ascii="Times New Roman" w:hAnsi="Times New Roman" w:cs="Times New Roman"/>
          <w:sz w:val="24"/>
          <w:szCs w:val="24"/>
        </w:rPr>
        <w:t xml:space="preserve">. </w:t>
      </w:r>
      <w:r w:rsidR="009876BC" w:rsidRPr="00E016BB">
        <w:rPr>
          <w:rFonts w:ascii="Times New Roman" w:hAnsi="Times New Roman" w:cs="Times New Roman"/>
          <w:sz w:val="24"/>
          <w:szCs w:val="24"/>
        </w:rPr>
        <w:t>The places in which designs, materials, images, objects, services and other behaviours are produced conditions thei</w:t>
      </w:r>
      <w:r w:rsidR="00F60119" w:rsidRPr="00E016BB">
        <w:rPr>
          <w:rFonts w:ascii="Times New Roman" w:hAnsi="Times New Roman" w:cs="Times New Roman"/>
          <w:sz w:val="24"/>
          <w:szCs w:val="24"/>
        </w:rPr>
        <w:t>r characteristics and their reception</w:t>
      </w:r>
      <w:r w:rsidR="009876BC" w:rsidRPr="00E016BB">
        <w:rPr>
          <w:rFonts w:ascii="Times New Roman" w:hAnsi="Times New Roman" w:cs="Times New Roman"/>
          <w:sz w:val="24"/>
          <w:szCs w:val="24"/>
        </w:rPr>
        <w:t>. This is as true of designs intended to transcend local, regional or national contexts to pursue an international agenda, as it i</w:t>
      </w:r>
      <w:r w:rsidR="009B6FB7" w:rsidRPr="00E016BB">
        <w:rPr>
          <w:rFonts w:ascii="Times New Roman" w:hAnsi="Times New Roman" w:cs="Times New Roman"/>
          <w:sz w:val="24"/>
          <w:szCs w:val="24"/>
        </w:rPr>
        <w:t xml:space="preserve">s of ‘vernacular’ design. </w:t>
      </w:r>
    </w:p>
    <w:p w14:paraId="21D1A139" w14:textId="77777777" w:rsidR="009B6FB7" w:rsidRPr="00E016BB" w:rsidRDefault="009B6FB7" w:rsidP="00E016BB">
      <w:pPr>
        <w:spacing w:after="0" w:line="480" w:lineRule="auto"/>
        <w:rPr>
          <w:rFonts w:ascii="Times New Roman" w:hAnsi="Times New Roman" w:cs="Times New Roman"/>
          <w:sz w:val="24"/>
          <w:szCs w:val="24"/>
        </w:rPr>
      </w:pPr>
    </w:p>
    <w:p w14:paraId="0222CA66" w14:textId="77777777" w:rsidR="00242116" w:rsidRPr="00E016BB" w:rsidRDefault="009030E5" w:rsidP="00DC1A7C">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lastRenderedPageBreak/>
        <w:t>Since Calvera’s important articulation</w:t>
      </w:r>
      <w:r w:rsidR="002C2C03" w:rsidRPr="00E016BB">
        <w:rPr>
          <w:rFonts w:ascii="Times New Roman" w:hAnsi="Times New Roman" w:cs="Times New Roman"/>
          <w:sz w:val="24"/>
          <w:szCs w:val="24"/>
        </w:rPr>
        <w:t xml:space="preserve">, a </w:t>
      </w:r>
      <w:r w:rsidR="00762FF3" w:rsidRPr="00E016BB">
        <w:rPr>
          <w:rFonts w:ascii="Times New Roman" w:hAnsi="Times New Roman" w:cs="Times New Roman"/>
          <w:sz w:val="24"/>
          <w:szCs w:val="24"/>
        </w:rPr>
        <w:t>tendency to examine the history of design using the convenient and time-honoured unit of the national history (Lees-Maffei and Fallan 2013) has all but ceded to a concerted effort to glob</w:t>
      </w:r>
      <w:r w:rsidR="00495A49" w:rsidRPr="00E016BB">
        <w:rPr>
          <w:rFonts w:ascii="Times New Roman" w:hAnsi="Times New Roman" w:cs="Times New Roman"/>
          <w:sz w:val="24"/>
          <w:szCs w:val="24"/>
        </w:rPr>
        <w:t xml:space="preserve">alize the field </w:t>
      </w:r>
      <w:r w:rsidR="002C2C03" w:rsidRPr="00E016BB">
        <w:rPr>
          <w:rFonts w:ascii="Times New Roman" w:hAnsi="Times New Roman" w:cs="Times New Roman"/>
          <w:sz w:val="24"/>
          <w:szCs w:val="24"/>
        </w:rPr>
        <w:t xml:space="preserve"> in response to </w:t>
      </w:r>
      <w:r w:rsidR="00347D3B" w:rsidRPr="00E016BB">
        <w:rPr>
          <w:rFonts w:ascii="Times New Roman" w:hAnsi="Times New Roman" w:cs="Times New Roman"/>
          <w:sz w:val="24"/>
          <w:szCs w:val="24"/>
        </w:rPr>
        <w:t>the wider economic, political, technological and cultural processes of globalization</w:t>
      </w:r>
      <w:r w:rsidR="009F6603" w:rsidRPr="00E016BB">
        <w:rPr>
          <w:rFonts w:ascii="Times New Roman" w:hAnsi="Times New Roman" w:cs="Times New Roman"/>
          <w:sz w:val="24"/>
          <w:szCs w:val="24"/>
        </w:rPr>
        <w:t xml:space="preserve">. Work in design history </w:t>
      </w:r>
      <w:r w:rsidR="00ED74B0">
        <w:rPr>
          <w:rFonts w:ascii="Times New Roman" w:hAnsi="Times New Roman" w:cs="Times New Roman"/>
          <w:sz w:val="24"/>
          <w:szCs w:val="24"/>
        </w:rPr>
        <w:t xml:space="preserve">that </w:t>
      </w:r>
      <w:r w:rsidR="009F6603" w:rsidRPr="00E016BB">
        <w:rPr>
          <w:rFonts w:ascii="Times New Roman" w:hAnsi="Times New Roman" w:cs="Times New Roman"/>
          <w:sz w:val="24"/>
          <w:szCs w:val="24"/>
        </w:rPr>
        <w:t>has addressed globalization ranges from methodological reflections (Woodham 2005) to analyses of global brands (Huppatz 2005)</w:t>
      </w:r>
      <w:r w:rsidR="00DC1A7C">
        <w:rPr>
          <w:rFonts w:ascii="Times New Roman" w:hAnsi="Times New Roman" w:cs="Times New Roman"/>
          <w:sz w:val="24"/>
          <w:szCs w:val="24"/>
        </w:rPr>
        <w:t xml:space="preserve"> and recognition that </w:t>
      </w:r>
      <w:r w:rsidR="00E21E43" w:rsidRPr="00E016BB">
        <w:rPr>
          <w:rFonts w:ascii="Times New Roman" w:hAnsi="Times New Roman" w:cs="Times New Roman"/>
          <w:iCs/>
          <w:sz w:val="24"/>
          <w:szCs w:val="24"/>
        </w:rPr>
        <w:t>multinational corporations</w:t>
      </w:r>
      <w:r w:rsidR="00C60453" w:rsidRPr="00E016BB">
        <w:rPr>
          <w:rFonts w:ascii="Times New Roman" w:hAnsi="Times New Roman" w:cs="Times New Roman"/>
          <w:iCs/>
          <w:sz w:val="24"/>
          <w:szCs w:val="24"/>
        </w:rPr>
        <w:t xml:space="preserve"> ‘</w:t>
      </w:r>
      <w:r w:rsidR="00C60453" w:rsidRPr="00E016BB">
        <w:rPr>
          <w:rFonts w:ascii="Times New Roman" w:hAnsi="Times New Roman" w:cs="Times New Roman"/>
          <w:sz w:val="24"/>
          <w:szCs w:val="24"/>
        </w:rPr>
        <w:t>like Coca-Cola, McDonald’s, Carrefo</w:t>
      </w:r>
      <w:r w:rsidR="00ED74B0">
        <w:rPr>
          <w:rFonts w:ascii="Times New Roman" w:hAnsi="Times New Roman" w:cs="Times New Roman"/>
          <w:sz w:val="24"/>
          <w:szCs w:val="24"/>
        </w:rPr>
        <w:t>ur</w:t>
      </w:r>
      <w:r w:rsidR="00C60453" w:rsidRPr="00E016BB">
        <w:rPr>
          <w:rFonts w:ascii="Times New Roman" w:hAnsi="Times New Roman" w:cs="Times New Roman"/>
          <w:sz w:val="24"/>
          <w:szCs w:val="24"/>
        </w:rPr>
        <w:t xml:space="preserve">, Sony or Disney’ </w:t>
      </w:r>
      <w:r w:rsidR="00B84867" w:rsidRPr="00E016BB">
        <w:rPr>
          <w:rFonts w:ascii="Times New Roman" w:hAnsi="Times New Roman" w:cs="Times New Roman"/>
          <w:sz w:val="24"/>
          <w:szCs w:val="24"/>
        </w:rPr>
        <w:t xml:space="preserve">have </w:t>
      </w:r>
      <w:r w:rsidR="00236621" w:rsidRPr="00E016BB">
        <w:rPr>
          <w:rFonts w:ascii="Times New Roman" w:hAnsi="Times New Roman" w:cs="Times New Roman"/>
          <w:sz w:val="24"/>
          <w:szCs w:val="24"/>
        </w:rPr>
        <w:t>‘</w:t>
      </w:r>
      <w:r w:rsidR="00E21E43" w:rsidRPr="00E016BB">
        <w:rPr>
          <w:rFonts w:ascii="Times New Roman" w:hAnsi="Times New Roman" w:cs="Times New Roman"/>
          <w:sz w:val="24"/>
          <w:szCs w:val="24"/>
        </w:rPr>
        <w:t>reconfigured design’s impact on culture</w:t>
      </w:r>
      <w:r w:rsidR="00236621" w:rsidRPr="00E016BB">
        <w:rPr>
          <w:rFonts w:ascii="Times New Roman" w:hAnsi="Times New Roman" w:cs="Times New Roman"/>
          <w:sz w:val="24"/>
          <w:szCs w:val="24"/>
        </w:rPr>
        <w:t>’</w:t>
      </w:r>
      <w:r w:rsidR="00C60453" w:rsidRPr="00E016BB">
        <w:rPr>
          <w:rFonts w:ascii="Times New Roman" w:hAnsi="Times New Roman" w:cs="Times New Roman"/>
          <w:sz w:val="24"/>
          <w:szCs w:val="24"/>
        </w:rPr>
        <w:t xml:space="preserve"> (</w:t>
      </w:r>
      <w:r w:rsidR="00E21E43" w:rsidRPr="00E016BB">
        <w:rPr>
          <w:rFonts w:ascii="Times New Roman" w:hAnsi="Times New Roman" w:cs="Times New Roman"/>
          <w:sz w:val="24"/>
          <w:szCs w:val="24"/>
        </w:rPr>
        <w:t>Adamson, Riello and  Teasley 2011: 8)</w:t>
      </w:r>
      <w:r w:rsidR="00C60453" w:rsidRPr="00E016BB">
        <w:rPr>
          <w:rFonts w:ascii="Times New Roman" w:hAnsi="Times New Roman" w:cs="Times New Roman"/>
          <w:sz w:val="24"/>
          <w:szCs w:val="24"/>
        </w:rPr>
        <w:t>.</w:t>
      </w:r>
    </w:p>
    <w:p w14:paraId="0BBB517F" w14:textId="77777777" w:rsidR="00242116" w:rsidRPr="00E016BB" w:rsidRDefault="00242116" w:rsidP="00E016BB">
      <w:pPr>
        <w:spacing w:after="0" w:line="480" w:lineRule="auto"/>
        <w:rPr>
          <w:rFonts w:ascii="Times New Roman" w:hAnsi="Times New Roman" w:cs="Times New Roman"/>
          <w:sz w:val="24"/>
          <w:szCs w:val="24"/>
        </w:rPr>
      </w:pPr>
    </w:p>
    <w:p w14:paraId="2C322F96" w14:textId="77777777" w:rsidR="00F12C9E" w:rsidRPr="00E016BB" w:rsidRDefault="00F12C9E" w:rsidP="004C5703">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 xml:space="preserve">Consumers in the </w:t>
      </w:r>
      <w:r w:rsidR="00ED74B0">
        <w:rPr>
          <w:rFonts w:ascii="Times New Roman" w:hAnsi="Times New Roman" w:cs="Times New Roman"/>
          <w:sz w:val="24"/>
          <w:szCs w:val="24"/>
        </w:rPr>
        <w:t>W</w:t>
      </w:r>
      <w:r w:rsidRPr="00E016BB">
        <w:rPr>
          <w:rFonts w:ascii="Times New Roman" w:hAnsi="Times New Roman" w:cs="Times New Roman"/>
          <w:sz w:val="24"/>
          <w:szCs w:val="24"/>
        </w:rPr>
        <w:t xml:space="preserve">est have available to them (depending on income, of course) a global range of goods </w:t>
      </w:r>
      <w:r w:rsidR="00ED74B0">
        <w:rPr>
          <w:rFonts w:ascii="Times New Roman" w:hAnsi="Times New Roman" w:cs="Times New Roman"/>
          <w:sz w:val="24"/>
          <w:szCs w:val="24"/>
        </w:rPr>
        <w:t xml:space="preserve">that </w:t>
      </w:r>
      <w:r w:rsidR="005947B3" w:rsidRPr="00E016BB">
        <w:rPr>
          <w:rFonts w:ascii="Times New Roman" w:hAnsi="Times New Roman" w:cs="Times New Roman"/>
          <w:sz w:val="24"/>
          <w:szCs w:val="24"/>
        </w:rPr>
        <w:t>may be consumed</w:t>
      </w:r>
      <w:r w:rsidRPr="00E016BB">
        <w:rPr>
          <w:rFonts w:ascii="Times New Roman" w:hAnsi="Times New Roman" w:cs="Times New Roman"/>
          <w:sz w:val="24"/>
          <w:szCs w:val="24"/>
        </w:rPr>
        <w:t xml:space="preserve"> simultaneously. In the case of fashionable clothing, a tweed skirt woven by </w:t>
      </w:r>
      <w:r w:rsidR="009624F5">
        <w:rPr>
          <w:rFonts w:ascii="Times New Roman" w:hAnsi="Times New Roman" w:cs="Times New Roman"/>
          <w:sz w:val="24"/>
          <w:szCs w:val="24"/>
        </w:rPr>
        <w:t>Abraham</w:t>
      </w:r>
      <w:r w:rsidRPr="00E016BB">
        <w:rPr>
          <w:rFonts w:ascii="Times New Roman" w:hAnsi="Times New Roman" w:cs="Times New Roman"/>
          <w:sz w:val="24"/>
          <w:szCs w:val="24"/>
        </w:rPr>
        <w:t xml:space="preserve"> Moon in Yorkshire, England, may be worn with ugg boots from Australia (or branded UGG Australia boots from California USA) and a tunic made fr</w:t>
      </w:r>
      <w:r w:rsidR="00242116" w:rsidRPr="00E016BB">
        <w:rPr>
          <w:rFonts w:ascii="Times New Roman" w:hAnsi="Times New Roman" w:cs="Times New Roman"/>
          <w:sz w:val="24"/>
          <w:szCs w:val="24"/>
        </w:rPr>
        <w:t>om West African cotton, machine-</w:t>
      </w:r>
      <w:r w:rsidRPr="00E016BB">
        <w:rPr>
          <w:rFonts w:ascii="Times New Roman" w:hAnsi="Times New Roman" w:cs="Times New Roman"/>
          <w:sz w:val="24"/>
          <w:szCs w:val="24"/>
        </w:rPr>
        <w:t>sewn in China and accessorised with an Italian leather handbag. As well as providing consumers with a range of options through which to express their identities and al</w:t>
      </w:r>
      <w:r w:rsidR="00F30FDE" w:rsidRPr="00E016BB">
        <w:rPr>
          <w:rFonts w:ascii="Times New Roman" w:hAnsi="Times New Roman" w:cs="Times New Roman"/>
          <w:sz w:val="24"/>
          <w:szCs w:val="24"/>
        </w:rPr>
        <w:t xml:space="preserve">legiances, these </w:t>
      </w:r>
      <w:r w:rsidR="00DC1A7C">
        <w:rPr>
          <w:rFonts w:ascii="Times New Roman" w:hAnsi="Times New Roman" w:cs="Times New Roman"/>
          <w:sz w:val="24"/>
          <w:szCs w:val="24"/>
        </w:rPr>
        <w:t xml:space="preserve">products </w:t>
      </w:r>
      <w:r w:rsidRPr="00E016BB">
        <w:rPr>
          <w:rFonts w:ascii="Times New Roman" w:hAnsi="Times New Roman" w:cs="Times New Roman"/>
          <w:sz w:val="24"/>
          <w:szCs w:val="24"/>
        </w:rPr>
        <w:t>enable cultural tourism</w:t>
      </w:r>
      <w:r w:rsidR="00DC1A7C">
        <w:rPr>
          <w:rFonts w:ascii="Times New Roman" w:hAnsi="Times New Roman" w:cs="Times New Roman"/>
          <w:sz w:val="24"/>
          <w:szCs w:val="24"/>
        </w:rPr>
        <w:t xml:space="preserve"> </w:t>
      </w:r>
      <w:r w:rsidRPr="00E016BB">
        <w:rPr>
          <w:rFonts w:ascii="Times New Roman" w:hAnsi="Times New Roman" w:cs="Times New Roman"/>
          <w:sz w:val="24"/>
          <w:szCs w:val="24"/>
        </w:rPr>
        <w:t>through consumption</w:t>
      </w:r>
      <w:r w:rsidR="00DC1A7C">
        <w:rPr>
          <w:rFonts w:ascii="Times New Roman" w:hAnsi="Times New Roman" w:cs="Times New Roman"/>
          <w:sz w:val="24"/>
          <w:szCs w:val="24"/>
        </w:rPr>
        <w:t xml:space="preserve"> rather than travel</w:t>
      </w:r>
      <w:r w:rsidRPr="00E016BB">
        <w:rPr>
          <w:rFonts w:ascii="Times New Roman" w:hAnsi="Times New Roman" w:cs="Times New Roman"/>
          <w:sz w:val="24"/>
          <w:szCs w:val="24"/>
        </w:rPr>
        <w:t xml:space="preserve">. </w:t>
      </w:r>
      <w:r w:rsidR="00DC1A7C">
        <w:rPr>
          <w:rFonts w:ascii="Times New Roman" w:hAnsi="Times New Roman" w:cs="Times New Roman"/>
          <w:sz w:val="24"/>
          <w:szCs w:val="24"/>
        </w:rPr>
        <w:t xml:space="preserve">Similarly, </w:t>
      </w:r>
      <w:r w:rsidRPr="00E016BB">
        <w:rPr>
          <w:rFonts w:ascii="Times New Roman" w:hAnsi="Times New Roman" w:cs="Times New Roman"/>
          <w:sz w:val="24"/>
          <w:szCs w:val="24"/>
        </w:rPr>
        <w:t>a typical food court in a UK shopping mall will o</w:t>
      </w:r>
      <w:r w:rsidR="006B518D" w:rsidRPr="00E016BB">
        <w:rPr>
          <w:rFonts w:ascii="Times New Roman" w:hAnsi="Times New Roman" w:cs="Times New Roman"/>
          <w:sz w:val="24"/>
          <w:szCs w:val="24"/>
        </w:rPr>
        <w:t>ffer, in close proximity,</w:t>
      </w:r>
      <w:r w:rsidRPr="00E016BB">
        <w:rPr>
          <w:rFonts w:ascii="Times New Roman" w:hAnsi="Times New Roman" w:cs="Times New Roman"/>
          <w:sz w:val="24"/>
          <w:szCs w:val="24"/>
        </w:rPr>
        <w:t xml:space="preserve"> several Italian options, more than one Japanese restaurant with or without conveyor belt service, a facsimile French bistro, pastiche American diner </w:t>
      </w:r>
      <w:r w:rsidR="006B518D" w:rsidRPr="00E016BB">
        <w:rPr>
          <w:rFonts w:ascii="Times New Roman" w:hAnsi="Times New Roman" w:cs="Times New Roman"/>
          <w:sz w:val="24"/>
          <w:szCs w:val="24"/>
        </w:rPr>
        <w:t xml:space="preserve">and so on, </w:t>
      </w:r>
      <w:r w:rsidRPr="00E016BB">
        <w:rPr>
          <w:rFonts w:ascii="Times New Roman" w:hAnsi="Times New Roman" w:cs="Times New Roman"/>
          <w:sz w:val="24"/>
          <w:szCs w:val="24"/>
        </w:rPr>
        <w:t xml:space="preserve">in addition to the high street Anglo-Indian restaurant serving the national dish: </w:t>
      </w:r>
      <w:r w:rsidR="00DC1A7C">
        <w:rPr>
          <w:rFonts w:ascii="Times New Roman" w:hAnsi="Times New Roman" w:cs="Times New Roman"/>
          <w:sz w:val="24"/>
          <w:szCs w:val="24"/>
        </w:rPr>
        <w:t xml:space="preserve">the hybrid </w:t>
      </w:r>
      <w:r w:rsidRPr="00E016BB">
        <w:rPr>
          <w:rFonts w:ascii="Times New Roman" w:hAnsi="Times New Roman" w:cs="Times New Roman"/>
          <w:sz w:val="24"/>
          <w:szCs w:val="24"/>
        </w:rPr>
        <w:t>chicken tikka masala</w:t>
      </w:r>
      <w:r w:rsidR="004C5703">
        <w:rPr>
          <w:rFonts w:ascii="Times New Roman" w:hAnsi="Times New Roman" w:cs="Times New Roman"/>
          <w:sz w:val="24"/>
          <w:szCs w:val="24"/>
        </w:rPr>
        <w:t>.</w:t>
      </w:r>
      <w:r w:rsidRPr="00E016BB">
        <w:rPr>
          <w:rFonts w:ascii="Times New Roman" w:hAnsi="Times New Roman" w:cs="Times New Roman"/>
          <w:sz w:val="24"/>
          <w:szCs w:val="24"/>
        </w:rPr>
        <w:t xml:space="preserve"> For the indecisive, certain restaurants provide dishes from around the world in one menu (such as that at the supermarket Tesco-owned Giraffe</w:t>
      </w:r>
      <w:r w:rsidR="00ED74B0">
        <w:rPr>
          <w:rFonts w:ascii="Times New Roman" w:hAnsi="Times New Roman" w:cs="Times New Roman"/>
          <w:sz w:val="24"/>
          <w:szCs w:val="24"/>
        </w:rPr>
        <w:t xml:space="preserve"> chain</w:t>
      </w:r>
      <w:r w:rsidRPr="00E016BB">
        <w:rPr>
          <w:rFonts w:ascii="Times New Roman" w:hAnsi="Times New Roman" w:cs="Times New Roman"/>
          <w:sz w:val="24"/>
          <w:szCs w:val="24"/>
        </w:rPr>
        <w:t>) thereby taking culinary tourism to the level of gustatory bricolage.</w:t>
      </w:r>
    </w:p>
    <w:p w14:paraId="1C584BAD" w14:textId="77777777" w:rsidR="000D0D60" w:rsidRPr="00E016BB" w:rsidRDefault="000D0D60" w:rsidP="00E016BB">
      <w:pPr>
        <w:spacing w:after="0" w:line="480" w:lineRule="auto"/>
        <w:rPr>
          <w:rFonts w:ascii="Times New Roman" w:hAnsi="Times New Roman" w:cs="Times New Roman"/>
          <w:sz w:val="24"/>
          <w:szCs w:val="24"/>
        </w:rPr>
      </w:pPr>
    </w:p>
    <w:p w14:paraId="025BED4D" w14:textId="77777777" w:rsidR="002A347E" w:rsidRPr="00E016BB" w:rsidRDefault="0052779F" w:rsidP="00DC1A7C">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 xml:space="preserve">While national identities have </w:t>
      </w:r>
      <w:r w:rsidR="00EA3D08" w:rsidRPr="00E016BB">
        <w:rPr>
          <w:rFonts w:ascii="Times New Roman" w:hAnsi="Times New Roman" w:cs="Times New Roman"/>
          <w:sz w:val="24"/>
          <w:szCs w:val="24"/>
        </w:rPr>
        <w:t xml:space="preserve">been communicated </w:t>
      </w:r>
      <w:r w:rsidR="00575657" w:rsidRPr="00E016BB">
        <w:rPr>
          <w:rFonts w:ascii="Times New Roman" w:hAnsi="Times New Roman" w:cs="Times New Roman"/>
          <w:sz w:val="24"/>
          <w:szCs w:val="24"/>
        </w:rPr>
        <w:t xml:space="preserve">through the consumption, use and display of designed goods as much as through practices and rituals, </w:t>
      </w:r>
      <w:r w:rsidRPr="00E016BB">
        <w:rPr>
          <w:rFonts w:ascii="Times New Roman" w:hAnsi="Times New Roman" w:cs="Times New Roman"/>
          <w:sz w:val="24"/>
          <w:szCs w:val="24"/>
        </w:rPr>
        <w:t xml:space="preserve">we might well ask </w:t>
      </w:r>
      <w:r w:rsidR="002A0D3D" w:rsidRPr="00E016BB">
        <w:rPr>
          <w:rFonts w:ascii="Times New Roman" w:hAnsi="Times New Roman" w:cs="Times New Roman"/>
          <w:sz w:val="24"/>
          <w:szCs w:val="24"/>
        </w:rPr>
        <w:t xml:space="preserve">whether </w:t>
      </w:r>
      <w:r w:rsidR="00D302BD" w:rsidRPr="00E016BB">
        <w:rPr>
          <w:rFonts w:ascii="Times New Roman" w:hAnsi="Times New Roman" w:cs="Times New Roman"/>
          <w:sz w:val="24"/>
          <w:szCs w:val="24"/>
        </w:rPr>
        <w:t xml:space="preserve">the idea that design from a particular country is recognisable </w:t>
      </w:r>
      <w:r w:rsidR="000421CE" w:rsidRPr="00E016BB">
        <w:rPr>
          <w:rFonts w:ascii="Times New Roman" w:hAnsi="Times New Roman" w:cs="Times New Roman"/>
          <w:sz w:val="24"/>
          <w:szCs w:val="24"/>
        </w:rPr>
        <w:t xml:space="preserve">remains </w:t>
      </w:r>
      <w:r w:rsidR="00794942" w:rsidRPr="00E016BB">
        <w:rPr>
          <w:rFonts w:ascii="Times New Roman" w:hAnsi="Times New Roman" w:cs="Times New Roman"/>
          <w:sz w:val="24"/>
          <w:szCs w:val="24"/>
        </w:rPr>
        <w:t xml:space="preserve">a useful model when </w:t>
      </w:r>
      <w:r w:rsidR="00D302BD" w:rsidRPr="00E016BB">
        <w:rPr>
          <w:rFonts w:ascii="Times New Roman" w:hAnsi="Times New Roman" w:cs="Times New Roman"/>
          <w:sz w:val="24"/>
          <w:szCs w:val="24"/>
        </w:rPr>
        <w:t xml:space="preserve">the contemporary </w:t>
      </w:r>
      <w:r w:rsidR="00D302BD" w:rsidRPr="00E016BB">
        <w:rPr>
          <w:rFonts w:ascii="Times New Roman" w:hAnsi="Times New Roman" w:cs="Times New Roman"/>
          <w:sz w:val="24"/>
          <w:szCs w:val="24"/>
        </w:rPr>
        <w:lastRenderedPageBreak/>
        <w:t xml:space="preserve">design process </w:t>
      </w:r>
      <w:r w:rsidR="00D559E0" w:rsidRPr="00E016BB">
        <w:rPr>
          <w:rFonts w:ascii="Times New Roman" w:hAnsi="Times New Roman" w:cs="Times New Roman"/>
          <w:sz w:val="24"/>
          <w:szCs w:val="24"/>
        </w:rPr>
        <w:t xml:space="preserve">is </w:t>
      </w:r>
      <w:r w:rsidR="00D302BD" w:rsidRPr="00E016BB">
        <w:rPr>
          <w:rFonts w:ascii="Times New Roman" w:hAnsi="Times New Roman" w:cs="Times New Roman"/>
          <w:sz w:val="24"/>
          <w:szCs w:val="24"/>
        </w:rPr>
        <w:t>characterised by global chains of influ</w:t>
      </w:r>
      <w:r w:rsidR="002A0D3D" w:rsidRPr="00E016BB">
        <w:rPr>
          <w:rFonts w:ascii="Times New Roman" w:hAnsi="Times New Roman" w:cs="Times New Roman"/>
          <w:sz w:val="24"/>
          <w:szCs w:val="24"/>
        </w:rPr>
        <w:t xml:space="preserve">ence and globalised manufacture. </w:t>
      </w:r>
      <w:r w:rsidR="00467DB5" w:rsidRPr="00E016BB">
        <w:rPr>
          <w:rFonts w:ascii="Times New Roman" w:hAnsi="Times New Roman" w:cs="Times New Roman"/>
          <w:sz w:val="24"/>
          <w:szCs w:val="24"/>
        </w:rPr>
        <w:t xml:space="preserve">Given </w:t>
      </w:r>
      <w:r w:rsidR="00FA0C7B" w:rsidRPr="00E016BB">
        <w:rPr>
          <w:rFonts w:ascii="Times New Roman" w:hAnsi="Times New Roman" w:cs="Times New Roman"/>
          <w:sz w:val="24"/>
          <w:szCs w:val="24"/>
        </w:rPr>
        <w:t>that design has always been global</w:t>
      </w:r>
      <w:r w:rsidR="00DC1A7C">
        <w:rPr>
          <w:rFonts w:ascii="Times New Roman" w:hAnsi="Times New Roman" w:cs="Times New Roman"/>
          <w:sz w:val="24"/>
          <w:szCs w:val="24"/>
        </w:rPr>
        <w:t xml:space="preserve"> </w:t>
      </w:r>
      <w:r w:rsidR="00467DB5" w:rsidRPr="00E016BB">
        <w:rPr>
          <w:rFonts w:ascii="Times New Roman" w:hAnsi="Times New Roman" w:cs="Times New Roman"/>
          <w:sz w:val="24"/>
          <w:szCs w:val="24"/>
        </w:rPr>
        <w:t xml:space="preserve"> </w:t>
      </w:r>
      <w:r w:rsidR="00FA0C7B" w:rsidRPr="00E016BB">
        <w:rPr>
          <w:rFonts w:ascii="Times New Roman" w:hAnsi="Times New Roman" w:cs="Times New Roman"/>
          <w:sz w:val="24"/>
          <w:szCs w:val="24"/>
        </w:rPr>
        <w:t xml:space="preserve">this more recent globalization is </w:t>
      </w:r>
      <w:r w:rsidR="00DC1A7C">
        <w:rPr>
          <w:rFonts w:ascii="Times New Roman" w:hAnsi="Times New Roman" w:cs="Times New Roman"/>
          <w:sz w:val="24"/>
          <w:szCs w:val="24"/>
        </w:rPr>
        <w:t xml:space="preserve">perhaps </w:t>
      </w:r>
      <w:r w:rsidR="00FA0C7B" w:rsidRPr="00E016BB">
        <w:rPr>
          <w:rFonts w:ascii="Times New Roman" w:hAnsi="Times New Roman" w:cs="Times New Roman"/>
          <w:sz w:val="24"/>
          <w:szCs w:val="24"/>
        </w:rPr>
        <w:t>best understood as</w:t>
      </w:r>
      <w:r w:rsidR="00D559E0" w:rsidRPr="00E016BB">
        <w:rPr>
          <w:rFonts w:ascii="Times New Roman" w:hAnsi="Times New Roman" w:cs="Times New Roman"/>
          <w:sz w:val="24"/>
          <w:szCs w:val="24"/>
        </w:rPr>
        <w:t xml:space="preserve"> an accommodation of the global, national </w:t>
      </w:r>
      <w:r w:rsidR="00FA0C7B" w:rsidRPr="00E016BB">
        <w:rPr>
          <w:rFonts w:ascii="Times New Roman" w:hAnsi="Times New Roman" w:cs="Times New Roman"/>
          <w:sz w:val="24"/>
          <w:szCs w:val="24"/>
        </w:rPr>
        <w:t>and the local</w:t>
      </w:r>
      <w:r w:rsidR="00467DB5" w:rsidRPr="00E016BB">
        <w:rPr>
          <w:rFonts w:ascii="Times New Roman" w:hAnsi="Times New Roman" w:cs="Times New Roman"/>
          <w:sz w:val="24"/>
          <w:szCs w:val="24"/>
        </w:rPr>
        <w:t>. Global corporations</w:t>
      </w:r>
      <w:r w:rsidR="00ED74B0">
        <w:rPr>
          <w:rFonts w:ascii="Times New Roman" w:hAnsi="Times New Roman" w:cs="Times New Roman"/>
          <w:sz w:val="24"/>
          <w:szCs w:val="24"/>
        </w:rPr>
        <w:t>,</w:t>
      </w:r>
      <w:r w:rsidR="00467DB5" w:rsidRPr="00E016BB">
        <w:rPr>
          <w:rFonts w:ascii="Times New Roman" w:hAnsi="Times New Roman" w:cs="Times New Roman"/>
          <w:sz w:val="24"/>
          <w:szCs w:val="24"/>
        </w:rPr>
        <w:t xml:space="preserve"> such as </w:t>
      </w:r>
      <w:r w:rsidR="00097F3C" w:rsidRPr="00E016BB">
        <w:rPr>
          <w:rFonts w:ascii="Times New Roman" w:hAnsi="Times New Roman" w:cs="Times New Roman"/>
          <w:sz w:val="24"/>
          <w:szCs w:val="24"/>
        </w:rPr>
        <w:t>McDonalds</w:t>
      </w:r>
      <w:r w:rsidR="00ED74B0">
        <w:rPr>
          <w:rFonts w:ascii="Times New Roman" w:hAnsi="Times New Roman" w:cs="Times New Roman"/>
          <w:sz w:val="24"/>
          <w:szCs w:val="24"/>
        </w:rPr>
        <w:t>,</w:t>
      </w:r>
      <w:r w:rsidR="00097F3C" w:rsidRPr="00E016BB">
        <w:rPr>
          <w:rFonts w:ascii="Times New Roman" w:hAnsi="Times New Roman" w:cs="Times New Roman"/>
          <w:sz w:val="24"/>
          <w:szCs w:val="24"/>
        </w:rPr>
        <w:t xml:space="preserve"> </w:t>
      </w:r>
      <w:r w:rsidR="00467DB5" w:rsidRPr="00E016BB">
        <w:rPr>
          <w:rFonts w:ascii="Times New Roman" w:hAnsi="Times New Roman" w:cs="Times New Roman"/>
          <w:sz w:val="24"/>
          <w:szCs w:val="24"/>
        </w:rPr>
        <w:t xml:space="preserve">have </w:t>
      </w:r>
      <w:r w:rsidR="00D302BD" w:rsidRPr="00E016BB">
        <w:rPr>
          <w:rFonts w:ascii="Times New Roman" w:hAnsi="Times New Roman" w:cs="Times New Roman"/>
          <w:sz w:val="24"/>
          <w:szCs w:val="24"/>
        </w:rPr>
        <w:t>negotiated market segmentation and differentiation along local, national and regional lines</w:t>
      </w:r>
      <w:r w:rsidR="00ED74B0">
        <w:rPr>
          <w:rFonts w:ascii="Times New Roman" w:hAnsi="Times New Roman" w:cs="Times New Roman"/>
          <w:sz w:val="24"/>
          <w:szCs w:val="24"/>
        </w:rPr>
        <w:t>,</w:t>
      </w:r>
      <w:r w:rsidR="00D302BD" w:rsidRPr="00E016BB">
        <w:rPr>
          <w:rFonts w:ascii="Times New Roman" w:hAnsi="Times New Roman" w:cs="Times New Roman"/>
          <w:sz w:val="24"/>
          <w:szCs w:val="24"/>
        </w:rPr>
        <w:t xml:space="preserve"> </w:t>
      </w:r>
      <w:r w:rsidR="00097F3C" w:rsidRPr="00E016BB">
        <w:rPr>
          <w:rFonts w:ascii="Times New Roman" w:hAnsi="Times New Roman" w:cs="Times New Roman"/>
          <w:sz w:val="24"/>
          <w:szCs w:val="24"/>
        </w:rPr>
        <w:t>while</w:t>
      </w:r>
      <w:r w:rsidR="00D302BD" w:rsidRPr="00E016BB">
        <w:rPr>
          <w:rFonts w:ascii="Times New Roman" w:hAnsi="Times New Roman" w:cs="Times New Roman"/>
          <w:sz w:val="24"/>
          <w:szCs w:val="24"/>
        </w:rPr>
        <w:t xml:space="preserve"> designers </w:t>
      </w:r>
      <w:r w:rsidR="00097F3C" w:rsidRPr="00E016BB">
        <w:rPr>
          <w:rFonts w:ascii="Times New Roman" w:hAnsi="Times New Roman" w:cs="Times New Roman"/>
          <w:sz w:val="24"/>
          <w:szCs w:val="24"/>
        </w:rPr>
        <w:t xml:space="preserve">and ‘starchitects’ such as </w:t>
      </w:r>
      <w:r w:rsidR="00D302BD" w:rsidRPr="00E016BB">
        <w:rPr>
          <w:rFonts w:ascii="Times New Roman" w:hAnsi="Times New Roman" w:cs="Times New Roman"/>
          <w:sz w:val="24"/>
          <w:szCs w:val="24"/>
        </w:rPr>
        <w:t xml:space="preserve">Philippe Starck </w:t>
      </w:r>
      <w:r w:rsidR="00097F3C" w:rsidRPr="00E016BB">
        <w:rPr>
          <w:rFonts w:ascii="Times New Roman" w:hAnsi="Times New Roman" w:cs="Times New Roman"/>
          <w:sz w:val="24"/>
          <w:szCs w:val="24"/>
        </w:rPr>
        <w:t>have</w:t>
      </w:r>
      <w:r w:rsidR="00D302BD" w:rsidRPr="00E016BB">
        <w:rPr>
          <w:rFonts w:ascii="Times New Roman" w:hAnsi="Times New Roman" w:cs="Times New Roman"/>
          <w:sz w:val="24"/>
          <w:szCs w:val="24"/>
        </w:rPr>
        <w:t xml:space="preserve"> collaborated internationally, as well as locally, using info</w:t>
      </w:r>
      <w:r w:rsidR="00466D5E" w:rsidRPr="00E016BB">
        <w:rPr>
          <w:rFonts w:ascii="Times New Roman" w:hAnsi="Times New Roman" w:cs="Times New Roman"/>
          <w:sz w:val="24"/>
          <w:szCs w:val="24"/>
        </w:rPr>
        <w:t>rmation and design technologies that transcend space and time.</w:t>
      </w:r>
      <w:r w:rsidR="000F7AC1" w:rsidRPr="00E016BB">
        <w:rPr>
          <w:rFonts w:ascii="Times New Roman" w:hAnsi="Times New Roman" w:cs="Times New Roman"/>
          <w:sz w:val="24"/>
          <w:szCs w:val="24"/>
        </w:rPr>
        <w:t xml:space="preserve"> </w:t>
      </w:r>
      <w:r w:rsidR="00D302BD" w:rsidRPr="00E016BB">
        <w:rPr>
          <w:rFonts w:ascii="Times New Roman" w:hAnsi="Times New Roman" w:cs="Times New Roman"/>
          <w:sz w:val="24"/>
          <w:szCs w:val="24"/>
        </w:rPr>
        <w:t xml:space="preserve">But just as global brands have found success with consumers across the world, </w:t>
      </w:r>
      <w:r w:rsidR="000F7AC1" w:rsidRPr="00E016BB">
        <w:rPr>
          <w:rFonts w:ascii="Times New Roman" w:hAnsi="Times New Roman" w:cs="Times New Roman"/>
          <w:sz w:val="24"/>
          <w:szCs w:val="24"/>
        </w:rPr>
        <w:t xml:space="preserve">whether through consistency or the strategic application of local, national and regional differentiation, </w:t>
      </w:r>
      <w:r w:rsidR="00D302BD" w:rsidRPr="00E016BB">
        <w:rPr>
          <w:rFonts w:ascii="Times New Roman" w:hAnsi="Times New Roman" w:cs="Times New Roman"/>
          <w:sz w:val="24"/>
          <w:szCs w:val="24"/>
        </w:rPr>
        <w:t>so their ubiquity has engendered a desire for products with</w:t>
      </w:r>
      <w:r w:rsidR="000F7AC1" w:rsidRPr="00E016BB">
        <w:rPr>
          <w:rFonts w:ascii="Times New Roman" w:hAnsi="Times New Roman" w:cs="Times New Roman"/>
          <w:sz w:val="24"/>
          <w:szCs w:val="24"/>
        </w:rPr>
        <w:t xml:space="preserve"> </w:t>
      </w:r>
      <w:r w:rsidR="000F7AC1" w:rsidRPr="00E016BB">
        <w:rPr>
          <w:rFonts w:ascii="Times New Roman" w:hAnsi="Times New Roman" w:cs="Times New Roman"/>
          <w:i/>
          <w:sz w:val="24"/>
          <w:szCs w:val="24"/>
        </w:rPr>
        <w:t>authentic</w:t>
      </w:r>
      <w:r w:rsidR="00D302BD" w:rsidRPr="00E016BB">
        <w:rPr>
          <w:rFonts w:ascii="Times New Roman" w:hAnsi="Times New Roman" w:cs="Times New Roman"/>
          <w:sz w:val="24"/>
          <w:szCs w:val="24"/>
        </w:rPr>
        <w:t xml:space="preserve"> local, regional and national associations. </w:t>
      </w:r>
    </w:p>
    <w:p w14:paraId="1BAB5CB5" w14:textId="77777777" w:rsidR="007707D8" w:rsidRPr="00E016BB" w:rsidRDefault="007707D8" w:rsidP="00E016BB">
      <w:pPr>
        <w:spacing w:after="0" w:line="480" w:lineRule="auto"/>
        <w:rPr>
          <w:rFonts w:ascii="Times New Roman" w:hAnsi="Times New Roman" w:cs="Times New Roman"/>
          <w:bCs/>
          <w:sz w:val="24"/>
          <w:szCs w:val="24"/>
        </w:rPr>
      </w:pPr>
    </w:p>
    <w:p w14:paraId="181050A8" w14:textId="77777777" w:rsidR="007707D8" w:rsidRPr="006C57C3" w:rsidRDefault="004504D2" w:rsidP="00E016BB">
      <w:pPr>
        <w:spacing w:after="0" w:line="480" w:lineRule="auto"/>
        <w:rPr>
          <w:rFonts w:ascii="Times New Roman" w:hAnsi="Times New Roman" w:cs="Times New Roman"/>
          <w:b/>
          <w:bCs/>
          <w:sz w:val="24"/>
          <w:szCs w:val="24"/>
        </w:rPr>
      </w:pPr>
      <w:r w:rsidRPr="006C57C3">
        <w:rPr>
          <w:rFonts w:ascii="Times New Roman" w:hAnsi="Times New Roman" w:cs="Times New Roman"/>
          <w:b/>
          <w:bCs/>
          <w:sz w:val="24"/>
          <w:szCs w:val="24"/>
        </w:rPr>
        <w:t>Against Consumption and Globalization</w:t>
      </w:r>
    </w:p>
    <w:p w14:paraId="44F2F50A" w14:textId="77777777" w:rsidR="00E25CDF" w:rsidRPr="00E016BB" w:rsidRDefault="00E25CDF" w:rsidP="00E016BB">
      <w:pPr>
        <w:spacing w:after="0" w:line="480" w:lineRule="auto"/>
        <w:rPr>
          <w:rFonts w:ascii="Times New Roman" w:hAnsi="Times New Roman" w:cs="Times New Roman"/>
          <w:sz w:val="24"/>
          <w:szCs w:val="24"/>
        </w:rPr>
      </w:pPr>
    </w:p>
    <w:p w14:paraId="37AF6513" w14:textId="77777777" w:rsidR="00EF0F76" w:rsidRPr="00E016BB" w:rsidRDefault="003806E6" w:rsidP="00EC1EFB">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 xml:space="preserve">Consumerism and globalization have attracted extensive criticism. </w:t>
      </w:r>
      <w:r w:rsidR="00EF0F76" w:rsidRPr="00E016BB">
        <w:rPr>
          <w:rFonts w:ascii="Times New Roman" w:hAnsi="Times New Roman" w:cs="Times New Roman"/>
          <w:sz w:val="24"/>
          <w:szCs w:val="24"/>
        </w:rPr>
        <w:t>Capitalist consumer societies privilege</w:t>
      </w:r>
      <w:r w:rsidRPr="00E016BB">
        <w:rPr>
          <w:rFonts w:ascii="Times New Roman" w:hAnsi="Times New Roman" w:cs="Times New Roman"/>
          <w:sz w:val="24"/>
          <w:szCs w:val="24"/>
        </w:rPr>
        <w:t xml:space="preserve"> those </w:t>
      </w:r>
      <w:r w:rsidR="00EF0F76" w:rsidRPr="00E016BB">
        <w:rPr>
          <w:rFonts w:ascii="Times New Roman" w:hAnsi="Times New Roman" w:cs="Times New Roman"/>
          <w:sz w:val="24"/>
          <w:szCs w:val="24"/>
        </w:rPr>
        <w:t xml:space="preserve">people </w:t>
      </w:r>
      <w:r w:rsidRPr="00E016BB">
        <w:rPr>
          <w:rFonts w:ascii="Times New Roman" w:hAnsi="Times New Roman" w:cs="Times New Roman"/>
          <w:sz w:val="24"/>
          <w:szCs w:val="24"/>
        </w:rPr>
        <w:t>with the capital to invest</w:t>
      </w:r>
      <w:r w:rsidR="00DC1A7C">
        <w:rPr>
          <w:rFonts w:ascii="Times New Roman" w:hAnsi="Times New Roman" w:cs="Times New Roman"/>
          <w:sz w:val="24"/>
          <w:szCs w:val="24"/>
        </w:rPr>
        <w:t>,</w:t>
      </w:r>
      <w:r w:rsidRPr="00E016BB">
        <w:rPr>
          <w:rFonts w:ascii="Times New Roman" w:hAnsi="Times New Roman" w:cs="Times New Roman"/>
          <w:sz w:val="24"/>
          <w:szCs w:val="24"/>
        </w:rPr>
        <w:t xml:space="preserve"> </w:t>
      </w:r>
      <w:r w:rsidR="00EF0F76" w:rsidRPr="00E016BB">
        <w:rPr>
          <w:rFonts w:ascii="Times New Roman" w:hAnsi="Times New Roman" w:cs="Times New Roman"/>
          <w:sz w:val="24"/>
          <w:szCs w:val="24"/>
        </w:rPr>
        <w:t>as shareholders and owners and other stakeholders</w:t>
      </w:r>
      <w:r w:rsidR="000E04E1" w:rsidRPr="00E016BB">
        <w:rPr>
          <w:rFonts w:ascii="Times New Roman" w:hAnsi="Times New Roman" w:cs="Times New Roman"/>
          <w:sz w:val="24"/>
          <w:szCs w:val="24"/>
        </w:rPr>
        <w:t xml:space="preserve">, and </w:t>
      </w:r>
      <w:r w:rsidR="00EF0F76" w:rsidRPr="00E016BB">
        <w:rPr>
          <w:rFonts w:ascii="Times New Roman" w:hAnsi="Times New Roman" w:cs="Times New Roman"/>
          <w:sz w:val="24"/>
          <w:szCs w:val="24"/>
        </w:rPr>
        <w:t xml:space="preserve">those with sufficient disposable income to </w:t>
      </w:r>
      <w:r w:rsidR="000E04E1" w:rsidRPr="00E016BB">
        <w:rPr>
          <w:rFonts w:ascii="Times New Roman" w:hAnsi="Times New Roman" w:cs="Times New Roman"/>
          <w:sz w:val="24"/>
          <w:szCs w:val="24"/>
        </w:rPr>
        <w:t xml:space="preserve">shop recreationally rather than </w:t>
      </w:r>
      <w:r w:rsidR="00EC1EFB">
        <w:rPr>
          <w:rFonts w:ascii="Times New Roman" w:hAnsi="Times New Roman" w:cs="Times New Roman"/>
          <w:sz w:val="24"/>
          <w:szCs w:val="24"/>
        </w:rPr>
        <w:t>purely</w:t>
      </w:r>
      <w:r w:rsidR="00EC1EFB" w:rsidRPr="00E016BB">
        <w:rPr>
          <w:rFonts w:ascii="Times New Roman" w:hAnsi="Times New Roman" w:cs="Times New Roman"/>
          <w:sz w:val="24"/>
          <w:szCs w:val="24"/>
        </w:rPr>
        <w:t xml:space="preserve"> </w:t>
      </w:r>
      <w:r w:rsidR="000E04E1" w:rsidRPr="00E016BB">
        <w:rPr>
          <w:rFonts w:ascii="Times New Roman" w:hAnsi="Times New Roman" w:cs="Times New Roman"/>
          <w:sz w:val="24"/>
          <w:szCs w:val="24"/>
        </w:rPr>
        <w:t>for need</w:t>
      </w:r>
      <w:r w:rsidR="00EF0F76" w:rsidRPr="00E016BB">
        <w:rPr>
          <w:rFonts w:ascii="Times New Roman" w:hAnsi="Times New Roman" w:cs="Times New Roman"/>
          <w:sz w:val="24"/>
          <w:szCs w:val="24"/>
        </w:rPr>
        <w:t xml:space="preserve">. Those without capital or disposable income are disadvantaged in consumer societies, and this is true </w:t>
      </w:r>
      <w:r w:rsidR="00ED74B0">
        <w:rPr>
          <w:rFonts w:ascii="Times New Roman" w:hAnsi="Times New Roman" w:cs="Times New Roman"/>
          <w:sz w:val="24"/>
          <w:szCs w:val="24"/>
        </w:rPr>
        <w:t xml:space="preserve">both </w:t>
      </w:r>
      <w:r w:rsidR="00EF0F76" w:rsidRPr="00E016BB">
        <w:rPr>
          <w:rFonts w:ascii="Times New Roman" w:hAnsi="Times New Roman" w:cs="Times New Roman"/>
          <w:sz w:val="24"/>
          <w:szCs w:val="24"/>
        </w:rPr>
        <w:t>at the macro level of developing countries and at the micro level of individuals on limited budgets. Following Zygmunt Bauman’s analysis of the inequalities of consumerism, Serge Latouche has argued than even the affluent lose in consumer societies, as their consumerist tendencies engender spiritual malaise in place of satisfaction</w:t>
      </w:r>
      <w:r w:rsidR="00FA0B8E" w:rsidRPr="00E016BB">
        <w:rPr>
          <w:rFonts w:ascii="Times New Roman" w:hAnsi="Times New Roman" w:cs="Times New Roman"/>
          <w:sz w:val="24"/>
          <w:szCs w:val="24"/>
        </w:rPr>
        <w:t xml:space="preserve"> (Baumann 1998; Latouche 1993)</w:t>
      </w:r>
      <w:r w:rsidR="00EF0F76" w:rsidRPr="00E016BB">
        <w:rPr>
          <w:rFonts w:ascii="Times New Roman" w:hAnsi="Times New Roman" w:cs="Times New Roman"/>
          <w:sz w:val="24"/>
          <w:szCs w:val="24"/>
        </w:rPr>
        <w:t>.</w:t>
      </w:r>
      <w:r w:rsidR="00E439AE" w:rsidRPr="00E016BB">
        <w:rPr>
          <w:rFonts w:ascii="Times New Roman" w:hAnsi="Times New Roman" w:cs="Times New Roman"/>
          <w:sz w:val="24"/>
          <w:szCs w:val="24"/>
        </w:rPr>
        <w:t xml:space="preserve"> However, this critique is not solely the preserve of social theorists; a number of activist groups have been influential in calling attention to the costs and drawbacks of consumption and globalization.</w:t>
      </w:r>
    </w:p>
    <w:p w14:paraId="5EC5635D" w14:textId="77777777" w:rsidR="00A66F77" w:rsidRPr="00E016BB" w:rsidRDefault="00A66F77" w:rsidP="00E016BB">
      <w:pPr>
        <w:spacing w:after="0" w:line="480" w:lineRule="auto"/>
        <w:rPr>
          <w:rFonts w:ascii="Times New Roman" w:hAnsi="Times New Roman" w:cs="Times New Roman"/>
          <w:sz w:val="24"/>
          <w:szCs w:val="24"/>
        </w:rPr>
      </w:pPr>
    </w:p>
    <w:p w14:paraId="5581E257" w14:textId="77777777" w:rsidR="00561059" w:rsidRPr="00E016BB" w:rsidRDefault="007C6926" w:rsidP="00A95C00">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 xml:space="preserve">Activism in response to globalization </w:t>
      </w:r>
      <w:r w:rsidR="00A95C00">
        <w:rPr>
          <w:rFonts w:ascii="Times New Roman" w:hAnsi="Times New Roman" w:cs="Times New Roman"/>
          <w:sz w:val="24"/>
          <w:szCs w:val="24"/>
        </w:rPr>
        <w:t>has included</w:t>
      </w:r>
      <w:r w:rsidR="0005285C">
        <w:rPr>
          <w:rFonts w:ascii="Times New Roman" w:hAnsi="Times New Roman" w:cs="Times New Roman"/>
          <w:sz w:val="24"/>
          <w:szCs w:val="24"/>
        </w:rPr>
        <w:t xml:space="preserve"> </w:t>
      </w:r>
      <w:r w:rsidRPr="00E016BB">
        <w:rPr>
          <w:rFonts w:ascii="Times New Roman" w:hAnsi="Times New Roman" w:cs="Times New Roman"/>
          <w:sz w:val="24"/>
          <w:szCs w:val="24"/>
        </w:rPr>
        <w:t xml:space="preserve">the </w:t>
      </w:r>
      <w:r w:rsidR="00A95C00">
        <w:rPr>
          <w:rFonts w:ascii="Times New Roman" w:hAnsi="Times New Roman" w:cs="Times New Roman"/>
          <w:sz w:val="24"/>
          <w:szCs w:val="24"/>
        </w:rPr>
        <w:t>decidedly</w:t>
      </w:r>
      <w:r w:rsidR="00A95C00" w:rsidRPr="00E016BB">
        <w:rPr>
          <w:rFonts w:ascii="Times New Roman" w:hAnsi="Times New Roman" w:cs="Times New Roman"/>
          <w:sz w:val="24"/>
          <w:szCs w:val="24"/>
        </w:rPr>
        <w:t xml:space="preserve"> </w:t>
      </w:r>
      <w:r w:rsidRPr="00E016BB">
        <w:rPr>
          <w:rFonts w:ascii="Times New Roman" w:hAnsi="Times New Roman" w:cs="Times New Roman"/>
          <w:sz w:val="24"/>
          <w:szCs w:val="24"/>
        </w:rPr>
        <w:t xml:space="preserve">gentle Slow Food movement. Founded in 1986 in response to a proposed McDonald’s fast food restaurant in Rome, the </w:t>
      </w:r>
      <w:r w:rsidR="000E04E1" w:rsidRPr="00E016BB">
        <w:rPr>
          <w:rFonts w:ascii="Times New Roman" w:hAnsi="Times New Roman" w:cs="Times New Roman"/>
          <w:sz w:val="24"/>
          <w:szCs w:val="24"/>
        </w:rPr>
        <w:t xml:space="preserve">Slow Food movement </w:t>
      </w:r>
      <w:r w:rsidRPr="00E016BB">
        <w:rPr>
          <w:rFonts w:ascii="Times New Roman" w:hAnsi="Times New Roman" w:cs="Times New Roman"/>
          <w:sz w:val="24"/>
          <w:szCs w:val="24"/>
        </w:rPr>
        <w:t>promotes seasonal, local foods</w:t>
      </w:r>
      <w:r w:rsidR="00FA0B8E" w:rsidRPr="00E016BB">
        <w:rPr>
          <w:rFonts w:ascii="Times New Roman" w:hAnsi="Times New Roman" w:cs="Times New Roman"/>
          <w:sz w:val="24"/>
          <w:szCs w:val="24"/>
        </w:rPr>
        <w:t xml:space="preserve"> (Slow Food 1989). </w:t>
      </w:r>
      <w:r w:rsidR="00A95C00">
        <w:rPr>
          <w:rFonts w:ascii="Times New Roman" w:hAnsi="Times New Roman" w:cs="Times New Roman"/>
          <w:sz w:val="24"/>
          <w:szCs w:val="24"/>
        </w:rPr>
        <w:t>Slow Food</w:t>
      </w:r>
      <w:r w:rsidR="0005285C">
        <w:rPr>
          <w:rFonts w:ascii="Times New Roman" w:hAnsi="Times New Roman" w:cs="Times New Roman"/>
          <w:sz w:val="24"/>
          <w:szCs w:val="24"/>
        </w:rPr>
        <w:t xml:space="preserve">’s first </w:t>
      </w:r>
      <w:r w:rsidRPr="00E016BB">
        <w:rPr>
          <w:rFonts w:ascii="Times New Roman" w:hAnsi="Times New Roman" w:cs="Times New Roman"/>
          <w:sz w:val="24"/>
          <w:szCs w:val="24"/>
        </w:rPr>
        <w:t xml:space="preserve">international </w:t>
      </w:r>
      <w:r w:rsidRPr="00E016BB">
        <w:rPr>
          <w:rFonts w:ascii="Times New Roman" w:hAnsi="Times New Roman" w:cs="Times New Roman"/>
          <w:sz w:val="24"/>
          <w:szCs w:val="24"/>
        </w:rPr>
        <w:lastRenderedPageBreak/>
        <w:t xml:space="preserve">congress was held in Venice </w:t>
      </w:r>
      <w:r w:rsidR="0005285C">
        <w:rPr>
          <w:rFonts w:ascii="Times New Roman" w:hAnsi="Times New Roman" w:cs="Times New Roman"/>
          <w:sz w:val="24"/>
          <w:szCs w:val="24"/>
        </w:rPr>
        <w:t xml:space="preserve">in 1987, and </w:t>
      </w:r>
      <w:r w:rsidRPr="00E016BB">
        <w:rPr>
          <w:rFonts w:ascii="Times New Roman" w:hAnsi="Times New Roman" w:cs="Times New Roman"/>
          <w:sz w:val="24"/>
          <w:szCs w:val="24"/>
        </w:rPr>
        <w:t>the Slow Food publishing house Slow Food Editore was launched at the same time</w:t>
      </w:r>
      <w:r w:rsidR="0005285C">
        <w:rPr>
          <w:rFonts w:ascii="Times New Roman" w:hAnsi="Times New Roman" w:cs="Times New Roman"/>
          <w:sz w:val="24"/>
          <w:szCs w:val="24"/>
        </w:rPr>
        <w:t xml:space="preserve"> and international branches followed</w:t>
      </w:r>
      <w:r w:rsidR="00FA0B8E" w:rsidRPr="00E016BB">
        <w:rPr>
          <w:rFonts w:ascii="Times New Roman" w:hAnsi="Times New Roman" w:cs="Times New Roman"/>
          <w:sz w:val="24"/>
          <w:szCs w:val="24"/>
        </w:rPr>
        <w:t xml:space="preserve"> (Slow Food, N.D.)</w:t>
      </w:r>
      <w:r w:rsidRPr="00E016BB">
        <w:rPr>
          <w:rFonts w:ascii="Times New Roman" w:hAnsi="Times New Roman" w:cs="Times New Roman"/>
          <w:sz w:val="24"/>
          <w:szCs w:val="24"/>
        </w:rPr>
        <w:t>. Campaigning has centred upon ecogastronomy and the availability of food such as raw milk cheeses which have suffered from large retailing methods, practices such as pasteurisation and associated food safety legislation. For design particularly, the Slow movement favours authenticity as a product characteristic (engaging heritage, and the vernacular in design), the maintenance of craft traditions and urban design which promotes public engagement.</w:t>
      </w:r>
    </w:p>
    <w:p w14:paraId="72D51199" w14:textId="77777777" w:rsidR="00A66F77" w:rsidRPr="00E016BB" w:rsidRDefault="00A66F77" w:rsidP="00E016BB">
      <w:pPr>
        <w:spacing w:after="0" w:line="480" w:lineRule="auto"/>
        <w:rPr>
          <w:rFonts w:ascii="Times New Roman" w:hAnsi="Times New Roman" w:cs="Times New Roman"/>
          <w:sz w:val="24"/>
          <w:szCs w:val="24"/>
        </w:rPr>
      </w:pPr>
    </w:p>
    <w:p w14:paraId="73110D4B" w14:textId="77777777" w:rsidR="007C6926" w:rsidRPr="00E016BB" w:rsidRDefault="007C6926" w:rsidP="00A95C00">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Slow Food inspired the Cittàslow movement, founded in Chianti, Tuscany in 1999, which now has member cities and towns around the world including Korea, South Africa</w:t>
      </w:r>
      <w:r w:rsidR="00A95C00">
        <w:rPr>
          <w:rFonts w:ascii="Times New Roman" w:hAnsi="Times New Roman" w:cs="Times New Roman"/>
          <w:sz w:val="24"/>
          <w:szCs w:val="24"/>
        </w:rPr>
        <w:t xml:space="preserve"> and</w:t>
      </w:r>
      <w:r w:rsidRPr="00E016BB">
        <w:rPr>
          <w:rFonts w:ascii="Times New Roman" w:hAnsi="Times New Roman" w:cs="Times New Roman"/>
          <w:sz w:val="24"/>
          <w:szCs w:val="24"/>
        </w:rPr>
        <w:t xml:space="preserve"> the USA </w:t>
      </w:r>
      <w:r w:rsidR="00962B81" w:rsidRPr="00E016BB">
        <w:rPr>
          <w:rFonts w:ascii="Times New Roman" w:hAnsi="Times New Roman" w:cs="Times New Roman"/>
          <w:sz w:val="24"/>
          <w:szCs w:val="24"/>
        </w:rPr>
        <w:t xml:space="preserve">(Cittàslow 2014; also Pink 2007). </w:t>
      </w:r>
      <w:r w:rsidR="00561059" w:rsidRPr="00E016BB">
        <w:rPr>
          <w:rFonts w:ascii="Times New Roman" w:hAnsi="Times New Roman" w:cs="Times New Roman"/>
          <w:sz w:val="24"/>
          <w:szCs w:val="24"/>
        </w:rPr>
        <w:t xml:space="preserve">Following the Slow Food emphasis on localism and low food miles, Cittàslow has promoted </w:t>
      </w:r>
      <w:r w:rsidR="000E04E1" w:rsidRPr="00E016BB">
        <w:rPr>
          <w:rFonts w:ascii="Times New Roman" w:hAnsi="Times New Roman" w:cs="Times New Roman"/>
          <w:sz w:val="24"/>
          <w:szCs w:val="24"/>
        </w:rPr>
        <w:t>wellbeing and public infrastructures</w:t>
      </w:r>
      <w:r w:rsidR="00561059" w:rsidRPr="00E016BB">
        <w:rPr>
          <w:rFonts w:ascii="Times New Roman" w:hAnsi="Times New Roman" w:cs="Times New Roman"/>
          <w:sz w:val="24"/>
          <w:szCs w:val="24"/>
        </w:rPr>
        <w:t xml:space="preserve"> so that </w:t>
      </w:r>
      <w:r w:rsidRPr="00E016BB">
        <w:rPr>
          <w:rFonts w:ascii="Times New Roman" w:hAnsi="Times New Roman" w:cs="Times New Roman"/>
          <w:sz w:val="24"/>
          <w:szCs w:val="24"/>
        </w:rPr>
        <w:t>‘Slow’ cities bear comparison with the various ‘Liveable City’ initiatives in San Francisco, USA and in a consortium of several cities in the UK, for example</w:t>
      </w:r>
      <w:r w:rsidR="0005285C">
        <w:rPr>
          <w:rFonts w:ascii="Times New Roman" w:hAnsi="Times New Roman" w:cs="Times New Roman"/>
          <w:sz w:val="24"/>
          <w:szCs w:val="24"/>
        </w:rPr>
        <w:t xml:space="preserve">. They campaign for </w:t>
      </w:r>
      <w:r w:rsidRPr="00E016BB">
        <w:rPr>
          <w:rFonts w:ascii="Times New Roman" w:hAnsi="Times New Roman" w:cs="Times New Roman"/>
          <w:sz w:val="24"/>
          <w:szCs w:val="24"/>
        </w:rPr>
        <w:t xml:space="preserve">low-carbon living </w:t>
      </w:r>
      <w:r w:rsidR="0005285C">
        <w:rPr>
          <w:rFonts w:ascii="Times New Roman" w:hAnsi="Times New Roman" w:cs="Times New Roman"/>
          <w:sz w:val="24"/>
          <w:szCs w:val="24"/>
        </w:rPr>
        <w:t xml:space="preserve">through </w:t>
      </w:r>
      <w:r w:rsidRPr="00E016BB">
        <w:rPr>
          <w:rFonts w:ascii="Times New Roman" w:hAnsi="Times New Roman" w:cs="Times New Roman"/>
          <w:sz w:val="24"/>
          <w:szCs w:val="24"/>
        </w:rPr>
        <w:t>improved public transport infrastructures and better siting and distribution of affordable housing, to facilitate a move away from personal car ownership, as well as enhanced healthcare, education and leisure services to support wellbeing.</w:t>
      </w:r>
    </w:p>
    <w:p w14:paraId="7037FA0B" w14:textId="77777777" w:rsidR="00A66F77" w:rsidRPr="00E016BB" w:rsidRDefault="00A66F77" w:rsidP="00E016BB">
      <w:pPr>
        <w:spacing w:after="0" w:line="480" w:lineRule="auto"/>
        <w:rPr>
          <w:rFonts w:ascii="Times New Roman" w:hAnsi="Times New Roman" w:cs="Times New Roman"/>
          <w:sz w:val="24"/>
          <w:szCs w:val="24"/>
        </w:rPr>
      </w:pPr>
    </w:p>
    <w:p w14:paraId="2E806551" w14:textId="77777777" w:rsidR="007C6926" w:rsidRPr="00E016BB" w:rsidRDefault="0005285C" w:rsidP="00856010">
      <w:pPr>
        <w:spacing w:after="0" w:line="480" w:lineRule="auto"/>
        <w:rPr>
          <w:rFonts w:ascii="Times New Roman" w:hAnsi="Times New Roman" w:cs="Times New Roman"/>
          <w:sz w:val="24"/>
          <w:szCs w:val="24"/>
        </w:rPr>
      </w:pPr>
      <w:r>
        <w:rPr>
          <w:rFonts w:ascii="Times New Roman" w:hAnsi="Times New Roman" w:cs="Times New Roman"/>
          <w:sz w:val="24"/>
          <w:szCs w:val="24"/>
        </w:rPr>
        <w:t>W</w:t>
      </w:r>
      <w:r w:rsidR="000E04E1" w:rsidRPr="00E016BB">
        <w:rPr>
          <w:rFonts w:ascii="Times New Roman" w:hAnsi="Times New Roman" w:cs="Times New Roman"/>
          <w:sz w:val="24"/>
          <w:szCs w:val="24"/>
        </w:rPr>
        <w:t xml:space="preserve">e might </w:t>
      </w:r>
      <w:r>
        <w:rPr>
          <w:rFonts w:ascii="Times New Roman" w:hAnsi="Times New Roman" w:cs="Times New Roman"/>
          <w:sz w:val="24"/>
          <w:szCs w:val="24"/>
        </w:rPr>
        <w:t xml:space="preserve">differentiate </w:t>
      </w:r>
      <w:r w:rsidR="000E04E1" w:rsidRPr="00E016BB">
        <w:rPr>
          <w:rFonts w:ascii="Times New Roman" w:hAnsi="Times New Roman" w:cs="Times New Roman"/>
          <w:sz w:val="24"/>
          <w:szCs w:val="24"/>
        </w:rPr>
        <w:t xml:space="preserve">lifestyle activism </w:t>
      </w:r>
      <w:r>
        <w:rPr>
          <w:rFonts w:ascii="Times New Roman" w:hAnsi="Times New Roman" w:cs="Times New Roman"/>
          <w:sz w:val="24"/>
          <w:szCs w:val="24"/>
        </w:rPr>
        <w:t xml:space="preserve">and </w:t>
      </w:r>
      <w:r w:rsidR="000E04E1" w:rsidRPr="00E016BB">
        <w:rPr>
          <w:rFonts w:ascii="Times New Roman" w:hAnsi="Times New Roman" w:cs="Times New Roman"/>
          <w:sz w:val="24"/>
          <w:szCs w:val="24"/>
        </w:rPr>
        <w:t xml:space="preserve">cultural activism: </w:t>
      </w:r>
      <w:r w:rsidR="00331232" w:rsidRPr="00E016BB">
        <w:rPr>
          <w:rFonts w:ascii="Times New Roman" w:hAnsi="Times New Roman" w:cs="Times New Roman"/>
          <w:i/>
          <w:iCs/>
          <w:sz w:val="24"/>
          <w:szCs w:val="24"/>
        </w:rPr>
        <w:t>Adbusters</w:t>
      </w:r>
      <w:r w:rsidR="00331232" w:rsidRPr="00E016BB">
        <w:rPr>
          <w:rFonts w:ascii="Times New Roman" w:hAnsi="Times New Roman" w:cs="Times New Roman"/>
          <w:sz w:val="24"/>
          <w:szCs w:val="24"/>
        </w:rPr>
        <w:t xml:space="preserve"> magazine </w:t>
      </w:r>
      <w:r w:rsidR="00453A68" w:rsidRPr="00E016BB">
        <w:rPr>
          <w:rFonts w:ascii="Times New Roman" w:hAnsi="Times New Roman" w:cs="Times New Roman"/>
          <w:sz w:val="24"/>
          <w:szCs w:val="24"/>
        </w:rPr>
        <w:t xml:space="preserve">(f. 1989) </w:t>
      </w:r>
      <w:r w:rsidR="00331232" w:rsidRPr="00E016BB">
        <w:rPr>
          <w:rFonts w:ascii="Times New Roman" w:hAnsi="Times New Roman" w:cs="Times New Roman"/>
          <w:sz w:val="24"/>
          <w:szCs w:val="24"/>
        </w:rPr>
        <w:t xml:space="preserve">is produced by the Adbusters Media Foundation to challenge the enormous number of advertising images </w:t>
      </w:r>
      <w:r>
        <w:rPr>
          <w:rFonts w:ascii="Times New Roman" w:hAnsi="Times New Roman" w:cs="Times New Roman"/>
          <w:sz w:val="24"/>
          <w:szCs w:val="24"/>
        </w:rPr>
        <w:t xml:space="preserve">circulating in </w:t>
      </w:r>
      <w:r w:rsidR="00331232" w:rsidRPr="00E016BB">
        <w:rPr>
          <w:rFonts w:ascii="Times New Roman" w:hAnsi="Times New Roman" w:cs="Times New Roman"/>
          <w:sz w:val="24"/>
          <w:szCs w:val="24"/>
        </w:rPr>
        <w:t>consumer societies</w:t>
      </w:r>
      <w:r w:rsidR="000E04E1" w:rsidRPr="00E016BB">
        <w:rPr>
          <w:rFonts w:ascii="Times New Roman" w:hAnsi="Times New Roman" w:cs="Times New Roman"/>
          <w:sz w:val="24"/>
          <w:szCs w:val="24"/>
        </w:rPr>
        <w:t xml:space="preserve">. </w:t>
      </w:r>
      <w:r w:rsidR="000E04E1" w:rsidRPr="00E016BB">
        <w:rPr>
          <w:rFonts w:ascii="Times New Roman" w:hAnsi="Times New Roman" w:cs="Times New Roman"/>
          <w:i/>
          <w:iCs/>
          <w:sz w:val="24"/>
          <w:szCs w:val="24"/>
        </w:rPr>
        <w:t>Adbusters</w:t>
      </w:r>
      <w:r w:rsidR="000E04E1" w:rsidRPr="00E016BB">
        <w:rPr>
          <w:rFonts w:ascii="Times New Roman" w:hAnsi="Times New Roman" w:cs="Times New Roman"/>
          <w:sz w:val="24"/>
          <w:szCs w:val="24"/>
        </w:rPr>
        <w:t xml:space="preserve"> is known for subversive</w:t>
      </w:r>
      <w:r w:rsidR="00331232" w:rsidRPr="00E016BB">
        <w:rPr>
          <w:rFonts w:ascii="Times New Roman" w:hAnsi="Times New Roman" w:cs="Times New Roman"/>
          <w:sz w:val="24"/>
          <w:szCs w:val="24"/>
        </w:rPr>
        <w:t xml:space="preserve"> appropriations of the language and imagery of advertisements</w:t>
      </w:r>
      <w:r w:rsidR="005C4A98" w:rsidRPr="00E016BB">
        <w:rPr>
          <w:rFonts w:ascii="Times New Roman" w:hAnsi="Times New Roman" w:cs="Times New Roman"/>
          <w:sz w:val="24"/>
          <w:szCs w:val="24"/>
        </w:rPr>
        <w:t xml:space="preserve"> following a practice promoted by the Situationist International movement (1957-1972) as ‘détournement’</w:t>
      </w:r>
      <w:r w:rsidR="00331232" w:rsidRPr="00E016BB">
        <w:rPr>
          <w:rFonts w:ascii="Times New Roman" w:hAnsi="Times New Roman" w:cs="Times New Roman"/>
          <w:sz w:val="24"/>
          <w:szCs w:val="24"/>
        </w:rPr>
        <w:t xml:space="preserve">. Founded in Canada by Kalle Lasn and Bill Schmalz, </w:t>
      </w:r>
      <w:r w:rsidR="00331232" w:rsidRPr="00E016BB">
        <w:rPr>
          <w:rFonts w:ascii="Times New Roman" w:hAnsi="Times New Roman" w:cs="Times New Roman"/>
          <w:i/>
          <w:iCs/>
          <w:sz w:val="24"/>
          <w:szCs w:val="24"/>
        </w:rPr>
        <w:t>Adbusters</w:t>
      </w:r>
      <w:r w:rsidR="00331232" w:rsidRPr="00E016BB">
        <w:rPr>
          <w:rFonts w:ascii="Times New Roman" w:hAnsi="Times New Roman" w:cs="Times New Roman"/>
          <w:sz w:val="24"/>
          <w:szCs w:val="24"/>
        </w:rPr>
        <w:t xml:space="preserve"> now appears in several international editions. Adbusters</w:t>
      </w:r>
      <w:r w:rsidR="005C4A98" w:rsidRPr="00E016BB">
        <w:rPr>
          <w:rFonts w:ascii="Times New Roman" w:hAnsi="Times New Roman" w:cs="Times New Roman"/>
          <w:sz w:val="24"/>
          <w:szCs w:val="24"/>
        </w:rPr>
        <w:t xml:space="preserve"> </w:t>
      </w:r>
      <w:r w:rsidR="000E04E1" w:rsidRPr="00E016BB">
        <w:rPr>
          <w:rFonts w:ascii="Times New Roman" w:hAnsi="Times New Roman" w:cs="Times New Roman"/>
          <w:sz w:val="24"/>
          <w:szCs w:val="24"/>
        </w:rPr>
        <w:t xml:space="preserve">Media Foundation promotes direct action such as </w:t>
      </w:r>
      <w:r w:rsidR="00331232" w:rsidRPr="00E016BB">
        <w:rPr>
          <w:rFonts w:ascii="Times New Roman" w:hAnsi="Times New Roman" w:cs="Times New Roman"/>
          <w:sz w:val="24"/>
          <w:szCs w:val="24"/>
        </w:rPr>
        <w:t xml:space="preserve">‘Buy Nothing Day’ which was launched in 1992. In the US, Buy Nothing Day is held on </w:t>
      </w:r>
      <w:r w:rsidR="000E04E1" w:rsidRPr="00E016BB">
        <w:rPr>
          <w:rFonts w:ascii="Times New Roman" w:hAnsi="Times New Roman" w:cs="Times New Roman"/>
          <w:sz w:val="24"/>
          <w:szCs w:val="24"/>
        </w:rPr>
        <w:t xml:space="preserve">the day after Thanksgiving, </w:t>
      </w:r>
      <w:r w:rsidR="00331232" w:rsidRPr="00E016BB">
        <w:rPr>
          <w:rFonts w:ascii="Times New Roman" w:hAnsi="Times New Roman" w:cs="Times New Roman"/>
          <w:sz w:val="24"/>
          <w:szCs w:val="24"/>
        </w:rPr>
        <w:t xml:space="preserve">known as ‘Black Friday’, one of the busiest </w:t>
      </w:r>
      <w:r w:rsidR="00331232" w:rsidRPr="00E016BB">
        <w:rPr>
          <w:rFonts w:ascii="Times New Roman" w:hAnsi="Times New Roman" w:cs="Times New Roman"/>
          <w:sz w:val="24"/>
          <w:szCs w:val="24"/>
        </w:rPr>
        <w:lastRenderedPageBreak/>
        <w:t>shopping days of the year</w:t>
      </w:r>
      <w:r w:rsidR="000E04E1" w:rsidRPr="00E016BB">
        <w:rPr>
          <w:rFonts w:ascii="Times New Roman" w:hAnsi="Times New Roman" w:cs="Times New Roman"/>
          <w:sz w:val="24"/>
          <w:szCs w:val="24"/>
        </w:rPr>
        <w:t xml:space="preserve"> when </w:t>
      </w:r>
      <w:r w:rsidR="00A95C00">
        <w:rPr>
          <w:rFonts w:ascii="Times New Roman" w:hAnsi="Times New Roman" w:cs="Times New Roman"/>
          <w:sz w:val="24"/>
          <w:szCs w:val="24"/>
        </w:rPr>
        <w:t xml:space="preserve">seasonal </w:t>
      </w:r>
      <w:r w:rsidR="000E04E1" w:rsidRPr="00E016BB">
        <w:rPr>
          <w:rFonts w:ascii="Times New Roman" w:hAnsi="Times New Roman" w:cs="Times New Roman"/>
          <w:sz w:val="24"/>
          <w:szCs w:val="24"/>
        </w:rPr>
        <w:t xml:space="preserve">Christmas shopping is supposed to begin in earnest. </w:t>
      </w:r>
      <w:r w:rsidR="002659A7" w:rsidRPr="00E016BB">
        <w:rPr>
          <w:rFonts w:ascii="Times New Roman" w:hAnsi="Times New Roman" w:cs="Times New Roman"/>
          <w:sz w:val="24"/>
          <w:szCs w:val="24"/>
        </w:rPr>
        <w:t xml:space="preserve">Adbusters </w:t>
      </w:r>
      <w:r w:rsidR="008209A8" w:rsidRPr="00E016BB">
        <w:rPr>
          <w:rFonts w:ascii="Times New Roman" w:hAnsi="Times New Roman" w:cs="Times New Roman"/>
          <w:sz w:val="24"/>
          <w:szCs w:val="24"/>
        </w:rPr>
        <w:t xml:space="preserve">has </w:t>
      </w:r>
      <w:r w:rsidR="002659A7" w:rsidRPr="00E016BB">
        <w:rPr>
          <w:rFonts w:ascii="Times New Roman" w:hAnsi="Times New Roman" w:cs="Times New Roman"/>
          <w:sz w:val="24"/>
          <w:szCs w:val="24"/>
        </w:rPr>
        <w:t>als</w:t>
      </w:r>
      <w:r w:rsidR="008209A8" w:rsidRPr="00E016BB">
        <w:rPr>
          <w:rFonts w:ascii="Times New Roman" w:hAnsi="Times New Roman" w:cs="Times New Roman"/>
          <w:sz w:val="24"/>
          <w:szCs w:val="24"/>
        </w:rPr>
        <w:t>o promoted</w:t>
      </w:r>
      <w:r w:rsidR="002659A7" w:rsidRPr="00E016BB">
        <w:rPr>
          <w:rFonts w:ascii="Times New Roman" w:hAnsi="Times New Roman" w:cs="Times New Roman"/>
          <w:sz w:val="24"/>
          <w:szCs w:val="24"/>
        </w:rPr>
        <w:t xml:space="preserve"> the Occupy movement</w:t>
      </w:r>
      <w:r w:rsidR="008209A8" w:rsidRPr="00E016BB">
        <w:rPr>
          <w:rFonts w:ascii="Times New Roman" w:hAnsi="Times New Roman" w:cs="Times New Roman"/>
          <w:sz w:val="24"/>
          <w:szCs w:val="24"/>
        </w:rPr>
        <w:t xml:space="preserve">, </w:t>
      </w:r>
      <w:r w:rsidR="00BC0D2E" w:rsidRPr="00E016BB">
        <w:rPr>
          <w:rFonts w:ascii="Times New Roman" w:hAnsi="Times New Roman" w:cs="Times New Roman"/>
          <w:sz w:val="24"/>
          <w:szCs w:val="24"/>
        </w:rPr>
        <w:t xml:space="preserve">a global direct action protest movement targeting financial districts and </w:t>
      </w:r>
      <w:r w:rsidR="000E04E1" w:rsidRPr="00E016BB">
        <w:rPr>
          <w:rFonts w:ascii="Times New Roman" w:hAnsi="Times New Roman" w:cs="Times New Roman"/>
          <w:sz w:val="24"/>
          <w:szCs w:val="24"/>
        </w:rPr>
        <w:t>the banking industry</w:t>
      </w:r>
      <w:r w:rsidR="00BC0D2E" w:rsidRPr="00E016BB">
        <w:rPr>
          <w:rFonts w:ascii="Times New Roman" w:hAnsi="Times New Roman" w:cs="Times New Roman"/>
          <w:sz w:val="24"/>
          <w:szCs w:val="24"/>
        </w:rPr>
        <w:t xml:space="preserve"> with anti-capitalist, anti-consumerist messages</w:t>
      </w:r>
      <w:r w:rsidR="002A347E" w:rsidRPr="00E016BB">
        <w:rPr>
          <w:rFonts w:ascii="Times New Roman" w:hAnsi="Times New Roman" w:cs="Times New Roman"/>
          <w:sz w:val="24"/>
          <w:szCs w:val="24"/>
        </w:rPr>
        <w:t xml:space="preserve"> (Adbusters 2015)</w:t>
      </w:r>
      <w:r w:rsidR="004021B3" w:rsidRPr="00E016BB">
        <w:rPr>
          <w:rFonts w:ascii="Times New Roman" w:hAnsi="Times New Roman" w:cs="Times New Roman"/>
          <w:sz w:val="24"/>
          <w:szCs w:val="24"/>
        </w:rPr>
        <w:t>. [Fig. 2].</w:t>
      </w:r>
      <w:r w:rsidR="00BC0D2E" w:rsidRPr="00E016BB">
        <w:rPr>
          <w:rFonts w:ascii="Times New Roman" w:hAnsi="Times New Roman" w:cs="Times New Roman"/>
          <w:sz w:val="24"/>
          <w:szCs w:val="24"/>
        </w:rPr>
        <w:t xml:space="preserve"> The slogan ‘We are the 99%’</w:t>
      </w:r>
      <w:r w:rsidR="008209A8" w:rsidRPr="00E016BB">
        <w:rPr>
          <w:rFonts w:ascii="Times New Roman" w:hAnsi="Times New Roman" w:cs="Times New Roman"/>
          <w:sz w:val="24"/>
          <w:szCs w:val="24"/>
        </w:rPr>
        <w:t xml:space="preserve"> used by the Occupy movement since 2011</w:t>
      </w:r>
      <w:r w:rsidR="00BC0D2E" w:rsidRPr="00E016BB">
        <w:rPr>
          <w:rFonts w:ascii="Times New Roman" w:hAnsi="Times New Roman" w:cs="Times New Roman"/>
          <w:sz w:val="24"/>
          <w:szCs w:val="24"/>
        </w:rPr>
        <w:t xml:space="preserve"> points to </w:t>
      </w:r>
      <w:r w:rsidR="008209A8" w:rsidRPr="00E016BB">
        <w:rPr>
          <w:rFonts w:ascii="Times New Roman" w:hAnsi="Times New Roman" w:cs="Times New Roman"/>
          <w:sz w:val="24"/>
          <w:szCs w:val="24"/>
        </w:rPr>
        <w:t xml:space="preserve">the fact that </w:t>
      </w:r>
      <w:r w:rsidR="00ED74B0">
        <w:rPr>
          <w:rFonts w:ascii="Times New Roman" w:hAnsi="Times New Roman" w:cs="Times New Roman"/>
          <w:sz w:val="24"/>
          <w:szCs w:val="24"/>
        </w:rPr>
        <w:t xml:space="preserve">one per cent </w:t>
      </w:r>
      <w:r w:rsidR="00BC0D2E" w:rsidRPr="00E016BB">
        <w:rPr>
          <w:rFonts w:ascii="Times New Roman" w:hAnsi="Times New Roman" w:cs="Times New Roman"/>
          <w:sz w:val="24"/>
          <w:szCs w:val="24"/>
        </w:rPr>
        <w:t>of the world’s population owns a disproportionate amount of the world’s wealth</w:t>
      </w:r>
      <w:r w:rsidR="008209A8" w:rsidRPr="00E016BB">
        <w:rPr>
          <w:rFonts w:ascii="Times New Roman" w:hAnsi="Times New Roman" w:cs="Times New Roman"/>
          <w:sz w:val="24"/>
          <w:szCs w:val="24"/>
        </w:rPr>
        <w:t xml:space="preserve">, and the other </w:t>
      </w:r>
      <w:r w:rsidR="00ED74B0">
        <w:rPr>
          <w:rFonts w:ascii="Times New Roman" w:hAnsi="Times New Roman" w:cs="Times New Roman"/>
          <w:sz w:val="24"/>
          <w:szCs w:val="24"/>
        </w:rPr>
        <w:t xml:space="preserve">ninety-nine per cent </w:t>
      </w:r>
      <w:r w:rsidR="008209A8" w:rsidRPr="00E016BB">
        <w:rPr>
          <w:rFonts w:ascii="Times New Roman" w:hAnsi="Times New Roman" w:cs="Times New Roman"/>
          <w:sz w:val="24"/>
          <w:szCs w:val="24"/>
        </w:rPr>
        <w:t>pays the price for that inequality</w:t>
      </w:r>
      <w:r w:rsidR="00BC0D2E" w:rsidRPr="00E016BB">
        <w:rPr>
          <w:rFonts w:ascii="Times New Roman" w:hAnsi="Times New Roman" w:cs="Times New Roman"/>
          <w:sz w:val="24"/>
          <w:szCs w:val="24"/>
        </w:rPr>
        <w:t xml:space="preserve">. </w:t>
      </w:r>
      <w:r w:rsidR="008209A8" w:rsidRPr="00E016BB">
        <w:rPr>
          <w:rFonts w:ascii="Times New Roman" w:hAnsi="Times New Roman" w:cs="Times New Roman"/>
          <w:sz w:val="24"/>
          <w:szCs w:val="24"/>
        </w:rPr>
        <w:t xml:space="preserve">Occupy was catalysed in part by a long process of </w:t>
      </w:r>
      <w:r w:rsidR="00604B4F" w:rsidRPr="00E016BB">
        <w:rPr>
          <w:rFonts w:ascii="Times New Roman" w:hAnsi="Times New Roman" w:cs="Times New Roman"/>
          <w:sz w:val="24"/>
          <w:szCs w:val="24"/>
        </w:rPr>
        <w:t xml:space="preserve">capitalist </w:t>
      </w:r>
      <w:r w:rsidR="008209A8" w:rsidRPr="00E016BB">
        <w:rPr>
          <w:rFonts w:ascii="Times New Roman" w:hAnsi="Times New Roman" w:cs="Times New Roman"/>
          <w:sz w:val="24"/>
          <w:szCs w:val="24"/>
        </w:rPr>
        <w:t xml:space="preserve">accumulation which has </w:t>
      </w:r>
      <w:r w:rsidR="00604B4F" w:rsidRPr="00E016BB">
        <w:rPr>
          <w:rFonts w:ascii="Times New Roman" w:hAnsi="Times New Roman" w:cs="Times New Roman"/>
          <w:sz w:val="24"/>
          <w:szCs w:val="24"/>
        </w:rPr>
        <w:t xml:space="preserve">increased wealth inequalities and in part by the recession </w:t>
      </w:r>
      <w:r w:rsidR="00E601D9" w:rsidRPr="00E016BB">
        <w:rPr>
          <w:rFonts w:ascii="Times New Roman" w:hAnsi="Times New Roman" w:cs="Times New Roman"/>
          <w:sz w:val="24"/>
          <w:szCs w:val="24"/>
        </w:rPr>
        <w:t>of 2007</w:t>
      </w:r>
      <w:r w:rsidR="00604B4F" w:rsidRPr="00E016BB">
        <w:rPr>
          <w:rFonts w:ascii="Times New Roman" w:hAnsi="Times New Roman" w:cs="Times New Roman"/>
          <w:sz w:val="24"/>
          <w:szCs w:val="24"/>
        </w:rPr>
        <w:t xml:space="preserve">, caused by </w:t>
      </w:r>
      <w:r w:rsidR="00B749EF" w:rsidRPr="00E016BB">
        <w:rPr>
          <w:rFonts w:ascii="Times New Roman" w:hAnsi="Times New Roman" w:cs="Times New Roman"/>
          <w:sz w:val="24"/>
          <w:szCs w:val="24"/>
        </w:rPr>
        <w:t xml:space="preserve">poor banking practices in the US and UK in relation to subprime mortgage sales. This recessionary wave has </w:t>
      </w:r>
      <w:r w:rsidR="00856010">
        <w:rPr>
          <w:rFonts w:ascii="Times New Roman" w:hAnsi="Times New Roman" w:cs="Times New Roman"/>
          <w:sz w:val="24"/>
          <w:szCs w:val="24"/>
        </w:rPr>
        <w:t xml:space="preserve">wreaked a global </w:t>
      </w:r>
      <w:r w:rsidR="005225CE" w:rsidRPr="00E016BB">
        <w:rPr>
          <w:rFonts w:ascii="Times New Roman" w:hAnsi="Times New Roman" w:cs="Times New Roman"/>
          <w:sz w:val="24"/>
          <w:szCs w:val="24"/>
        </w:rPr>
        <w:t>impact</w:t>
      </w:r>
      <w:r w:rsidR="00604B4F" w:rsidRPr="00E016BB">
        <w:rPr>
          <w:rFonts w:ascii="Times New Roman" w:hAnsi="Times New Roman" w:cs="Times New Roman"/>
          <w:sz w:val="24"/>
          <w:szCs w:val="24"/>
        </w:rPr>
        <w:t xml:space="preserve">, </w:t>
      </w:r>
      <w:r w:rsidR="00856010">
        <w:rPr>
          <w:rFonts w:ascii="Times New Roman" w:hAnsi="Times New Roman" w:cs="Times New Roman"/>
          <w:sz w:val="24"/>
          <w:szCs w:val="24"/>
        </w:rPr>
        <w:t xml:space="preserve">bankrupting </w:t>
      </w:r>
      <w:r w:rsidR="00604B4F" w:rsidRPr="00E016BB">
        <w:rPr>
          <w:rFonts w:ascii="Times New Roman" w:hAnsi="Times New Roman" w:cs="Times New Roman"/>
          <w:sz w:val="24"/>
          <w:szCs w:val="24"/>
        </w:rPr>
        <w:t>weaker economies such as</w:t>
      </w:r>
      <w:r w:rsidR="00B749EF" w:rsidRPr="00E016BB">
        <w:rPr>
          <w:rFonts w:ascii="Times New Roman" w:hAnsi="Times New Roman" w:cs="Times New Roman"/>
          <w:sz w:val="24"/>
          <w:szCs w:val="24"/>
        </w:rPr>
        <w:t xml:space="preserve"> that </w:t>
      </w:r>
      <w:r w:rsidR="00856010">
        <w:rPr>
          <w:rFonts w:ascii="Times New Roman" w:hAnsi="Times New Roman" w:cs="Times New Roman"/>
          <w:sz w:val="24"/>
          <w:szCs w:val="24"/>
        </w:rPr>
        <w:t xml:space="preserve">of </w:t>
      </w:r>
      <w:r w:rsidR="00B749EF" w:rsidRPr="00E016BB">
        <w:rPr>
          <w:rFonts w:ascii="Times New Roman" w:hAnsi="Times New Roman" w:cs="Times New Roman"/>
          <w:sz w:val="24"/>
          <w:szCs w:val="24"/>
        </w:rPr>
        <w:t>Greece</w:t>
      </w:r>
      <w:r w:rsidR="007C6926" w:rsidRPr="00E016BB">
        <w:rPr>
          <w:rFonts w:ascii="Times New Roman" w:hAnsi="Times New Roman" w:cs="Times New Roman"/>
          <w:sz w:val="24"/>
          <w:szCs w:val="24"/>
        </w:rPr>
        <w:t>.</w:t>
      </w:r>
    </w:p>
    <w:p w14:paraId="0EBBAEDE" w14:textId="77777777" w:rsidR="00A66F77" w:rsidRPr="00E016BB" w:rsidRDefault="00A66F77" w:rsidP="00E016BB">
      <w:pPr>
        <w:spacing w:after="0" w:line="480" w:lineRule="auto"/>
        <w:rPr>
          <w:rFonts w:ascii="Times New Roman" w:hAnsi="Times New Roman" w:cs="Times New Roman"/>
          <w:sz w:val="24"/>
          <w:szCs w:val="24"/>
        </w:rPr>
      </w:pPr>
    </w:p>
    <w:p w14:paraId="51303757" w14:textId="77777777" w:rsidR="00E02255" w:rsidRPr="00E016BB" w:rsidRDefault="007C6926" w:rsidP="005D2205">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Naomi Klein</w:t>
      </w:r>
      <w:r w:rsidR="005D2205">
        <w:rPr>
          <w:rFonts w:ascii="Times New Roman" w:hAnsi="Times New Roman" w:cs="Times New Roman"/>
          <w:sz w:val="24"/>
          <w:szCs w:val="24"/>
        </w:rPr>
        <w:t xml:space="preserve"> has </w:t>
      </w:r>
      <w:r w:rsidR="00E02255" w:rsidRPr="00E016BB">
        <w:rPr>
          <w:rFonts w:ascii="Times New Roman" w:hAnsi="Times New Roman" w:cs="Times New Roman"/>
          <w:sz w:val="24"/>
          <w:szCs w:val="24"/>
        </w:rPr>
        <w:t>consider</w:t>
      </w:r>
      <w:r w:rsidR="005D2205">
        <w:rPr>
          <w:rFonts w:ascii="Times New Roman" w:hAnsi="Times New Roman" w:cs="Times New Roman"/>
          <w:sz w:val="24"/>
          <w:szCs w:val="24"/>
        </w:rPr>
        <w:t>ed</w:t>
      </w:r>
      <w:r w:rsidR="00E02255" w:rsidRPr="00E016BB">
        <w:rPr>
          <w:rFonts w:ascii="Times New Roman" w:hAnsi="Times New Roman" w:cs="Times New Roman"/>
          <w:sz w:val="24"/>
          <w:szCs w:val="24"/>
        </w:rPr>
        <w:t xml:space="preserve"> the culture jamming practices of organisations such as Adbusters alongside the work of artists and edgier activists who disdain Adbusters for its quasi-commercial methods such as selling stickers to promote Buy Nothing Day (which were later withdrawn).</w:t>
      </w:r>
      <w:r w:rsidR="005225CE" w:rsidRPr="00E016BB">
        <w:rPr>
          <w:rFonts w:ascii="Times New Roman" w:hAnsi="Times New Roman" w:cs="Times New Roman"/>
          <w:sz w:val="24"/>
          <w:szCs w:val="24"/>
        </w:rPr>
        <w:t xml:space="preserve"> In this work,</w:t>
      </w:r>
      <w:r w:rsidR="00E02255" w:rsidRPr="00E016BB">
        <w:rPr>
          <w:rFonts w:ascii="Times New Roman" w:hAnsi="Times New Roman" w:cs="Times New Roman"/>
          <w:sz w:val="24"/>
          <w:szCs w:val="24"/>
        </w:rPr>
        <w:t xml:space="preserve"> Situationist </w:t>
      </w:r>
      <w:r w:rsidR="005225CE" w:rsidRPr="00E016BB">
        <w:rPr>
          <w:rFonts w:ascii="Times New Roman" w:hAnsi="Times New Roman" w:cs="Times New Roman"/>
          <w:sz w:val="24"/>
          <w:szCs w:val="24"/>
        </w:rPr>
        <w:t>d</w:t>
      </w:r>
      <w:r w:rsidR="00ED74B0">
        <w:rPr>
          <w:rFonts w:ascii="Times New Roman" w:hAnsi="Times New Roman" w:cs="Times New Roman"/>
          <w:sz w:val="24"/>
          <w:szCs w:val="24"/>
        </w:rPr>
        <w:t>é</w:t>
      </w:r>
      <w:r w:rsidR="005225CE" w:rsidRPr="00E016BB">
        <w:rPr>
          <w:rFonts w:ascii="Times New Roman" w:hAnsi="Times New Roman" w:cs="Times New Roman"/>
          <w:sz w:val="24"/>
          <w:szCs w:val="24"/>
        </w:rPr>
        <w:t>tournement</w:t>
      </w:r>
      <w:r w:rsidR="00E02255" w:rsidRPr="00E016BB">
        <w:rPr>
          <w:rFonts w:ascii="Times New Roman" w:hAnsi="Times New Roman" w:cs="Times New Roman"/>
          <w:sz w:val="24"/>
          <w:szCs w:val="24"/>
        </w:rPr>
        <w:t xml:space="preserve"> is harnessed to critique </w:t>
      </w:r>
      <w:r w:rsidR="00ED74B0">
        <w:rPr>
          <w:rFonts w:ascii="Times New Roman" w:hAnsi="Times New Roman" w:cs="Times New Roman"/>
          <w:sz w:val="24"/>
          <w:szCs w:val="24"/>
        </w:rPr>
        <w:t xml:space="preserve">of </w:t>
      </w:r>
      <w:r w:rsidR="00E02255" w:rsidRPr="00E016BB">
        <w:rPr>
          <w:rFonts w:ascii="Times New Roman" w:hAnsi="Times New Roman" w:cs="Times New Roman"/>
          <w:sz w:val="24"/>
          <w:szCs w:val="24"/>
        </w:rPr>
        <w:t>globalization as well as capitalism:</w:t>
      </w:r>
    </w:p>
    <w:p w14:paraId="41C7E364" w14:textId="77777777" w:rsidR="00ED74B0" w:rsidRDefault="00ED74B0" w:rsidP="00E016BB">
      <w:pPr>
        <w:spacing w:after="0" w:line="480" w:lineRule="auto"/>
        <w:ind w:left="567"/>
        <w:rPr>
          <w:rFonts w:ascii="Times New Roman" w:hAnsi="Times New Roman" w:cs="Times New Roman"/>
          <w:sz w:val="24"/>
          <w:szCs w:val="24"/>
        </w:rPr>
      </w:pPr>
    </w:p>
    <w:p w14:paraId="2C6B448D" w14:textId="77777777" w:rsidR="00E02255" w:rsidRPr="00E016BB" w:rsidRDefault="00E02255" w:rsidP="00E016BB">
      <w:pPr>
        <w:spacing w:after="0" w:line="480" w:lineRule="auto"/>
        <w:ind w:left="567"/>
        <w:rPr>
          <w:rFonts w:ascii="Times New Roman" w:hAnsi="Times New Roman" w:cs="Times New Roman"/>
          <w:sz w:val="24"/>
          <w:szCs w:val="24"/>
        </w:rPr>
      </w:pPr>
      <w:r w:rsidRPr="00E016BB">
        <w:rPr>
          <w:rFonts w:ascii="Times New Roman" w:hAnsi="Times New Roman" w:cs="Times New Roman"/>
          <w:sz w:val="24"/>
          <w:szCs w:val="24"/>
        </w:rPr>
        <w:t xml:space="preserve">One of the most popular ways for artists and activists to highlight the inequalities of free-market globalization is by juxtaposing First World icons with Third World scenes: the Marlboro Man in the war-torn rubble of Beirut; an obviously malnourished girl wearing Mickey Mouse glasses; Dynasty playing on a TV set in an African hut; Indonesian students rioting in front of McDonald’s arches (Klein, 1999: 298).    </w:t>
      </w:r>
    </w:p>
    <w:p w14:paraId="2A31AB2B" w14:textId="77777777" w:rsidR="00E25CDF" w:rsidRPr="00E016BB" w:rsidRDefault="00E25CDF" w:rsidP="00E016BB">
      <w:pPr>
        <w:spacing w:after="0" w:line="480" w:lineRule="auto"/>
        <w:rPr>
          <w:rFonts w:ascii="Times New Roman" w:hAnsi="Times New Roman" w:cs="Times New Roman"/>
          <w:sz w:val="24"/>
          <w:szCs w:val="24"/>
        </w:rPr>
      </w:pPr>
    </w:p>
    <w:p w14:paraId="4E805135" w14:textId="77777777" w:rsidR="002E7D94" w:rsidRPr="00E016BB" w:rsidRDefault="00E02255" w:rsidP="005D2205">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Klein notes the way in which advertisers recuperate criti</w:t>
      </w:r>
      <w:r w:rsidR="005D2205">
        <w:rPr>
          <w:rFonts w:ascii="Times New Roman" w:hAnsi="Times New Roman" w:cs="Times New Roman"/>
          <w:sz w:val="24"/>
          <w:szCs w:val="24"/>
        </w:rPr>
        <w:t xml:space="preserve">cal techniques </w:t>
      </w:r>
      <w:r w:rsidRPr="00E016BB">
        <w:rPr>
          <w:rFonts w:ascii="Times New Roman" w:hAnsi="Times New Roman" w:cs="Times New Roman"/>
          <w:sz w:val="24"/>
          <w:szCs w:val="24"/>
        </w:rPr>
        <w:t xml:space="preserve"> such as these</w:t>
      </w:r>
      <w:r w:rsidR="005D2205">
        <w:rPr>
          <w:rFonts w:ascii="Times New Roman" w:hAnsi="Times New Roman" w:cs="Times New Roman"/>
          <w:sz w:val="24"/>
          <w:szCs w:val="24"/>
        </w:rPr>
        <w:t xml:space="preserve">. </w:t>
      </w:r>
      <w:r w:rsidRPr="00E016BB">
        <w:rPr>
          <w:rFonts w:ascii="Times New Roman" w:hAnsi="Times New Roman" w:cs="Times New Roman"/>
          <w:sz w:val="24"/>
          <w:szCs w:val="24"/>
        </w:rPr>
        <w:t>Diesel’s ‘Brand O’ campaign adopts th</w:t>
      </w:r>
      <w:r w:rsidR="005D2205">
        <w:rPr>
          <w:rFonts w:ascii="Times New Roman" w:hAnsi="Times New Roman" w:cs="Times New Roman"/>
          <w:sz w:val="24"/>
          <w:szCs w:val="24"/>
        </w:rPr>
        <w:t xml:space="preserve">is </w:t>
      </w:r>
      <w:r w:rsidRPr="00E016BB">
        <w:rPr>
          <w:rFonts w:ascii="Times New Roman" w:hAnsi="Times New Roman" w:cs="Times New Roman"/>
          <w:sz w:val="24"/>
          <w:szCs w:val="24"/>
        </w:rPr>
        <w:t xml:space="preserve">strategy of juxtaposition to sell jeans rather than critique </w:t>
      </w:r>
      <w:r w:rsidR="007C6926" w:rsidRPr="00E016BB">
        <w:rPr>
          <w:rFonts w:ascii="Times New Roman" w:hAnsi="Times New Roman" w:cs="Times New Roman"/>
          <w:sz w:val="24"/>
          <w:szCs w:val="24"/>
        </w:rPr>
        <w:t xml:space="preserve">multinational corporations such as McDonald’s and Nike for unethical business and manufacturing practices. </w:t>
      </w:r>
      <w:r w:rsidR="002E7D94" w:rsidRPr="00E016BB">
        <w:rPr>
          <w:rFonts w:ascii="Times New Roman" w:hAnsi="Times New Roman" w:cs="Times New Roman"/>
          <w:sz w:val="24"/>
          <w:szCs w:val="24"/>
        </w:rPr>
        <w:t xml:space="preserve">Klein follows Susan Douglas in pointing out that second wave feminism was pre-eminent </w:t>
      </w:r>
      <w:r w:rsidR="002E7D94" w:rsidRPr="00E016BB">
        <w:rPr>
          <w:rFonts w:ascii="Times New Roman" w:hAnsi="Times New Roman" w:cs="Times New Roman"/>
          <w:sz w:val="24"/>
          <w:szCs w:val="24"/>
        </w:rPr>
        <w:lastRenderedPageBreak/>
        <w:t xml:space="preserve">in promoting anti-consumerist </w:t>
      </w:r>
      <w:r w:rsidR="002A347E" w:rsidRPr="00E016BB">
        <w:rPr>
          <w:rFonts w:ascii="Times New Roman" w:hAnsi="Times New Roman" w:cs="Times New Roman"/>
          <w:sz w:val="24"/>
          <w:szCs w:val="24"/>
        </w:rPr>
        <w:t>thinking in the 1960s and 1970s (Klein 1999 cites Douglas 1994: 227).</w:t>
      </w:r>
    </w:p>
    <w:p w14:paraId="2BB84E20" w14:textId="77777777" w:rsidR="002E7D94" w:rsidRPr="00E016BB" w:rsidRDefault="002E7D94" w:rsidP="00E016BB">
      <w:pPr>
        <w:spacing w:after="0" w:line="480" w:lineRule="auto"/>
        <w:rPr>
          <w:rFonts w:ascii="Times New Roman" w:hAnsi="Times New Roman" w:cs="Times New Roman"/>
          <w:sz w:val="24"/>
          <w:szCs w:val="24"/>
        </w:rPr>
      </w:pPr>
    </w:p>
    <w:p w14:paraId="5899DC5E" w14:textId="77777777" w:rsidR="00141B1F" w:rsidRPr="00E016BB" w:rsidRDefault="00A21AEA" w:rsidP="00A95C00">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 xml:space="preserve">Klein’s book, like so much of the associated criticism, seeks to change the behaviour of consumers as much as marketers and manufacturers. The same twin focus informs </w:t>
      </w:r>
      <w:r w:rsidR="00B5131B" w:rsidRPr="00E016BB">
        <w:rPr>
          <w:rFonts w:ascii="Times New Roman" w:hAnsi="Times New Roman" w:cs="Times New Roman"/>
          <w:sz w:val="24"/>
          <w:szCs w:val="24"/>
        </w:rPr>
        <w:t>sustainable</w:t>
      </w:r>
      <w:r w:rsidRPr="00E016BB">
        <w:rPr>
          <w:rFonts w:ascii="Times New Roman" w:hAnsi="Times New Roman" w:cs="Times New Roman"/>
          <w:sz w:val="24"/>
          <w:szCs w:val="24"/>
        </w:rPr>
        <w:t xml:space="preserve"> design </w:t>
      </w:r>
      <w:r w:rsidR="00B5131B" w:rsidRPr="00E016BB">
        <w:rPr>
          <w:rFonts w:ascii="Times New Roman" w:hAnsi="Times New Roman" w:cs="Times New Roman"/>
          <w:sz w:val="24"/>
          <w:szCs w:val="24"/>
        </w:rPr>
        <w:t xml:space="preserve">practices. </w:t>
      </w:r>
      <w:r w:rsidR="00141B1F" w:rsidRPr="00E016BB">
        <w:rPr>
          <w:rFonts w:ascii="Times New Roman" w:hAnsi="Times New Roman" w:cs="Times New Roman"/>
          <w:sz w:val="24"/>
          <w:szCs w:val="24"/>
        </w:rPr>
        <w:t xml:space="preserve">Just as the industrial ‘revolution’ had its correlative in the consumer revolution, so green design initiatives are accompanied by the promotion of green consumption principles. </w:t>
      </w:r>
      <w:r w:rsidR="00141B1F" w:rsidRPr="00E016BB">
        <w:rPr>
          <w:rFonts w:ascii="Times New Roman" w:hAnsi="Times New Roman" w:cs="Times New Roman"/>
          <w:i/>
          <w:iCs/>
          <w:sz w:val="24"/>
          <w:szCs w:val="24"/>
        </w:rPr>
        <w:t>The Good Consumer Guide</w:t>
      </w:r>
      <w:r w:rsidR="00620542" w:rsidRPr="00E016BB">
        <w:rPr>
          <w:rFonts w:ascii="Times New Roman" w:hAnsi="Times New Roman" w:cs="Times New Roman"/>
          <w:i/>
          <w:iCs/>
          <w:sz w:val="24"/>
          <w:szCs w:val="24"/>
        </w:rPr>
        <w:t>,</w:t>
      </w:r>
      <w:r w:rsidR="0050308A" w:rsidRPr="00E016BB">
        <w:rPr>
          <w:rFonts w:ascii="Times New Roman" w:hAnsi="Times New Roman" w:cs="Times New Roman"/>
          <w:sz w:val="24"/>
          <w:szCs w:val="24"/>
        </w:rPr>
        <w:t xml:space="preserve"> and its offshoot </w:t>
      </w:r>
      <w:r w:rsidR="0050308A" w:rsidRPr="00E016BB">
        <w:rPr>
          <w:rFonts w:ascii="Times New Roman" w:hAnsi="Times New Roman" w:cs="Times New Roman"/>
          <w:i/>
          <w:sz w:val="24"/>
          <w:szCs w:val="24"/>
        </w:rPr>
        <w:t>The Green Consumer Supermarket Guide</w:t>
      </w:r>
      <w:r w:rsidR="00620542" w:rsidRPr="00E016BB">
        <w:rPr>
          <w:rFonts w:ascii="Times New Roman" w:hAnsi="Times New Roman" w:cs="Times New Roman"/>
          <w:iCs/>
          <w:sz w:val="24"/>
          <w:szCs w:val="24"/>
        </w:rPr>
        <w:t>,</w:t>
      </w:r>
      <w:r w:rsidR="002A347E" w:rsidRPr="00E016BB">
        <w:rPr>
          <w:rFonts w:ascii="Times New Roman" w:hAnsi="Times New Roman" w:cs="Times New Roman"/>
          <w:iCs/>
          <w:sz w:val="24"/>
          <w:szCs w:val="24"/>
        </w:rPr>
        <w:t xml:space="preserve"> </w:t>
      </w:r>
      <w:r w:rsidR="0050308A" w:rsidRPr="00E016BB">
        <w:rPr>
          <w:rFonts w:ascii="Times New Roman" w:hAnsi="Times New Roman" w:cs="Times New Roman"/>
          <w:iCs/>
          <w:sz w:val="24"/>
          <w:szCs w:val="24"/>
        </w:rPr>
        <w:t>show</w:t>
      </w:r>
      <w:r w:rsidR="00126A55" w:rsidRPr="00E016BB">
        <w:rPr>
          <w:rFonts w:ascii="Times New Roman" w:hAnsi="Times New Roman" w:cs="Times New Roman"/>
          <w:iCs/>
          <w:sz w:val="24"/>
          <w:szCs w:val="24"/>
        </w:rPr>
        <w:t xml:space="preserve"> how reducing consumption, reusing goods</w:t>
      </w:r>
      <w:r w:rsidR="00620542" w:rsidRPr="00E016BB">
        <w:rPr>
          <w:rFonts w:ascii="Times New Roman" w:hAnsi="Times New Roman" w:cs="Times New Roman"/>
          <w:iCs/>
          <w:sz w:val="24"/>
          <w:szCs w:val="24"/>
        </w:rPr>
        <w:t xml:space="preserve">, and recycling </w:t>
      </w:r>
      <w:r w:rsidR="00126A55" w:rsidRPr="00E016BB">
        <w:rPr>
          <w:rFonts w:ascii="Times New Roman" w:hAnsi="Times New Roman" w:cs="Times New Roman"/>
          <w:iCs/>
          <w:sz w:val="24"/>
          <w:szCs w:val="24"/>
        </w:rPr>
        <w:t xml:space="preserve">can </w:t>
      </w:r>
      <w:r w:rsidR="005D2205">
        <w:rPr>
          <w:rFonts w:ascii="Times New Roman" w:hAnsi="Times New Roman" w:cs="Times New Roman"/>
          <w:iCs/>
          <w:sz w:val="24"/>
          <w:szCs w:val="24"/>
        </w:rPr>
        <w:t xml:space="preserve">help to offset </w:t>
      </w:r>
      <w:r w:rsidR="00126A55" w:rsidRPr="00E016BB">
        <w:rPr>
          <w:rFonts w:ascii="Times New Roman" w:hAnsi="Times New Roman" w:cs="Times New Roman"/>
          <w:iCs/>
          <w:sz w:val="24"/>
          <w:szCs w:val="24"/>
        </w:rPr>
        <w:t>the environmental damage caused by industrialisation</w:t>
      </w:r>
      <w:r w:rsidR="002A347E" w:rsidRPr="00E016BB">
        <w:rPr>
          <w:rFonts w:ascii="Times New Roman" w:hAnsi="Times New Roman" w:cs="Times New Roman"/>
          <w:iCs/>
          <w:sz w:val="24"/>
          <w:szCs w:val="24"/>
        </w:rPr>
        <w:t xml:space="preserve"> (</w:t>
      </w:r>
      <w:r w:rsidR="002A347E" w:rsidRPr="00E016BB">
        <w:rPr>
          <w:rFonts w:ascii="Times New Roman" w:hAnsi="Times New Roman" w:cs="Times New Roman"/>
          <w:sz w:val="24"/>
          <w:szCs w:val="24"/>
        </w:rPr>
        <w:t>Makower, Elkington and Hailes 1991: 7-58)</w:t>
      </w:r>
      <w:r w:rsidR="00126A55" w:rsidRPr="00E016BB">
        <w:rPr>
          <w:rFonts w:ascii="Times New Roman" w:hAnsi="Times New Roman" w:cs="Times New Roman"/>
          <w:iCs/>
          <w:sz w:val="24"/>
          <w:szCs w:val="24"/>
        </w:rPr>
        <w:t>.</w:t>
      </w:r>
      <w:r w:rsidR="002A347E" w:rsidRPr="00E016BB">
        <w:rPr>
          <w:rFonts w:ascii="Times New Roman" w:hAnsi="Times New Roman" w:cs="Times New Roman"/>
          <w:iCs/>
          <w:sz w:val="24"/>
          <w:szCs w:val="24"/>
        </w:rPr>
        <w:t xml:space="preserve"> </w:t>
      </w:r>
      <w:r w:rsidR="00126A55" w:rsidRPr="00E016BB">
        <w:rPr>
          <w:rFonts w:ascii="Times New Roman" w:hAnsi="Times New Roman" w:cs="Times New Roman"/>
          <w:sz w:val="24"/>
          <w:szCs w:val="24"/>
        </w:rPr>
        <w:t>S</w:t>
      </w:r>
      <w:r w:rsidR="00141B1F" w:rsidRPr="00E016BB">
        <w:rPr>
          <w:rFonts w:ascii="Times New Roman" w:hAnsi="Times New Roman" w:cs="Times New Roman"/>
          <w:sz w:val="24"/>
          <w:szCs w:val="24"/>
        </w:rPr>
        <w:t xml:space="preserve">ustainable consumption practices </w:t>
      </w:r>
      <w:r w:rsidR="00126A55" w:rsidRPr="00E016BB">
        <w:rPr>
          <w:rFonts w:ascii="Times New Roman" w:hAnsi="Times New Roman" w:cs="Times New Roman"/>
          <w:sz w:val="24"/>
          <w:szCs w:val="24"/>
        </w:rPr>
        <w:t xml:space="preserve">have perhaps been more effective </w:t>
      </w:r>
      <w:r w:rsidR="00ED74B0">
        <w:rPr>
          <w:rFonts w:ascii="Times New Roman" w:hAnsi="Times New Roman" w:cs="Times New Roman"/>
          <w:sz w:val="24"/>
          <w:szCs w:val="24"/>
        </w:rPr>
        <w:t>in</w:t>
      </w:r>
      <w:r w:rsidR="00126A55" w:rsidRPr="00E016BB">
        <w:rPr>
          <w:rFonts w:ascii="Times New Roman" w:hAnsi="Times New Roman" w:cs="Times New Roman"/>
          <w:sz w:val="24"/>
          <w:szCs w:val="24"/>
        </w:rPr>
        <w:t xml:space="preserve"> </w:t>
      </w:r>
      <w:r w:rsidR="00141B1F" w:rsidRPr="00E016BB">
        <w:rPr>
          <w:rFonts w:ascii="Times New Roman" w:hAnsi="Times New Roman" w:cs="Times New Roman"/>
          <w:sz w:val="24"/>
          <w:szCs w:val="24"/>
        </w:rPr>
        <w:t>foster</w:t>
      </w:r>
      <w:r w:rsidR="00126A55" w:rsidRPr="00E016BB">
        <w:rPr>
          <w:rFonts w:ascii="Times New Roman" w:hAnsi="Times New Roman" w:cs="Times New Roman"/>
          <w:sz w:val="24"/>
          <w:szCs w:val="24"/>
        </w:rPr>
        <w:t>ing</w:t>
      </w:r>
      <w:r w:rsidR="00141B1F" w:rsidRPr="00E016BB">
        <w:rPr>
          <w:rFonts w:ascii="Times New Roman" w:hAnsi="Times New Roman" w:cs="Times New Roman"/>
          <w:sz w:val="24"/>
          <w:szCs w:val="24"/>
        </w:rPr>
        <w:t xml:space="preserve"> a </w:t>
      </w:r>
      <w:r w:rsidR="005D2205">
        <w:rPr>
          <w:rFonts w:ascii="Times New Roman" w:hAnsi="Times New Roman" w:cs="Times New Roman"/>
          <w:sz w:val="24"/>
          <w:szCs w:val="24"/>
        </w:rPr>
        <w:t xml:space="preserve">global </w:t>
      </w:r>
      <w:r w:rsidR="00141B1F" w:rsidRPr="00E016BB">
        <w:rPr>
          <w:rFonts w:ascii="Times New Roman" w:hAnsi="Times New Roman" w:cs="Times New Roman"/>
          <w:sz w:val="24"/>
          <w:szCs w:val="24"/>
        </w:rPr>
        <w:t xml:space="preserve">sense of responsibility </w:t>
      </w:r>
      <w:r w:rsidR="00126A55" w:rsidRPr="00E016BB">
        <w:rPr>
          <w:rFonts w:ascii="Times New Roman" w:hAnsi="Times New Roman" w:cs="Times New Roman"/>
          <w:sz w:val="24"/>
          <w:szCs w:val="24"/>
        </w:rPr>
        <w:t>for the wellbeing of our planet than they have for ameliorating the damage sustained by the ozone layer as a result of indust</w:t>
      </w:r>
      <w:r w:rsidR="00620542" w:rsidRPr="00E016BB">
        <w:rPr>
          <w:rFonts w:ascii="Times New Roman" w:hAnsi="Times New Roman" w:cs="Times New Roman"/>
          <w:sz w:val="24"/>
          <w:szCs w:val="24"/>
        </w:rPr>
        <w:t>r</w:t>
      </w:r>
      <w:r w:rsidR="00126A55" w:rsidRPr="00E016BB">
        <w:rPr>
          <w:rFonts w:ascii="Times New Roman" w:hAnsi="Times New Roman" w:cs="Times New Roman"/>
          <w:sz w:val="24"/>
          <w:szCs w:val="24"/>
        </w:rPr>
        <w:t>ial emissions.</w:t>
      </w:r>
      <w:r w:rsidR="00AA4EEB" w:rsidRPr="00E016BB">
        <w:rPr>
          <w:rFonts w:ascii="Times New Roman" w:hAnsi="Times New Roman" w:cs="Times New Roman"/>
          <w:sz w:val="24"/>
          <w:szCs w:val="24"/>
        </w:rPr>
        <w:t xml:space="preserve"> </w:t>
      </w:r>
      <w:r w:rsidR="005D2205">
        <w:rPr>
          <w:rFonts w:ascii="Times New Roman" w:hAnsi="Times New Roman" w:cs="Times New Roman"/>
          <w:sz w:val="24"/>
          <w:szCs w:val="24"/>
        </w:rPr>
        <w:t>D</w:t>
      </w:r>
      <w:r w:rsidR="00AA4EEB" w:rsidRPr="00E016BB">
        <w:rPr>
          <w:rFonts w:ascii="Times New Roman" w:hAnsi="Times New Roman" w:cs="Times New Roman"/>
          <w:sz w:val="24"/>
          <w:szCs w:val="24"/>
        </w:rPr>
        <w:t>esign practice needs to change in order to achieve greater sustainability in the manufacture and con</w:t>
      </w:r>
      <w:r w:rsidR="00FC4071" w:rsidRPr="00E016BB">
        <w:rPr>
          <w:rFonts w:ascii="Times New Roman" w:hAnsi="Times New Roman" w:cs="Times New Roman"/>
          <w:sz w:val="24"/>
          <w:szCs w:val="24"/>
        </w:rPr>
        <w:t>sumption of goods and services (Fry</w:t>
      </w:r>
      <w:r w:rsidR="00886493" w:rsidRPr="00E016BB">
        <w:rPr>
          <w:rFonts w:ascii="Times New Roman" w:hAnsi="Times New Roman" w:cs="Times New Roman"/>
          <w:sz w:val="24"/>
          <w:szCs w:val="24"/>
        </w:rPr>
        <w:t xml:space="preserve"> 2008</w:t>
      </w:r>
      <w:r w:rsidR="005676EE" w:rsidRPr="00E016BB">
        <w:rPr>
          <w:rFonts w:ascii="Times New Roman" w:hAnsi="Times New Roman" w:cs="Times New Roman"/>
          <w:sz w:val="24"/>
          <w:szCs w:val="24"/>
        </w:rPr>
        <w:t>;</w:t>
      </w:r>
      <w:r w:rsidR="00886493" w:rsidRPr="00E016BB">
        <w:rPr>
          <w:rFonts w:ascii="Times New Roman" w:hAnsi="Times New Roman" w:cs="Times New Roman"/>
          <w:sz w:val="24"/>
          <w:szCs w:val="24"/>
        </w:rPr>
        <w:t xml:space="preserve"> Fuad-Luke</w:t>
      </w:r>
      <w:r w:rsidR="005676EE" w:rsidRPr="00E016BB">
        <w:rPr>
          <w:rFonts w:ascii="Times New Roman" w:hAnsi="Times New Roman" w:cs="Times New Roman"/>
          <w:sz w:val="24"/>
          <w:szCs w:val="24"/>
        </w:rPr>
        <w:t xml:space="preserve"> 2009).</w:t>
      </w:r>
      <w:r w:rsidR="00FC3DDF" w:rsidRPr="00E016BB">
        <w:rPr>
          <w:rFonts w:ascii="Times New Roman" w:hAnsi="Times New Roman" w:cs="Times New Roman"/>
          <w:sz w:val="24"/>
          <w:szCs w:val="24"/>
        </w:rPr>
        <w:t xml:space="preserve"> </w:t>
      </w:r>
      <w:r w:rsidR="00AA4EEB" w:rsidRPr="00E016BB">
        <w:rPr>
          <w:rFonts w:ascii="Times New Roman" w:hAnsi="Times New Roman" w:cs="Times New Roman"/>
          <w:sz w:val="24"/>
          <w:szCs w:val="24"/>
        </w:rPr>
        <w:t xml:space="preserve">Sustainable design practices span the gamut of human activity and ingenuity, ranging from indoor food farms </w:t>
      </w:r>
      <w:r w:rsidR="00620542" w:rsidRPr="00E016BB">
        <w:rPr>
          <w:rFonts w:ascii="Times New Roman" w:hAnsi="Times New Roman" w:cs="Times New Roman"/>
          <w:sz w:val="24"/>
          <w:szCs w:val="24"/>
        </w:rPr>
        <w:t xml:space="preserve">to meet the global food deficit, </w:t>
      </w:r>
      <w:r w:rsidR="00021D33" w:rsidRPr="00E016BB">
        <w:rPr>
          <w:rFonts w:ascii="Times New Roman" w:hAnsi="Times New Roman" w:cs="Times New Roman"/>
          <w:sz w:val="24"/>
          <w:szCs w:val="24"/>
        </w:rPr>
        <w:t>to the sharing economy.</w:t>
      </w:r>
      <w:r w:rsidR="00620542" w:rsidRPr="00E016BB">
        <w:rPr>
          <w:rFonts w:ascii="Times New Roman" w:hAnsi="Times New Roman" w:cs="Times New Roman"/>
          <w:sz w:val="24"/>
          <w:szCs w:val="24"/>
        </w:rPr>
        <w:t xml:space="preserve"> The latter is gaining credibility </w:t>
      </w:r>
      <w:r w:rsidR="007759A3" w:rsidRPr="00E016BB">
        <w:rPr>
          <w:rFonts w:ascii="Times New Roman" w:hAnsi="Times New Roman" w:cs="Times New Roman"/>
          <w:sz w:val="24"/>
          <w:szCs w:val="24"/>
        </w:rPr>
        <w:t xml:space="preserve">as companies such as BMW launch </w:t>
      </w:r>
      <w:r w:rsidR="00620542" w:rsidRPr="00E016BB">
        <w:rPr>
          <w:rFonts w:ascii="Times New Roman" w:hAnsi="Times New Roman" w:cs="Times New Roman"/>
          <w:sz w:val="24"/>
          <w:szCs w:val="24"/>
        </w:rPr>
        <w:t xml:space="preserve">car-sharing services </w:t>
      </w:r>
      <w:r w:rsidR="00A95C00">
        <w:rPr>
          <w:rFonts w:ascii="Times New Roman" w:hAnsi="Times New Roman" w:cs="Times New Roman"/>
          <w:sz w:val="24"/>
          <w:szCs w:val="24"/>
        </w:rPr>
        <w:t xml:space="preserve">following </w:t>
      </w:r>
      <w:r w:rsidR="00620542" w:rsidRPr="00E016BB">
        <w:rPr>
          <w:rFonts w:ascii="Times New Roman" w:hAnsi="Times New Roman" w:cs="Times New Roman"/>
          <w:sz w:val="24"/>
          <w:szCs w:val="24"/>
        </w:rPr>
        <w:t xml:space="preserve">successful bike-sharing schemes, and as digital technologies enable consumers to </w:t>
      </w:r>
      <w:r w:rsidR="005D2205">
        <w:rPr>
          <w:rFonts w:ascii="Times New Roman" w:hAnsi="Times New Roman" w:cs="Times New Roman"/>
          <w:sz w:val="24"/>
          <w:szCs w:val="24"/>
        </w:rPr>
        <w:t xml:space="preserve">rent out </w:t>
      </w:r>
      <w:r w:rsidR="00620542" w:rsidRPr="00E016BB">
        <w:rPr>
          <w:rFonts w:ascii="Times New Roman" w:hAnsi="Times New Roman" w:cs="Times New Roman"/>
          <w:sz w:val="24"/>
          <w:szCs w:val="24"/>
        </w:rPr>
        <w:t xml:space="preserve">their spare rooms using </w:t>
      </w:r>
      <w:r w:rsidR="007759A3" w:rsidRPr="00E016BB">
        <w:rPr>
          <w:rFonts w:ascii="Times New Roman" w:hAnsi="Times New Roman" w:cs="Times New Roman"/>
          <w:sz w:val="24"/>
          <w:szCs w:val="24"/>
        </w:rPr>
        <w:t>Airbnb</w:t>
      </w:r>
      <w:r w:rsidR="00620542" w:rsidRPr="00E016BB">
        <w:rPr>
          <w:rFonts w:ascii="Times New Roman" w:hAnsi="Times New Roman" w:cs="Times New Roman"/>
          <w:sz w:val="24"/>
          <w:szCs w:val="24"/>
        </w:rPr>
        <w:t xml:space="preserve">, their parking spaces </w:t>
      </w:r>
      <w:r w:rsidR="007759A3" w:rsidRPr="00E016BB">
        <w:rPr>
          <w:rFonts w:ascii="Times New Roman" w:hAnsi="Times New Roman" w:cs="Times New Roman"/>
          <w:sz w:val="24"/>
          <w:szCs w:val="24"/>
        </w:rPr>
        <w:t xml:space="preserve">with justpark.com </w:t>
      </w:r>
      <w:r w:rsidR="00620542" w:rsidRPr="00E016BB">
        <w:rPr>
          <w:rFonts w:ascii="Times New Roman" w:hAnsi="Times New Roman" w:cs="Times New Roman"/>
          <w:sz w:val="24"/>
          <w:szCs w:val="24"/>
        </w:rPr>
        <w:t xml:space="preserve">and their services as a taxi driver using Uber. </w:t>
      </w:r>
    </w:p>
    <w:p w14:paraId="21A7EB93" w14:textId="77777777" w:rsidR="00FE44BB" w:rsidRPr="00E016BB" w:rsidRDefault="00FE44BB" w:rsidP="00E016BB">
      <w:pPr>
        <w:spacing w:after="0" w:line="480" w:lineRule="auto"/>
        <w:rPr>
          <w:rFonts w:ascii="Times New Roman" w:hAnsi="Times New Roman" w:cs="Times New Roman"/>
          <w:iCs/>
          <w:sz w:val="24"/>
          <w:szCs w:val="24"/>
        </w:rPr>
      </w:pPr>
    </w:p>
    <w:p w14:paraId="42052FAF" w14:textId="77777777" w:rsidR="00141B1F" w:rsidRPr="00E016BB" w:rsidRDefault="007759A3" w:rsidP="00A367B6">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 xml:space="preserve">These latter enterprises point to the increasing extent to which producers and consumers merge in the </w:t>
      </w:r>
      <w:r w:rsidR="00A563D8" w:rsidRPr="00E016BB">
        <w:rPr>
          <w:rFonts w:ascii="Times New Roman" w:hAnsi="Times New Roman" w:cs="Times New Roman"/>
          <w:sz w:val="24"/>
          <w:szCs w:val="24"/>
        </w:rPr>
        <w:t>experience economy, the sharing economy,</w:t>
      </w:r>
      <w:r w:rsidRPr="00E016BB">
        <w:rPr>
          <w:rFonts w:ascii="Times New Roman" w:hAnsi="Times New Roman" w:cs="Times New Roman"/>
          <w:sz w:val="24"/>
          <w:szCs w:val="24"/>
        </w:rPr>
        <w:t xml:space="preserve"> the wider digital economy and in today’s global consumerist societies. </w:t>
      </w:r>
      <w:r w:rsidR="00356DBA" w:rsidRPr="00E016BB">
        <w:rPr>
          <w:rFonts w:ascii="Times New Roman" w:hAnsi="Times New Roman" w:cs="Times New Roman"/>
          <w:sz w:val="24"/>
          <w:szCs w:val="24"/>
        </w:rPr>
        <w:t>F</w:t>
      </w:r>
      <w:r w:rsidR="006E0B79" w:rsidRPr="00E016BB">
        <w:rPr>
          <w:rFonts w:ascii="Times New Roman" w:hAnsi="Times New Roman" w:cs="Times New Roman"/>
          <w:sz w:val="24"/>
          <w:szCs w:val="24"/>
        </w:rPr>
        <w:t>ollowing Alvin Toffler’s coinage of the term</w:t>
      </w:r>
      <w:r w:rsidR="005D1252" w:rsidRPr="00E016BB">
        <w:rPr>
          <w:rFonts w:ascii="Times New Roman" w:hAnsi="Times New Roman" w:cs="Times New Roman"/>
          <w:sz w:val="24"/>
          <w:szCs w:val="24"/>
        </w:rPr>
        <w:t xml:space="preserve"> ‘prosumption’, Ritzer</w:t>
      </w:r>
      <w:r w:rsidR="00356DBA" w:rsidRPr="00E016BB">
        <w:rPr>
          <w:rFonts w:ascii="Times New Roman" w:hAnsi="Times New Roman" w:cs="Times New Roman"/>
          <w:sz w:val="24"/>
          <w:szCs w:val="24"/>
        </w:rPr>
        <w:t xml:space="preserve"> has pointed out the extent to which consumers are asked to perform functions previously carried out by service providers, from self-service restaurants and supermarkets, to online banking and content delivery within Web 2.0, the read-write web (</w:t>
      </w:r>
      <w:r w:rsidR="00356DBA" w:rsidRPr="00E016BB">
        <w:rPr>
          <w:rFonts w:ascii="Times New Roman" w:hAnsi="Times New Roman" w:cs="Times New Roman"/>
          <w:noProof/>
          <w:sz w:val="24"/>
          <w:szCs w:val="24"/>
        </w:rPr>
        <w:t>Ritzer and Jurgenson 2010).</w:t>
      </w:r>
      <w:r w:rsidR="006E0B79" w:rsidRPr="00E016BB">
        <w:rPr>
          <w:rFonts w:ascii="Times New Roman" w:hAnsi="Times New Roman" w:cs="Times New Roman"/>
          <w:sz w:val="24"/>
          <w:szCs w:val="24"/>
        </w:rPr>
        <w:t xml:space="preserve"> </w:t>
      </w:r>
      <w:r w:rsidR="005D2205">
        <w:rPr>
          <w:rFonts w:ascii="Times New Roman" w:hAnsi="Times New Roman" w:cs="Times New Roman"/>
          <w:sz w:val="24"/>
          <w:szCs w:val="24"/>
        </w:rPr>
        <w:t xml:space="preserve">Those </w:t>
      </w:r>
      <w:r w:rsidR="00C407C7" w:rsidRPr="00E016BB">
        <w:rPr>
          <w:rFonts w:ascii="Times New Roman" w:hAnsi="Times New Roman" w:cs="Times New Roman"/>
          <w:sz w:val="24"/>
          <w:szCs w:val="24"/>
        </w:rPr>
        <w:t xml:space="preserve">we still refer to as </w:t>
      </w:r>
      <w:r w:rsidR="00C407C7" w:rsidRPr="00E016BB">
        <w:rPr>
          <w:rFonts w:ascii="Times New Roman" w:hAnsi="Times New Roman" w:cs="Times New Roman"/>
          <w:sz w:val="24"/>
          <w:szCs w:val="24"/>
        </w:rPr>
        <w:lastRenderedPageBreak/>
        <w:t xml:space="preserve">consumers </w:t>
      </w:r>
      <w:r w:rsidR="005D2205">
        <w:rPr>
          <w:rFonts w:ascii="Times New Roman" w:hAnsi="Times New Roman" w:cs="Times New Roman"/>
          <w:sz w:val="24"/>
          <w:szCs w:val="24"/>
        </w:rPr>
        <w:t xml:space="preserve">are </w:t>
      </w:r>
      <w:r w:rsidR="00C407C7" w:rsidRPr="00E016BB">
        <w:rPr>
          <w:rFonts w:ascii="Times New Roman" w:hAnsi="Times New Roman" w:cs="Times New Roman"/>
          <w:sz w:val="24"/>
          <w:szCs w:val="24"/>
        </w:rPr>
        <w:t xml:space="preserve">not only making purchasing decisions of their own but also blogging, vlogging and otherwise gaining a voice </w:t>
      </w:r>
      <w:r w:rsidR="00ED74B0">
        <w:rPr>
          <w:rFonts w:ascii="Times New Roman" w:hAnsi="Times New Roman" w:cs="Times New Roman"/>
          <w:sz w:val="24"/>
          <w:szCs w:val="24"/>
        </w:rPr>
        <w:t xml:space="preserve">that </w:t>
      </w:r>
      <w:r w:rsidR="00C407C7" w:rsidRPr="00E016BB">
        <w:rPr>
          <w:rFonts w:ascii="Times New Roman" w:hAnsi="Times New Roman" w:cs="Times New Roman"/>
          <w:sz w:val="24"/>
          <w:szCs w:val="24"/>
        </w:rPr>
        <w:t xml:space="preserve">may impact upon the production, consumption and mediation of others (Lees-Maffei 2013: 192). </w:t>
      </w:r>
      <w:r w:rsidR="00356DBA" w:rsidRPr="00E016BB">
        <w:rPr>
          <w:rFonts w:ascii="Times New Roman" w:hAnsi="Times New Roman" w:cs="Times New Roman"/>
          <w:sz w:val="24"/>
          <w:szCs w:val="24"/>
        </w:rPr>
        <w:t xml:space="preserve">For design, we could add consumer manufacturing through desk-top publishing and 3D printing, and the manufacture and sale of designed goods through craft marketplace Etsy, and the resale of </w:t>
      </w:r>
      <w:r w:rsidR="00A367B6">
        <w:rPr>
          <w:rFonts w:ascii="Times New Roman" w:hAnsi="Times New Roman" w:cs="Times New Roman"/>
          <w:sz w:val="24"/>
          <w:szCs w:val="24"/>
        </w:rPr>
        <w:t xml:space="preserve">‘curated’ </w:t>
      </w:r>
      <w:r w:rsidR="00356DBA" w:rsidRPr="00E016BB">
        <w:rPr>
          <w:rFonts w:ascii="Times New Roman" w:hAnsi="Times New Roman" w:cs="Times New Roman"/>
          <w:sz w:val="24"/>
          <w:szCs w:val="24"/>
        </w:rPr>
        <w:t xml:space="preserve">goods through eBay and Amazon. Craft activists </w:t>
      </w:r>
      <w:r w:rsidR="007356D2" w:rsidRPr="00E016BB">
        <w:rPr>
          <w:rFonts w:ascii="Times New Roman" w:hAnsi="Times New Roman" w:cs="Times New Roman"/>
          <w:sz w:val="24"/>
          <w:szCs w:val="24"/>
        </w:rPr>
        <w:t xml:space="preserve">or </w:t>
      </w:r>
      <w:r w:rsidR="005D1252" w:rsidRPr="00E016BB">
        <w:rPr>
          <w:rFonts w:ascii="Times New Roman" w:hAnsi="Times New Roman" w:cs="Times New Roman"/>
          <w:sz w:val="24"/>
          <w:szCs w:val="24"/>
        </w:rPr>
        <w:t>‘craftivists’</w:t>
      </w:r>
      <w:r w:rsidR="00A367B6">
        <w:rPr>
          <w:rFonts w:ascii="Times New Roman" w:hAnsi="Times New Roman" w:cs="Times New Roman"/>
          <w:sz w:val="24"/>
          <w:szCs w:val="24"/>
        </w:rPr>
        <w:t xml:space="preserve">, </w:t>
      </w:r>
      <w:r w:rsidR="00356DBA" w:rsidRPr="00E016BB">
        <w:rPr>
          <w:rFonts w:ascii="Times New Roman" w:hAnsi="Times New Roman" w:cs="Times New Roman"/>
          <w:sz w:val="24"/>
          <w:szCs w:val="24"/>
        </w:rPr>
        <w:t>hac</w:t>
      </w:r>
      <w:r w:rsidR="007356D2" w:rsidRPr="00E016BB">
        <w:rPr>
          <w:rFonts w:ascii="Times New Roman" w:hAnsi="Times New Roman" w:cs="Times New Roman"/>
          <w:sz w:val="24"/>
          <w:szCs w:val="24"/>
        </w:rPr>
        <w:t>k</w:t>
      </w:r>
      <w:r w:rsidR="00356DBA" w:rsidRPr="00E016BB">
        <w:rPr>
          <w:rFonts w:ascii="Times New Roman" w:hAnsi="Times New Roman" w:cs="Times New Roman"/>
          <w:sz w:val="24"/>
          <w:szCs w:val="24"/>
        </w:rPr>
        <w:t xml:space="preserve">tivists (computer hackers for a cause), </w:t>
      </w:r>
      <w:r w:rsidR="007356D2" w:rsidRPr="00E016BB">
        <w:rPr>
          <w:rFonts w:ascii="Times New Roman" w:hAnsi="Times New Roman" w:cs="Times New Roman"/>
          <w:sz w:val="24"/>
          <w:szCs w:val="24"/>
        </w:rPr>
        <w:t xml:space="preserve">and </w:t>
      </w:r>
      <w:r w:rsidR="00356DBA" w:rsidRPr="00E016BB">
        <w:rPr>
          <w:rFonts w:ascii="Times New Roman" w:hAnsi="Times New Roman" w:cs="Times New Roman"/>
          <w:sz w:val="24"/>
          <w:szCs w:val="24"/>
        </w:rPr>
        <w:t>fixperts</w:t>
      </w:r>
      <w:r w:rsidR="007356D2" w:rsidRPr="00E016BB">
        <w:rPr>
          <w:rFonts w:ascii="Times New Roman" w:hAnsi="Times New Roman" w:cs="Times New Roman"/>
          <w:sz w:val="24"/>
          <w:szCs w:val="24"/>
        </w:rPr>
        <w:t xml:space="preserve"> who mend things as an expression of ingenuity and as a way of avoiding waste, are just some of the groups, amateur or otherwise, for whom design practice, variously defined, is a channel for political engagement and critique of contemporary consumption within the context of g</w:t>
      </w:r>
      <w:r w:rsidR="00C407C7" w:rsidRPr="00E016BB">
        <w:rPr>
          <w:rFonts w:ascii="Times New Roman" w:hAnsi="Times New Roman" w:cs="Times New Roman"/>
          <w:sz w:val="24"/>
          <w:szCs w:val="24"/>
        </w:rPr>
        <w:t>lobalization.</w:t>
      </w:r>
    </w:p>
    <w:p w14:paraId="5C0318C6" w14:textId="77777777" w:rsidR="00E25CDF" w:rsidRPr="00E016BB" w:rsidRDefault="00E25CDF" w:rsidP="00E016BB">
      <w:pPr>
        <w:spacing w:after="0" w:line="480" w:lineRule="auto"/>
        <w:rPr>
          <w:rFonts w:ascii="Times New Roman" w:hAnsi="Times New Roman" w:cs="Times New Roman"/>
          <w:sz w:val="24"/>
          <w:szCs w:val="24"/>
        </w:rPr>
      </w:pPr>
    </w:p>
    <w:p w14:paraId="7DDA59B7" w14:textId="77777777" w:rsidR="007C6926" w:rsidRPr="00E016BB" w:rsidRDefault="004F4C19" w:rsidP="00A367B6">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Anti-c</w:t>
      </w:r>
      <w:r w:rsidR="007C6926" w:rsidRPr="00E016BB">
        <w:rPr>
          <w:rFonts w:ascii="Times New Roman" w:hAnsi="Times New Roman" w:cs="Times New Roman"/>
          <w:sz w:val="24"/>
          <w:szCs w:val="24"/>
        </w:rPr>
        <w:t xml:space="preserve">apitalism </w:t>
      </w:r>
      <w:r w:rsidRPr="00E016BB">
        <w:rPr>
          <w:rFonts w:ascii="Times New Roman" w:hAnsi="Times New Roman" w:cs="Times New Roman"/>
          <w:sz w:val="24"/>
          <w:szCs w:val="24"/>
        </w:rPr>
        <w:t xml:space="preserve">and anti-western feeling </w:t>
      </w:r>
      <w:r w:rsidR="00A367B6">
        <w:rPr>
          <w:rFonts w:ascii="Times New Roman" w:hAnsi="Times New Roman" w:cs="Times New Roman"/>
          <w:sz w:val="24"/>
          <w:szCs w:val="24"/>
        </w:rPr>
        <w:t xml:space="preserve">extends to </w:t>
      </w:r>
      <w:r w:rsidRPr="00E016BB">
        <w:rPr>
          <w:rFonts w:ascii="Times New Roman" w:hAnsi="Times New Roman" w:cs="Times New Roman"/>
          <w:sz w:val="24"/>
          <w:szCs w:val="24"/>
        </w:rPr>
        <w:t xml:space="preserve">the extremist </w:t>
      </w:r>
      <w:r w:rsidR="00370E89" w:rsidRPr="00E016BB">
        <w:rPr>
          <w:rFonts w:ascii="Times New Roman" w:hAnsi="Times New Roman" w:cs="Times New Roman"/>
          <w:sz w:val="24"/>
          <w:szCs w:val="24"/>
        </w:rPr>
        <w:t xml:space="preserve">radical Islamic groups, such as the terrorist organisation al-Qaeda, which attacked the World Trade Center </w:t>
      </w:r>
      <w:r w:rsidR="00A367B6">
        <w:rPr>
          <w:rFonts w:ascii="Times New Roman" w:hAnsi="Times New Roman" w:cs="Times New Roman"/>
          <w:sz w:val="24"/>
          <w:szCs w:val="24"/>
        </w:rPr>
        <w:t xml:space="preserve">and </w:t>
      </w:r>
      <w:r w:rsidR="00370E89" w:rsidRPr="00E016BB">
        <w:rPr>
          <w:rFonts w:ascii="Times New Roman" w:hAnsi="Times New Roman" w:cs="Times New Roman"/>
          <w:sz w:val="24"/>
          <w:szCs w:val="24"/>
        </w:rPr>
        <w:t xml:space="preserve">the Pentagon military headquarters in </w:t>
      </w:r>
      <w:r w:rsidR="00A367B6">
        <w:rPr>
          <w:rFonts w:ascii="Times New Roman" w:hAnsi="Times New Roman" w:cs="Times New Roman"/>
          <w:sz w:val="24"/>
          <w:szCs w:val="24"/>
        </w:rPr>
        <w:t>the US</w:t>
      </w:r>
      <w:r w:rsidR="00370E89" w:rsidRPr="00E016BB">
        <w:rPr>
          <w:rFonts w:ascii="Times New Roman" w:hAnsi="Times New Roman" w:cs="Times New Roman"/>
          <w:sz w:val="24"/>
          <w:szCs w:val="24"/>
        </w:rPr>
        <w:t xml:space="preserve"> </w:t>
      </w:r>
      <w:r w:rsidR="00A367B6">
        <w:rPr>
          <w:rFonts w:ascii="Times New Roman" w:hAnsi="Times New Roman" w:cs="Times New Roman"/>
          <w:sz w:val="24"/>
          <w:szCs w:val="24"/>
        </w:rPr>
        <w:t>i</w:t>
      </w:r>
      <w:r w:rsidR="00370E89" w:rsidRPr="00E016BB">
        <w:rPr>
          <w:rFonts w:ascii="Times New Roman" w:hAnsi="Times New Roman" w:cs="Times New Roman"/>
          <w:sz w:val="24"/>
          <w:szCs w:val="24"/>
        </w:rPr>
        <w:t>n September 2001</w:t>
      </w:r>
      <w:r w:rsidR="00A367B6">
        <w:rPr>
          <w:rFonts w:ascii="Times New Roman" w:hAnsi="Times New Roman" w:cs="Times New Roman"/>
          <w:sz w:val="24"/>
          <w:szCs w:val="24"/>
        </w:rPr>
        <w:t xml:space="preserve"> and claims </w:t>
      </w:r>
      <w:r w:rsidR="00EB3BCD" w:rsidRPr="00E016BB">
        <w:rPr>
          <w:rFonts w:ascii="Times New Roman" w:hAnsi="Times New Roman" w:cs="Times New Roman"/>
          <w:sz w:val="24"/>
          <w:szCs w:val="24"/>
        </w:rPr>
        <w:t>to have attack</w:t>
      </w:r>
      <w:r w:rsidR="00A367B6">
        <w:rPr>
          <w:rFonts w:ascii="Times New Roman" w:hAnsi="Times New Roman" w:cs="Times New Roman"/>
          <w:sz w:val="24"/>
          <w:szCs w:val="24"/>
        </w:rPr>
        <w:t>ed</w:t>
      </w:r>
      <w:r w:rsidR="00EB3BCD" w:rsidRPr="00E016BB">
        <w:rPr>
          <w:rFonts w:ascii="Times New Roman" w:hAnsi="Times New Roman" w:cs="Times New Roman"/>
          <w:sz w:val="24"/>
          <w:szCs w:val="24"/>
        </w:rPr>
        <w:t xml:space="preserve"> the satirical magazine </w:t>
      </w:r>
      <w:r w:rsidR="00EB3BCD" w:rsidRPr="00E016BB">
        <w:rPr>
          <w:rFonts w:ascii="Times New Roman" w:hAnsi="Times New Roman" w:cs="Times New Roman"/>
          <w:i/>
          <w:iCs/>
          <w:sz w:val="24"/>
          <w:szCs w:val="24"/>
        </w:rPr>
        <w:t>Charlie Hebdo</w:t>
      </w:r>
      <w:r w:rsidR="00EB3BCD" w:rsidRPr="00E016BB">
        <w:rPr>
          <w:rFonts w:ascii="Times New Roman" w:hAnsi="Times New Roman" w:cs="Times New Roman"/>
          <w:sz w:val="24"/>
          <w:szCs w:val="24"/>
        </w:rPr>
        <w:t xml:space="preserve"> in Paris in January 2015. </w:t>
      </w:r>
      <w:r w:rsidR="007C6926" w:rsidRPr="00E016BB">
        <w:rPr>
          <w:rFonts w:ascii="Times New Roman" w:hAnsi="Times New Roman" w:cs="Times New Roman"/>
          <w:sz w:val="24"/>
          <w:szCs w:val="24"/>
        </w:rPr>
        <w:t xml:space="preserve">These attacks and the discourses </w:t>
      </w:r>
      <w:r w:rsidR="00ED74B0">
        <w:rPr>
          <w:rFonts w:ascii="Times New Roman" w:hAnsi="Times New Roman" w:cs="Times New Roman"/>
          <w:sz w:val="24"/>
          <w:szCs w:val="24"/>
        </w:rPr>
        <w:t xml:space="preserve">that </w:t>
      </w:r>
      <w:r w:rsidR="007C6926" w:rsidRPr="00E016BB">
        <w:rPr>
          <w:rFonts w:ascii="Times New Roman" w:hAnsi="Times New Roman" w:cs="Times New Roman"/>
          <w:sz w:val="24"/>
          <w:szCs w:val="24"/>
        </w:rPr>
        <w:t xml:space="preserve">surround them </w:t>
      </w:r>
      <w:r w:rsidR="00A367B6">
        <w:rPr>
          <w:rFonts w:ascii="Times New Roman" w:hAnsi="Times New Roman" w:cs="Times New Roman"/>
          <w:sz w:val="24"/>
          <w:szCs w:val="24"/>
        </w:rPr>
        <w:t xml:space="preserve">show how </w:t>
      </w:r>
      <w:r w:rsidR="007C6926" w:rsidRPr="00E016BB">
        <w:rPr>
          <w:rFonts w:ascii="Times New Roman" w:hAnsi="Times New Roman" w:cs="Times New Roman"/>
          <w:sz w:val="24"/>
          <w:szCs w:val="24"/>
        </w:rPr>
        <w:t>consumption and its ideological correlative</w:t>
      </w:r>
      <w:r w:rsidRPr="00E016BB">
        <w:rPr>
          <w:rFonts w:ascii="Times New Roman" w:hAnsi="Times New Roman" w:cs="Times New Roman"/>
          <w:sz w:val="24"/>
          <w:szCs w:val="24"/>
        </w:rPr>
        <w:t>, c</w:t>
      </w:r>
      <w:r w:rsidR="007C6926" w:rsidRPr="00E016BB">
        <w:rPr>
          <w:rFonts w:ascii="Times New Roman" w:hAnsi="Times New Roman" w:cs="Times New Roman"/>
          <w:sz w:val="24"/>
          <w:szCs w:val="24"/>
        </w:rPr>
        <w:t xml:space="preserve">apitalism, are dividing the world as much as uniting it. </w:t>
      </w:r>
    </w:p>
    <w:p w14:paraId="3CB0B000" w14:textId="77777777" w:rsidR="00BD728F" w:rsidRPr="00E016BB" w:rsidRDefault="00BD728F" w:rsidP="00E016BB">
      <w:pPr>
        <w:spacing w:after="0" w:line="480" w:lineRule="auto"/>
        <w:rPr>
          <w:rFonts w:ascii="Times New Roman" w:hAnsi="Times New Roman" w:cs="Times New Roman"/>
          <w:sz w:val="24"/>
          <w:szCs w:val="24"/>
        </w:rPr>
      </w:pPr>
    </w:p>
    <w:p w14:paraId="615CC6D7" w14:textId="77777777" w:rsidR="00074D7C" w:rsidRPr="00E016BB" w:rsidRDefault="007C6926" w:rsidP="00914D46">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The range of critiques of the apparently otherwise unchecked twin processes of consumption and globalization suggests that their future is not assured. The ecological damage wrought by largely unregulated manufacturing and consumption processes provides another compelling argument against the continuance of the double-edged sword of consumption and globalization.</w:t>
      </w:r>
      <w:r w:rsidR="004F4C19" w:rsidRPr="00E016BB">
        <w:rPr>
          <w:rFonts w:ascii="Times New Roman" w:hAnsi="Times New Roman" w:cs="Times New Roman"/>
          <w:sz w:val="24"/>
          <w:szCs w:val="24"/>
        </w:rPr>
        <w:t xml:space="preserve"> </w:t>
      </w:r>
      <w:r w:rsidR="007707D8" w:rsidRPr="00E016BB">
        <w:rPr>
          <w:rFonts w:ascii="Times New Roman" w:hAnsi="Times New Roman" w:cs="Times New Roman"/>
          <w:sz w:val="24"/>
          <w:szCs w:val="24"/>
        </w:rPr>
        <w:t>Those who practice design, and those who are interested in design</w:t>
      </w:r>
      <w:r w:rsidR="00ED74B0">
        <w:rPr>
          <w:rFonts w:ascii="Times New Roman" w:hAnsi="Times New Roman" w:cs="Times New Roman"/>
          <w:sz w:val="24"/>
          <w:szCs w:val="24"/>
        </w:rPr>
        <w:t>,</w:t>
      </w:r>
      <w:r w:rsidR="007707D8" w:rsidRPr="00E016BB">
        <w:rPr>
          <w:rFonts w:ascii="Times New Roman" w:hAnsi="Times New Roman" w:cs="Times New Roman"/>
          <w:sz w:val="24"/>
          <w:szCs w:val="24"/>
        </w:rPr>
        <w:t xml:space="preserve"> including students and scholars of design studies</w:t>
      </w:r>
      <w:r w:rsidR="00914D46">
        <w:rPr>
          <w:rFonts w:ascii="Times New Roman" w:hAnsi="Times New Roman" w:cs="Times New Roman"/>
          <w:sz w:val="24"/>
          <w:szCs w:val="24"/>
        </w:rPr>
        <w:t xml:space="preserve"> </w:t>
      </w:r>
      <w:r w:rsidR="007707D8" w:rsidRPr="00E016BB">
        <w:rPr>
          <w:rFonts w:ascii="Times New Roman" w:hAnsi="Times New Roman" w:cs="Times New Roman"/>
          <w:sz w:val="24"/>
          <w:szCs w:val="24"/>
        </w:rPr>
        <w:t>and design history</w:t>
      </w:r>
      <w:r w:rsidR="00ED74B0">
        <w:rPr>
          <w:rFonts w:ascii="Times New Roman" w:hAnsi="Times New Roman" w:cs="Times New Roman"/>
          <w:sz w:val="24"/>
          <w:szCs w:val="24"/>
        </w:rPr>
        <w:t>,</w:t>
      </w:r>
      <w:r w:rsidR="00037AE5" w:rsidRPr="00E016BB">
        <w:rPr>
          <w:rFonts w:ascii="Times New Roman" w:hAnsi="Times New Roman" w:cs="Times New Roman"/>
          <w:sz w:val="24"/>
          <w:szCs w:val="24"/>
        </w:rPr>
        <w:t xml:space="preserve"> </w:t>
      </w:r>
      <w:r w:rsidR="007707D8" w:rsidRPr="00E016BB">
        <w:rPr>
          <w:rFonts w:ascii="Times New Roman" w:hAnsi="Times New Roman" w:cs="Times New Roman"/>
          <w:sz w:val="24"/>
          <w:szCs w:val="24"/>
        </w:rPr>
        <w:t>have the capacity to aid the current situation</w:t>
      </w:r>
      <w:r w:rsidR="00C407C7" w:rsidRPr="00E016BB">
        <w:rPr>
          <w:rFonts w:ascii="Times New Roman" w:hAnsi="Times New Roman" w:cs="Times New Roman"/>
          <w:sz w:val="24"/>
          <w:szCs w:val="24"/>
        </w:rPr>
        <w:t xml:space="preserve"> through engaging with the politics of consumption and globalization, as activists and engaged stakeholders to influence policy and practice</w:t>
      </w:r>
      <w:r w:rsidR="00037AE5" w:rsidRPr="00E016BB">
        <w:rPr>
          <w:rFonts w:ascii="Times New Roman" w:hAnsi="Times New Roman" w:cs="Times New Roman"/>
          <w:sz w:val="24"/>
          <w:szCs w:val="24"/>
        </w:rPr>
        <w:t xml:space="preserve"> (e.g. Cader 2013; Teasley 2015). </w:t>
      </w:r>
      <w:r w:rsidR="00074D7C" w:rsidRPr="00E016BB">
        <w:rPr>
          <w:rFonts w:ascii="Times New Roman" w:hAnsi="Times New Roman" w:cs="Times New Roman"/>
          <w:sz w:val="24"/>
          <w:szCs w:val="24"/>
        </w:rPr>
        <w:t>In this way, we can respond to the dynamic and profound intersection of globalization and consumption during the past 165 years.</w:t>
      </w:r>
    </w:p>
    <w:p w14:paraId="3F4513F3" w14:textId="77777777" w:rsidR="006D1843" w:rsidRDefault="006D1843" w:rsidP="00E016BB">
      <w:pPr>
        <w:spacing w:after="0" w:line="480" w:lineRule="auto"/>
        <w:rPr>
          <w:rFonts w:ascii="Times New Roman" w:hAnsi="Times New Roman" w:cs="Times New Roman"/>
          <w:sz w:val="24"/>
          <w:szCs w:val="24"/>
        </w:rPr>
      </w:pPr>
    </w:p>
    <w:p w14:paraId="581B360E" w14:textId="77777777" w:rsidR="00D335E0" w:rsidRPr="00E016BB" w:rsidRDefault="00D335E0" w:rsidP="00E016BB">
      <w:pPr>
        <w:spacing w:after="0" w:line="480" w:lineRule="auto"/>
        <w:rPr>
          <w:rFonts w:ascii="Times New Roman" w:hAnsi="Times New Roman" w:cs="Times New Roman"/>
          <w:sz w:val="24"/>
          <w:szCs w:val="24"/>
        </w:rPr>
      </w:pPr>
    </w:p>
    <w:p w14:paraId="26F59CB1" w14:textId="77777777" w:rsidR="0087405B" w:rsidRPr="00ED74B0" w:rsidRDefault="0087405B" w:rsidP="0087405B">
      <w:pPr>
        <w:spacing w:after="0" w:line="480" w:lineRule="auto"/>
        <w:rPr>
          <w:rFonts w:ascii="Times New Roman" w:hAnsi="Times New Roman" w:cs="Times New Roman"/>
          <w:b/>
          <w:sz w:val="24"/>
          <w:szCs w:val="24"/>
        </w:rPr>
      </w:pPr>
      <w:r w:rsidRPr="00ED74B0">
        <w:rPr>
          <w:rFonts w:ascii="Times New Roman" w:hAnsi="Times New Roman" w:cs="Times New Roman"/>
          <w:b/>
          <w:sz w:val="24"/>
          <w:szCs w:val="24"/>
        </w:rPr>
        <w:t xml:space="preserve">References </w:t>
      </w:r>
    </w:p>
    <w:p w14:paraId="3788F177" w14:textId="77777777" w:rsidR="0087405B" w:rsidRPr="00E016BB" w:rsidRDefault="0087405B" w:rsidP="00D335E0">
      <w:pPr>
        <w:spacing w:after="0" w:line="480" w:lineRule="auto"/>
        <w:rPr>
          <w:rFonts w:ascii="Times New Roman" w:hAnsi="Times New Roman" w:cs="Times New Roman"/>
          <w:sz w:val="24"/>
          <w:szCs w:val="24"/>
        </w:rPr>
      </w:pPr>
    </w:p>
    <w:p w14:paraId="1BA440CB"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Adamson, Glenn. 2014. ‘Portland Vase, UK (Jos</w:t>
      </w:r>
      <w:r>
        <w:rPr>
          <w:rFonts w:ascii="Times New Roman" w:hAnsi="Times New Roman" w:cs="Times New Roman"/>
          <w:sz w:val="24"/>
          <w:szCs w:val="24"/>
        </w:rPr>
        <w:t>i</w:t>
      </w:r>
      <w:r w:rsidRPr="00E016BB">
        <w:rPr>
          <w:rFonts w:ascii="Times New Roman" w:hAnsi="Times New Roman" w:cs="Times New Roman"/>
          <w:sz w:val="24"/>
          <w:szCs w:val="24"/>
        </w:rPr>
        <w:t xml:space="preserve">ah Wedgwood, 1789)’ in Grace Lees-Maffei, ed. </w:t>
      </w:r>
      <w:r w:rsidRPr="00E016BB">
        <w:rPr>
          <w:rFonts w:ascii="Times New Roman" w:hAnsi="Times New Roman" w:cs="Times New Roman"/>
          <w:i/>
          <w:iCs/>
          <w:sz w:val="24"/>
          <w:szCs w:val="24"/>
        </w:rPr>
        <w:t>Iconic Designs: 50 Stories about 50 Things</w:t>
      </w:r>
      <w:r w:rsidRPr="00E016BB">
        <w:rPr>
          <w:rFonts w:ascii="Times New Roman" w:hAnsi="Times New Roman" w:cs="Times New Roman"/>
          <w:sz w:val="24"/>
          <w:szCs w:val="24"/>
        </w:rPr>
        <w:t>. London: Bloomsbury.</w:t>
      </w:r>
    </w:p>
    <w:p w14:paraId="07566811" w14:textId="77777777" w:rsidR="0087405B" w:rsidRPr="00E016BB" w:rsidRDefault="0087405B" w:rsidP="0087405B">
      <w:pPr>
        <w:pStyle w:val="Bodytextwithindent"/>
        <w:rPr>
          <w:rFonts w:ascii="Times New Roman" w:hAnsi="Times New Roman" w:cs="Times New Roman"/>
          <w:sz w:val="24"/>
          <w:szCs w:val="24"/>
        </w:rPr>
      </w:pPr>
      <w:r w:rsidRPr="00E016BB">
        <w:rPr>
          <w:rFonts w:ascii="Times New Roman" w:hAnsi="Times New Roman" w:cs="Times New Roman"/>
          <w:sz w:val="24"/>
          <w:szCs w:val="24"/>
        </w:rPr>
        <w:t xml:space="preserve">Adamson, Glenn, Giorgio Riello and Sarah Teasley, eds. 2011. </w:t>
      </w:r>
      <w:r w:rsidRPr="00E016BB">
        <w:rPr>
          <w:rFonts w:ascii="Times New Roman" w:hAnsi="Times New Roman" w:cs="Times New Roman"/>
          <w:i/>
          <w:sz w:val="24"/>
          <w:szCs w:val="24"/>
        </w:rPr>
        <w:t>Global Design History</w:t>
      </w:r>
      <w:r w:rsidRPr="00E016BB">
        <w:rPr>
          <w:rFonts w:ascii="Times New Roman" w:hAnsi="Times New Roman" w:cs="Times New Roman"/>
          <w:sz w:val="24"/>
          <w:szCs w:val="24"/>
        </w:rPr>
        <w:t>. London: Routledge.</w:t>
      </w:r>
    </w:p>
    <w:p w14:paraId="18E3101F"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Adbusters Media Foundation. 2015. ‘Occupy Wall Street’ </w:t>
      </w:r>
      <w:hyperlink r:id="rId8" w:history="1">
        <w:r w:rsidRPr="00E016BB">
          <w:rPr>
            <w:rStyle w:val="Hyperlink"/>
            <w:rFonts w:ascii="Times New Roman" w:hAnsi="Times New Roman" w:cs="Times New Roman"/>
            <w:sz w:val="24"/>
            <w:szCs w:val="24"/>
          </w:rPr>
          <w:t>https://www.adbusters.org/campaigns/occupywallstreet</w:t>
        </w:r>
      </w:hyperlink>
      <w:r w:rsidRPr="00E016BB">
        <w:rPr>
          <w:rFonts w:ascii="Times New Roman" w:hAnsi="Times New Roman" w:cs="Times New Roman"/>
          <w:sz w:val="24"/>
          <w:szCs w:val="24"/>
        </w:rPr>
        <w:t xml:space="preserve"> Accessed January 20th, 2015.</w:t>
      </w:r>
    </w:p>
    <w:p w14:paraId="59EE34BA"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Applebaum, Richard P. and William I. Robinson, eds. 2005. </w:t>
      </w:r>
      <w:r w:rsidRPr="00E016BB">
        <w:rPr>
          <w:rFonts w:ascii="Times New Roman" w:hAnsi="Times New Roman" w:cs="Times New Roman"/>
          <w:i/>
          <w:iCs/>
          <w:sz w:val="24"/>
          <w:szCs w:val="24"/>
        </w:rPr>
        <w:t>Critical Globalization Studies</w:t>
      </w:r>
      <w:r w:rsidRPr="00E016BB">
        <w:rPr>
          <w:rFonts w:ascii="Times New Roman" w:hAnsi="Times New Roman" w:cs="Times New Roman"/>
          <w:sz w:val="24"/>
          <w:szCs w:val="24"/>
        </w:rPr>
        <w:t>. New York and Abingdon: Routledge.</w:t>
      </w:r>
    </w:p>
    <w:p w14:paraId="226997A4" w14:textId="77777777" w:rsidR="0087405B" w:rsidRPr="00E016BB" w:rsidRDefault="0087405B" w:rsidP="0087405B">
      <w:pPr>
        <w:spacing w:after="0" w:line="480" w:lineRule="auto"/>
        <w:ind w:left="567" w:hanging="567"/>
        <w:rPr>
          <w:rFonts w:ascii="Times New Roman" w:hAnsi="Times New Roman" w:cs="Times New Roman"/>
          <w:bCs/>
          <w:sz w:val="24"/>
          <w:szCs w:val="24"/>
        </w:rPr>
      </w:pPr>
      <w:r w:rsidRPr="00E016BB">
        <w:rPr>
          <w:rFonts w:ascii="Times New Roman" w:hAnsi="Times New Roman" w:cs="Times New Roman"/>
          <w:sz w:val="24"/>
          <w:szCs w:val="24"/>
        </w:rPr>
        <w:t xml:space="preserve">Auerbach, Jeffrey A. and Peter H. Hoffenberg, eds.  2008. </w:t>
      </w:r>
      <w:r w:rsidRPr="00E016BB">
        <w:rPr>
          <w:rFonts w:ascii="Times New Roman" w:hAnsi="Times New Roman" w:cs="Times New Roman"/>
          <w:i/>
          <w:iCs/>
          <w:sz w:val="24"/>
          <w:szCs w:val="24"/>
        </w:rPr>
        <w:t>Britain, the Empire, and the World at the Great Exhibition of 1851</w:t>
      </w:r>
      <w:r w:rsidRPr="00E016BB">
        <w:rPr>
          <w:rFonts w:ascii="Times New Roman" w:hAnsi="Times New Roman" w:cs="Times New Roman"/>
          <w:bCs/>
          <w:sz w:val="24"/>
          <w:szCs w:val="24"/>
        </w:rPr>
        <w:t xml:space="preserve">. </w:t>
      </w:r>
      <w:r w:rsidRPr="00E016BB">
        <w:rPr>
          <w:rFonts w:ascii="Times New Roman" w:hAnsi="Times New Roman" w:cs="Times New Roman"/>
          <w:sz w:val="24"/>
          <w:szCs w:val="24"/>
        </w:rPr>
        <w:t>Aldershot: Ashgate.</w:t>
      </w:r>
    </w:p>
    <w:p w14:paraId="47EB40C6"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Bauman, Zygmunt. 1988. </w:t>
      </w:r>
      <w:r w:rsidRPr="00E016BB">
        <w:rPr>
          <w:rFonts w:ascii="Times New Roman" w:hAnsi="Times New Roman" w:cs="Times New Roman"/>
          <w:i/>
          <w:iCs/>
          <w:sz w:val="24"/>
          <w:szCs w:val="24"/>
        </w:rPr>
        <w:t>Freedom</w:t>
      </w:r>
      <w:r w:rsidRPr="00E016BB">
        <w:rPr>
          <w:rFonts w:ascii="Times New Roman" w:hAnsi="Times New Roman" w:cs="Times New Roman"/>
          <w:sz w:val="24"/>
          <w:szCs w:val="24"/>
        </w:rPr>
        <w:t>. Milton Keynes: Open University Press.</w:t>
      </w:r>
    </w:p>
    <w:p w14:paraId="2720CFBC"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Benjamin Jr., Ludy T. and David B. Baker. (2004). ‘Industrial-Organizational Psychology: The New Psychology and the Business of Advertising’ </w:t>
      </w:r>
      <w:r w:rsidRPr="00E016BB">
        <w:rPr>
          <w:rFonts w:ascii="Times New Roman" w:hAnsi="Times New Roman" w:cs="Times New Roman"/>
          <w:i/>
          <w:iCs/>
          <w:sz w:val="24"/>
          <w:szCs w:val="24"/>
        </w:rPr>
        <w:t>From Séance to Science: A History of the Profession of Psychology in America</w:t>
      </w:r>
      <w:r w:rsidRPr="00E016BB">
        <w:rPr>
          <w:rFonts w:ascii="Times New Roman" w:hAnsi="Times New Roman" w:cs="Times New Roman"/>
          <w:sz w:val="24"/>
          <w:szCs w:val="24"/>
        </w:rPr>
        <w:t>, pp.118-121. California: Wadsworth/Thomson.</w:t>
      </w:r>
    </w:p>
    <w:p w14:paraId="30CE370A" w14:textId="77777777" w:rsidR="0087405B" w:rsidRPr="00E016BB" w:rsidRDefault="0087405B" w:rsidP="0087405B">
      <w:pPr>
        <w:spacing w:after="0" w:line="480" w:lineRule="auto"/>
        <w:rPr>
          <w:rStyle w:val="CharacterStyle1"/>
          <w:rFonts w:ascii="Times New Roman" w:hAnsi="Times New Roman" w:cs="Times New Roman"/>
          <w:sz w:val="24"/>
          <w:szCs w:val="24"/>
        </w:rPr>
      </w:pPr>
      <w:r w:rsidRPr="00E016BB">
        <w:rPr>
          <w:rFonts w:ascii="Times New Roman" w:hAnsi="Times New Roman" w:cs="Times New Roman"/>
          <w:sz w:val="24"/>
          <w:szCs w:val="24"/>
        </w:rPr>
        <w:t>Bhabha, Homi K.,</w:t>
      </w:r>
      <w:r w:rsidRPr="00E016BB">
        <w:rPr>
          <w:rFonts w:ascii="Times New Roman" w:hAnsi="Times New Roman" w:cs="Times New Roman"/>
          <w:i/>
          <w:sz w:val="24"/>
          <w:szCs w:val="24"/>
        </w:rPr>
        <w:t>The Location of Culture</w:t>
      </w:r>
      <w:r w:rsidRPr="00E016BB">
        <w:rPr>
          <w:rFonts w:ascii="Times New Roman" w:hAnsi="Times New Roman" w:cs="Times New Roman"/>
          <w:sz w:val="24"/>
          <w:szCs w:val="24"/>
        </w:rPr>
        <w:t>, London and New York: Routledge, 1994.</w:t>
      </w:r>
    </w:p>
    <w:p w14:paraId="72224901" w14:textId="77777777" w:rsidR="0087405B" w:rsidRPr="00E016BB" w:rsidRDefault="0087405B" w:rsidP="0087405B">
      <w:pPr>
        <w:spacing w:after="0" w:line="480" w:lineRule="auto"/>
        <w:ind w:left="567" w:hanging="567"/>
        <w:rPr>
          <w:rFonts w:ascii="Times New Roman" w:hAnsi="Times New Roman" w:cs="Times New Roman"/>
          <w:i/>
          <w:iCs/>
          <w:sz w:val="24"/>
          <w:szCs w:val="24"/>
        </w:rPr>
      </w:pPr>
      <w:r w:rsidRPr="00E016BB">
        <w:rPr>
          <w:rFonts w:ascii="Times New Roman" w:hAnsi="Times New Roman" w:cs="Times New Roman"/>
          <w:sz w:val="24"/>
          <w:szCs w:val="24"/>
        </w:rPr>
        <w:t xml:space="preserve">Bijker, Wiebe E., Thomas P. Hughes and Trevor J. Pinch, eds. 1987. </w:t>
      </w:r>
      <w:r w:rsidRPr="00E016BB">
        <w:rPr>
          <w:rFonts w:ascii="Times New Roman" w:hAnsi="Times New Roman" w:cs="Times New Roman"/>
          <w:i/>
          <w:iCs/>
          <w:sz w:val="24"/>
          <w:szCs w:val="24"/>
        </w:rPr>
        <w:t>The Social Construction of Technological Systems</w:t>
      </w:r>
      <w:r>
        <w:rPr>
          <w:rFonts w:ascii="Times New Roman" w:hAnsi="Times New Roman" w:cs="Times New Roman"/>
          <w:i/>
          <w:iCs/>
          <w:sz w:val="24"/>
          <w:szCs w:val="24"/>
        </w:rPr>
        <w:t>:</w:t>
      </w:r>
      <w:r w:rsidRPr="00E016BB">
        <w:rPr>
          <w:rFonts w:ascii="Times New Roman" w:hAnsi="Times New Roman" w:cs="Times New Roman"/>
          <w:i/>
          <w:iCs/>
          <w:sz w:val="24"/>
          <w:szCs w:val="24"/>
        </w:rPr>
        <w:t xml:space="preserve"> New Directions in the Sociology and History of Technology</w:t>
      </w:r>
      <w:r w:rsidRPr="00E016BB">
        <w:rPr>
          <w:rFonts w:ascii="Times New Roman" w:hAnsi="Times New Roman" w:cs="Times New Roman"/>
          <w:sz w:val="24"/>
          <w:szCs w:val="24"/>
        </w:rPr>
        <w:t>.</w:t>
      </w:r>
      <w:r w:rsidRPr="00E016BB">
        <w:rPr>
          <w:rFonts w:ascii="Times New Roman" w:hAnsi="Times New Roman" w:cs="Times New Roman"/>
          <w:i/>
          <w:iCs/>
          <w:sz w:val="24"/>
          <w:szCs w:val="24"/>
        </w:rPr>
        <w:t xml:space="preserve"> </w:t>
      </w:r>
      <w:r w:rsidRPr="00E016BB">
        <w:rPr>
          <w:rFonts w:ascii="Times New Roman" w:hAnsi="Times New Roman" w:cs="Times New Roman"/>
          <w:sz w:val="24"/>
          <w:szCs w:val="24"/>
        </w:rPr>
        <w:t>Cambridge MA and London: MIT Press.</w:t>
      </w:r>
    </w:p>
    <w:p w14:paraId="2857AB6B"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Brewer, John and Roy Porter, 1993. ‘Introduction’ in John Brewer and Roy Porter, eds. </w:t>
      </w:r>
      <w:r w:rsidRPr="00E016BB">
        <w:rPr>
          <w:rFonts w:ascii="Times New Roman" w:hAnsi="Times New Roman" w:cs="Times New Roman"/>
          <w:i/>
          <w:iCs/>
          <w:sz w:val="24"/>
          <w:szCs w:val="24"/>
        </w:rPr>
        <w:t>Consumption and the World of Goods</w:t>
      </w:r>
      <w:r w:rsidRPr="00E016BB">
        <w:rPr>
          <w:rFonts w:ascii="Times New Roman" w:hAnsi="Times New Roman" w:cs="Times New Roman"/>
          <w:sz w:val="24"/>
          <w:szCs w:val="24"/>
        </w:rPr>
        <w:t>, pp. 1-15. London: Routledge.</w:t>
      </w:r>
    </w:p>
    <w:p w14:paraId="4657EBAE"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lastRenderedPageBreak/>
        <w:t xml:space="preserve">Cader, Ishan. 2013. ‘The Role of Art in Political Change’ </w:t>
      </w:r>
      <w:r w:rsidRPr="00E016BB">
        <w:rPr>
          <w:rFonts w:ascii="Times New Roman" w:hAnsi="Times New Roman" w:cs="Times New Roman"/>
          <w:i/>
          <w:iCs/>
          <w:sz w:val="24"/>
          <w:szCs w:val="24"/>
        </w:rPr>
        <w:t xml:space="preserve">Pod Academy: Sound Thinking: Podcasts </w:t>
      </w:r>
      <w:r>
        <w:rPr>
          <w:rFonts w:ascii="Times New Roman" w:hAnsi="Times New Roman" w:cs="Times New Roman"/>
          <w:i/>
          <w:iCs/>
          <w:sz w:val="24"/>
          <w:szCs w:val="24"/>
        </w:rPr>
        <w:t>o</w:t>
      </w:r>
      <w:r w:rsidRPr="00E016BB">
        <w:rPr>
          <w:rFonts w:ascii="Times New Roman" w:hAnsi="Times New Roman" w:cs="Times New Roman"/>
          <w:i/>
          <w:iCs/>
          <w:sz w:val="24"/>
          <w:szCs w:val="24"/>
        </w:rPr>
        <w:t>f Current Research</w:t>
      </w:r>
      <w:r w:rsidRPr="00E016BB">
        <w:rPr>
          <w:rFonts w:ascii="Times New Roman" w:hAnsi="Times New Roman" w:cs="Times New Roman"/>
          <w:sz w:val="24"/>
          <w:szCs w:val="24"/>
        </w:rPr>
        <w:t xml:space="preserve"> (June 30</w:t>
      </w:r>
      <w:r w:rsidRPr="00E016BB">
        <w:rPr>
          <w:rFonts w:ascii="Times New Roman" w:hAnsi="Times New Roman" w:cs="Times New Roman"/>
          <w:sz w:val="24"/>
          <w:szCs w:val="24"/>
          <w:vertAlign w:val="superscript"/>
        </w:rPr>
        <w:t>th</w:t>
      </w:r>
      <w:r w:rsidRPr="00E016BB">
        <w:rPr>
          <w:rFonts w:ascii="Times New Roman" w:hAnsi="Times New Roman" w:cs="Times New Roman"/>
          <w:sz w:val="24"/>
          <w:szCs w:val="24"/>
        </w:rPr>
        <w:t>). Retrieved on 21</w:t>
      </w:r>
      <w:r w:rsidRPr="00E016BB">
        <w:rPr>
          <w:rFonts w:ascii="Times New Roman" w:hAnsi="Times New Roman" w:cs="Times New Roman"/>
          <w:sz w:val="24"/>
          <w:szCs w:val="24"/>
          <w:vertAlign w:val="superscript"/>
        </w:rPr>
        <w:t>st</w:t>
      </w:r>
      <w:r w:rsidRPr="00E016BB">
        <w:rPr>
          <w:rFonts w:ascii="Times New Roman" w:hAnsi="Times New Roman" w:cs="Times New Roman"/>
          <w:sz w:val="24"/>
          <w:szCs w:val="24"/>
        </w:rPr>
        <w:t xml:space="preserve"> January 2015 from </w:t>
      </w:r>
      <w:hyperlink r:id="rId9" w:history="1">
        <w:r w:rsidRPr="00E016BB">
          <w:rPr>
            <w:rStyle w:val="Hyperlink"/>
            <w:rFonts w:ascii="Times New Roman" w:hAnsi="Times New Roman" w:cs="Times New Roman"/>
            <w:sz w:val="24"/>
            <w:szCs w:val="24"/>
          </w:rPr>
          <w:t>http://podacademy.org/podcasts/the-role-of-art-in-political-change/</w:t>
        </w:r>
      </w:hyperlink>
      <w:r w:rsidRPr="00E016BB">
        <w:rPr>
          <w:rFonts w:ascii="Times New Roman" w:hAnsi="Times New Roman" w:cs="Times New Roman"/>
          <w:sz w:val="24"/>
          <w:szCs w:val="24"/>
        </w:rPr>
        <w:t xml:space="preserve"> </w:t>
      </w:r>
    </w:p>
    <w:p w14:paraId="35F95AD0"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Calvera, Anna. 2005. ‘Local, Regional, National, Global and Feedback: Several Issues to be Faced with Constructing Regional Narratives’ </w:t>
      </w:r>
      <w:r w:rsidRPr="00E016BB">
        <w:rPr>
          <w:rFonts w:ascii="Times New Roman" w:hAnsi="Times New Roman" w:cs="Times New Roman"/>
          <w:i/>
          <w:sz w:val="24"/>
          <w:szCs w:val="24"/>
        </w:rPr>
        <w:t>Journal of Design History</w:t>
      </w:r>
      <w:r w:rsidRPr="00E016BB">
        <w:rPr>
          <w:rFonts w:ascii="Times New Roman" w:hAnsi="Times New Roman" w:cs="Times New Roman"/>
          <w:sz w:val="24"/>
          <w:szCs w:val="24"/>
        </w:rPr>
        <w:t xml:space="preserve"> 18(4): 371-383.</w:t>
      </w:r>
    </w:p>
    <w:p w14:paraId="3A1DA6EB"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Cittàslow. 2014. ‘Cittàslow List’. Accessed January 20th, 2015. </w:t>
      </w:r>
      <w:hyperlink r:id="rId10" w:history="1">
        <w:r w:rsidRPr="00E016BB">
          <w:rPr>
            <w:rStyle w:val="Hyperlink"/>
            <w:rFonts w:ascii="Times New Roman" w:hAnsi="Times New Roman" w:cs="Times New Roman"/>
            <w:sz w:val="24"/>
            <w:szCs w:val="24"/>
          </w:rPr>
          <w:t>http://www.cittaslow.org/download/DocumentiUfficiali/CITTASLOW_LIST_november2014.pdf</w:t>
        </w:r>
      </w:hyperlink>
      <w:r w:rsidRPr="00E016BB">
        <w:rPr>
          <w:rFonts w:ascii="Times New Roman" w:hAnsi="Times New Roman" w:cs="Times New Roman"/>
          <w:sz w:val="24"/>
          <w:szCs w:val="24"/>
        </w:rPr>
        <w:t xml:space="preserve"> </w:t>
      </w:r>
    </w:p>
    <w:p w14:paraId="1E99588B"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Clemm, Sabine, 2005. ‘“Amidst the Heterogeneous Masses”: Charles Dickens’s </w:t>
      </w:r>
      <w:r w:rsidRPr="00E016BB">
        <w:rPr>
          <w:rFonts w:ascii="Times New Roman" w:hAnsi="Times New Roman" w:cs="Times New Roman"/>
          <w:i/>
          <w:sz w:val="24"/>
          <w:szCs w:val="24"/>
        </w:rPr>
        <w:t>Household Words</w:t>
      </w:r>
      <w:r w:rsidRPr="00E016BB">
        <w:rPr>
          <w:rFonts w:ascii="Times New Roman" w:hAnsi="Times New Roman" w:cs="Times New Roman"/>
          <w:sz w:val="24"/>
          <w:szCs w:val="24"/>
        </w:rPr>
        <w:t xml:space="preserve"> and the Great Exhibition of 1851’, </w:t>
      </w:r>
      <w:r w:rsidRPr="00E016BB">
        <w:rPr>
          <w:rFonts w:ascii="Times New Roman" w:hAnsi="Times New Roman" w:cs="Times New Roman"/>
          <w:i/>
          <w:sz w:val="24"/>
          <w:szCs w:val="24"/>
        </w:rPr>
        <w:t xml:space="preserve">Nineteenth-Century Contexts </w:t>
      </w:r>
      <w:r w:rsidRPr="00E016BB">
        <w:rPr>
          <w:rFonts w:ascii="Times New Roman" w:hAnsi="Times New Roman" w:cs="Times New Roman"/>
          <w:sz w:val="24"/>
          <w:szCs w:val="24"/>
        </w:rPr>
        <w:t>27 (3): 207-230.</w:t>
      </w:r>
    </w:p>
    <w:p w14:paraId="7BE697CC"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Douglas, Susan. 1994. </w:t>
      </w:r>
      <w:r w:rsidRPr="00E016BB">
        <w:rPr>
          <w:rFonts w:ascii="Times New Roman" w:hAnsi="Times New Roman" w:cs="Times New Roman"/>
          <w:i/>
          <w:iCs/>
          <w:sz w:val="24"/>
          <w:szCs w:val="24"/>
        </w:rPr>
        <w:t>Where the Girls Are</w:t>
      </w:r>
      <w:r w:rsidRPr="00E016BB">
        <w:rPr>
          <w:rFonts w:ascii="Times New Roman" w:hAnsi="Times New Roman" w:cs="Times New Roman"/>
          <w:sz w:val="24"/>
          <w:szCs w:val="24"/>
        </w:rPr>
        <w:t>, New York: Times Books.</w:t>
      </w:r>
    </w:p>
    <w:p w14:paraId="585A5C01"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Drefuss, Henry. 1955. </w:t>
      </w:r>
      <w:r w:rsidRPr="00E016BB">
        <w:rPr>
          <w:rFonts w:ascii="Times New Roman" w:hAnsi="Times New Roman" w:cs="Times New Roman"/>
          <w:i/>
          <w:iCs/>
          <w:sz w:val="24"/>
          <w:szCs w:val="24"/>
        </w:rPr>
        <w:t>Designing for People</w:t>
      </w:r>
      <w:r w:rsidRPr="00E016BB">
        <w:rPr>
          <w:rFonts w:ascii="Times New Roman" w:hAnsi="Times New Roman" w:cs="Times New Roman"/>
          <w:sz w:val="24"/>
          <w:szCs w:val="24"/>
        </w:rPr>
        <w:t>. New York: Simon and Schuster.</w:t>
      </w:r>
    </w:p>
    <w:p w14:paraId="1D88659C"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Drefuss, Henry. 1960. </w:t>
      </w:r>
      <w:r w:rsidRPr="00E016BB">
        <w:rPr>
          <w:rFonts w:ascii="Times New Roman" w:hAnsi="Times New Roman" w:cs="Times New Roman"/>
          <w:i/>
          <w:iCs/>
          <w:sz w:val="24"/>
          <w:szCs w:val="24"/>
        </w:rPr>
        <w:t>The Measure of Man: Human Factors in Design</w:t>
      </w:r>
      <w:r w:rsidRPr="00E016BB">
        <w:rPr>
          <w:rFonts w:ascii="Times New Roman" w:hAnsi="Times New Roman" w:cs="Times New Roman"/>
          <w:sz w:val="24"/>
          <w:szCs w:val="24"/>
        </w:rPr>
        <w:t>. New York: Whitney Library of Design.</w:t>
      </w:r>
    </w:p>
    <w:p w14:paraId="14AEE3F2"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Edwards, Brian T. and Dilip Parameshwar Gaonkar, eds. 2010. </w:t>
      </w:r>
      <w:r w:rsidRPr="00E016BB">
        <w:rPr>
          <w:rFonts w:ascii="Times New Roman" w:hAnsi="Times New Roman" w:cs="Times New Roman"/>
          <w:i/>
          <w:iCs/>
          <w:sz w:val="24"/>
          <w:szCs w:val="24"/>
        </w:rPr>
        <w:t>Globalizing American Studies</w:t>
      </w:r>
      <w:r w:rsidRPr="00E016BB">
        <w:rPr>
          <w:rFonts w:ascii="Times New Roman" w:hAnsi="Times New Roman" w:cs="Times New Roman"/>
          <w:sz w:val="24"/>
          <w:szCs w:val="24"/>
        </w:rPr>
        <w:t>. Chicago: University of Chicago Press.</w:t>
      </w:r>
    </w:p>
    <w:p w14:paraId="146B7F54"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Flinchum, Russell. 1997. </w:t>
      </w:r>
      <w:r w:rsidRPr="00E016BB">
        <w:rPr>
          <w:rFonts w:ascii="Times New Roman" w:hAnsi="Times New Roman" w:cs="Times New Roman"/>
          <w:i/>
          <w:iCs/>
          <w:sz w:val="24"/>
          <w:szCs w:val="24"/>
        </w:rPr>
        <w:t>Henry Dreyfuss, Industrial Designer: The Man in the Brown Suit</w:t>
      </w:r>
      <w:r w:rsidRPr="00E016BB">
        <w:rPr>
          <w:rFonts w:ascii="Times New Roman" w:hAnsi="Times New Roman" w:cs="Times New Roman"/>
          <w:sz w:val="24"/>
          <w:szCs w:val="24"/>
        </w:rPr>
        <w:t>, New York: Rizzoli.</w:t>
      </w:r>
    </w:p>
    <w:p w14:paraId="7B0066C5"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Fry, Tony. 2008. </w:t>
      </w:r>
      <w:r w:rsidRPr="00E016BB">
        <w:rPr>
          <w:rFonts w:ascii="Times New Roman" w:hAnsi="Times New Roman" w:cs="Times New Roman"/>
          <w:i/>
          <w:sz w:val="24"/>
          <w:szCs w:val="24"/>
        </w:rPr>
        <w:t>Design Futuring: Sustainability, Ethics and New Practice</w:t>
      </w:r>
      <w:r w:rsidRPr="00E016BB">
        <w:rPr>
          <w:rFonts w:ascii="Times New Roman" w:hAnsi="Times New Roman" w:cs="Times New Roman"/>
          <w:sz w:val="24"/>
          <w:szCs w:val="24"/>
        </w:rPr>
        <w:t>. Oxford: Berg.</w:t>
      </w:r>
    </w:p>
    <w:p w14:paraId="597388AE"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Fuad-Luke, Alistair. 2009. </w:t>
      </w:r>
      <w:r w:rsidRPr="00E016BB">
        <w:rPr>
          <w:rFonts w:ascii="Times New Roman" w:hAnsi="Times New Roman" w:cs="Times New Roman"/>
          <w:i/>
          <w:sz w:val="24"/>
          <w:szCs w:val="24"/>
        </w:rPr>
        <w:t>Design Activism: Beautiful Strangeness for a Sustainable World</w:t>
      </w:r>
      <w:r w:rsidRPr="00E016BB">
        <w:rPr>
          <w:rFonts w:ascii="Times New Roman" w:hAnsi="Times New Roman" w:cs="Times New Roman"/>
          <w:sz w:val="24"/>
          <w:szCs w:val="24"/>
        </w:rPr>
        <w:t>. London: Earthscan.</w:t>
      </w:r>
    </w:p>
    <w:p w14:paraId="404F5174"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Gold, Lorna. 2004. </w:t>
      </w:r>
      <w:r w:rsidRPr="00E016BB">
        <w:rPr>
          <w:rFonts w:ascii="Times New Roman" w:hAnsi="Times New Roman" w:cs="Times New Roman"/>
          <w:i/>
          <w:iCs/>
          <w:sz w:val="24"/>
          <w:szCs w:val="24"/>
        </w:rPr>
        <w:t>The Sharing Economy: Solidarity Networks Transforming Globalization</w:t>
      </w:r>
      <w:r w:rsidRPr="00E016BB">
        <w:rPr>
          <w:rFonts w:ascii="Times New Roman" w:hAnsi="Times New Roman" w:cs="Times New Roman"/>
          <w:sz w:val="24"/>
          <w:szCs w:val="24"/>
        </w:rPr>
        <w:t>. Aldershot: Ashgate.</w:t>
      </w:r>
    </w:p>
    <w:p w14:paraId="3DF4AB9A"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Hamilton, Richard. 1960. ‘Persuading Image’, </w:t>
      </w:r>
      <w:r w:rsidRPr="00E016BB">
        <w:rPr>
          <w:rFonts w:ascii="Times New Roman" w:hAnsi="Times New Roman" w:cs="Times New Roman"/>
          <w:i/>
          <w:iCs/>
          <w:sz w:val="24"/>
          <w:szCs w:val="24"/>
        </w:rPr>
        <w:t>Design</w:t>
      </w:r>
      <w:r w:rsidRPr="00E016BB">
        <w:rPr>
          <w:rFonts w:ascii="Times New Roman" w:hAnsi="Times New Roman" w:cs="Times New Roman"/>
          <w:sz w:val="24"/>
          <w:szCs w:val="24"/>
        </w:rPr>
        <w:t xml:space="preserve"> magazine134: 28-32</w:t>
      </w:r>
    </w:p>
    <w:p w14:paraId="6E681254"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Haskell, Barbara. 1999. </w:t>
      </w:r>
      <w:r w:rsidRPr="00E016BB">
        <w:rPr>
          <w:rFonts w:ascii="Times New Roman" w:hAnsi="Times New Roman" w:cs="Times New Roman"/>
          <w:i/>
          <w:iCs/>
          <w:sz w:val="24"/>
          <w:szCs w:val="24"/>
        </w:rPr>
        <w:t>The American Century: Art and Culture, 1900-1950</w:t>
      </w:r>
      <w:r w:rsidRPr="00E016BB">
        <w:rPr>
          <w:rFonts w:ascii="Times New Roman" w:hAnsi="Times New Roman" w:cs="Times New Roman"/>
          <w:sz w:val="24"/>
          <w:szCs w:val="24"/>
        </w:rPr>
        <w:t>. New York: Whitney Museum of American Art and W. W. Norton &amp; Company.</w:t>
      </w:r>
    </w:p>
    <w:p w14:paraId="2994031F"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lastRenderedPageBreak/>
        <w:t xml:space="preserve">Huppatz, Daniel J. 2005. ‘Globalizing Corporate Identity in Hong Kong: Rebranding Two Banks’. </w:t>
      </w:r>
      <w:r w:rsidRPr="00E016BB">
        <w:rPr>
          <w:rFonts w:ascii="Times New Roman" w:hAnsi="Times New Roman" w:cs="Times New Roman"/>
          <w:i/>
          <w:sz w:val="24"/>
          <w:szCs w:val="24"/>
        </w:rPr>
        <w:t xml:space="preserve">Journal of Design History </w:t>
      </w:r>
      <w:r w:rsidRPr="00E016BB">
        <w:rPr>
          <w:rFonts w:ascii="Times New Roman" w:hAnsi="Times New Roman" w:cs="Times New Roman"/>
          <w:sz w:val="24"/>
          <w:szCs w:val="24"/>
        </w:rPr>
        <w:t>18 (4): 357-369.</w:t>
      </w:r>
    </w:p>
    <w:p w14:paraId="2E48979A"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Klein, Naomi. 1999. </w:t>
      </w:r>
      <w:r w:rsidRPr="00E016BB">
        <w:rPr>
          <w:rFonts w:ascii="Times New Roman" w:hAnsi="Times New Roman" w:cs="Times New Roman"/>
          <w:i/>
          <w:iCs/>
          <w:sz w:val="24"/>
          <w:szCs w:val="24"/>
        </w:rPr>
        <w:t>No Logo: Taking Aim at the Brand Bullies</w:t>
      </w:r>
      <w:r w:rsidRPr="00E016BB">
        <w:rPr>
          <w:rFonts w:ascii="Times New Roman" w:hAnsi="Times New Roman" w:cs="Times New Roman"/>
          <w:sz w:val="24"/>
          <w:szCs w:val="24"/>
        </w:rPr>
        <w:t>. Toronto: Alfred A. Knopf.</w:t>
      </w:r>
    </w:p>
    <w:p w14:paraId="31ECB288" w14:textId="77777777" w:rsidR="0087405B" w:rsidRPr="00E016BB" w:rsidRDefault="0087405B" w:rsidP="0087405B">
      <w:pPr>
        <w:spacing w:after="0" w:line="480" w:lineRule="auto"/>
        <w:rPr>
          <w:rFonts w:ascii="Times New Roman" w:hAnsi="Times New Roman" w:cs="Times New Roman"/>
          <w:sz w:val="24"/>
          <w:szCs w:val="24"/>
        </w:rPr>
      </w:pPr>
      <w:r w:rsidRPr="00E016BB">
        <w:rPr>
          <w:rFonts w:ascii="Times New Roman" w:hAnsi="Times New Roman" w:cs="Times New Roman"/>
          <w:sz w:val="24"/>
          <w:szCs w:val="24"/>
        </w:rPr>
        <w:t xml:space="preserve">Latouche, Serge. 1993. </w:t>
      </w:r>
      <w:r w:rsidRPr="00E016BB">
        <w:rPr>
          <w:rFonts w:ascii="Times New Roman" w:hAnsi="Times New Roman" w:cs="Times New Roman"/>
          <w:i/>
          <w:iCs/>
          <w:sz w:val="24"/>
          <w:szCs w:val="24"/>
        </w:rPr>
        <w:t>In the Wake of the Affluent Society</w:t>
      </w:r>
      <w:r w:rsidRPr="00E016BB">
        <w:rPr>
          <w:rFonts w:ascii="Times New Roman" w:hAnsi="Times New Roman" w:cs="Times New Roman"/>
          <w:sz w:val="24"/>
          <w:szCs w:val="24"/>
        </w:rPr>
        <w:t>. London: Zed Books.</w:t>
      </w:r>
    </w:p>
    <w:p w14:paraId="6089DF19"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Lee, Chae Ho. 2012. ‘Applying Oral Sources: Design Historian, Practitioner, Participant’, in Grace Lees-Maffei, ed., </w:t>
      </w:r>
      <w:r w:rsidRPr="00E016BB">
        <w:rPr>
          <w:rFonts w:ascii="Times New Roman" w:hAnsi="Times New Roman" w:cs="Times New Roman"/>
          <w:i/>
          <w:iCs/>
          <w:sz w:val="24"/>
          <w:szCs w:val="24"/>
        </w:rPr>
        <w:t>Writing Design: Word and Objects</w:t>
      </w:r>
      <w:r w:rsidRPr="00E016BB">
        <w:rPr>
          <w:rFonts w:ascii="Times New Roman" w:hAnsi="Times New Roman" w:cs="Times New Roman"/>
          <w:sz w:val="24"/>
          <w:szCs w:val="24"/>
        </w:rPr>
        <w:t>, pp. 163-174. London: Berg.</w:t>
      </w:r>
    </w:p>
    <w:p w14:paraId="2440BE2A" w14:textId="77777777" w:rsidR="0087405B" w:rsidRPr="00E016BB" w:rsidRDefault="0087405B" w:rsidP="0087405B">
      <w:pPr>
        <w:spacing w:after="0" w:line="480" w:lineRule="auto"/>
        <w:ind w:left="567" w:hanging="567"/>
        <w:rPr>
          <w:rFonts w:ascii="Times New Roman" w:hAnsi="Times New Roman" w:cs="Times New Roman"/>
          <w:noProof/>
          <w:sz w:val="24"/>
          <w:szCs w:val="24"/>
        </w:rPr>
      </w:pPr>
      <w:r w:rsidRPr="00E016BB">
        <w:rPr>
          <w:rFonts w:ascii="Times New Roman" w:hAnsi="Times New Roman" w:cs="Times New Roman"/>
          <w:noProof/>
          <w:sz w:val="24"/>
          <w:szCs w:val="24"/>
        </w:rPr>
        <w:t xml:space="preserve">Lees-Maffei, Grace. 2013. </w:t>
      </w:r>
      <w:r w:rsidRPr="00E016BB">
        <w:rPr>
          <w:rFonts w:ascii="Times New Roman" w:hAnsi="Times New Roman" w:cs="Times New Roman"/>
          <w:i/>
          <w:iCs/>
          <w:noProof/>
          <w:sz w:val="24"/>
          <w:szCs w:val="24"/>
        </w:rPr>
        <w:t>Design at Home: Domestic Advice Books in Britain and the USA since 1945</w:t>
      </w:r>
      <w:r w:rsidRPr="00E016BB">
        <w:rPr>
          <w:rFonts w:ascii="Times New Roman" w:hAnsi="Times New Roman" w:cs="Times New Roman"/>
          <w:noProof/>
          <w:sz w:val="24"/>
          <w:szCs w:val="24"/>
        </w:rPr>
        <w:t xml:space="preserve">. Abingdon: Routledge. </w:t>
      </w:r>
    </w:p>
    <w:p w14:paraId="62CC234D"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Lees-Maffei, Grace and Kjetil Fallan, eds. 2013. </w:t>
      </w:r>
      <w:r w:rsidRPr="00E016BB">
        <w:rPr>
          <w:rFonts w:ascii="Times New Roman" w:hAnsi="Times New Roman" w:cs="Times New Roman"/>
          <w:i/>
          <w:iCs/>
          <w:sz w:val="24"/>
          <w:szCs w:val="24"/>
        </w:rPr>
        <w:t>Made in Italy: Rethinking a Century of Italian Design</w:t>
      </w:r>
      <w:r w:rsidRPr="00E016BB">
        <w:rPr>
          <w:rFonts w:ascii="Times New Roman" w:hAnsi="Times New Roman" w:cs="Times New Roman"/>
          <w:sz w:val="24"/>
          <w:szCs w:val="24"/>
        </w:rPr>
        <w:t>. London: Bloomsbury Academic.</w:t>
      </w:r>
    </w:p>
    <w:p w14:paraId="4C733D34"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Lees-Maffei, Grace and Kjetil Fallan. Forthcoming. ‘Introduction’ in Grace Lees-Maffei and Kjetil Fallan, eds. </w:t>
      </w:r>
      <w:r w:rsidRPr="00E016BB">
        <w:rPr>
          <w:rFonts w:ascii="Times New Roman" w:hAnsi="Times New Roman" w:cs="Times New Roman"/>
          <w:i/>
          <w:iCs/>
          <w:sz w:val="24"/>
          <w:szCs w:val="24"/>
        </w:rPr>
        <w:t>Designing Worlds: National Design Histories in an Age of Globalization</w:t>
      </w:r>
      <w:r w:rsidRPr="00E016BB">
        <w:rPr>
          <w:rFonts w:ascii="Times New Roman" w:hAnsi="Times New Roman" w:cs="Times New Roman"/>
          <w:sz w:val="24"/>
          <w:szCs w:val="24"/>
        </w:rPr>
        <w:t>. New York: Berghahn.</w:t>
      </w:r>
    </w:p>
    <w:p w14:paraId="7BFFD3DF"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Lipton, Eric S. and David Barboza. 2007. ‘As More Toys Are Recalled, Trail Ends in China’ </w:t>
      </w:r>
      <w:r w:rsidRPr="00E016BB">
        <w:rPr>
          <w:rFonts w:ascii="Times New Roman" w:hAnsi="Times New Roman" w:cs="Times New Roman"/>
          <w:i/>
          <w:iCs/>
          <w:sz w:val="24"/>
          <w:szCs w:val="24"/>
        </w:rPr>
        <w:t>New York Times</w:t>
      </w:r>
      <w:r w:rsidRPr="00E016BB">
        <w:rPr>
          <w:rFonts w:ascii="Times New Roman" w:hAnsi="Times New Roman" w:cs="Times New Roman"/>
          <w:sz w:val="24"/>
          <w:szCs w:val="24"/>
        </w:rPr>
        <w:t xml:space="preserve"> (June 19). Retrieved 23 January 2015 from http://www.nytimes.com/2007/06/19/business/worldbusiness/19toys.html </w:t>
      </w:r>
    </w:p>
    <w:p w14:paraId="20700601"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Liveable City. 2015. ‘Mission &amp; Goals’. Retrieved 21 January 2015 from http://livablecity.org/missiongoals/ </w:t>
      </w:r>
    </w:p>
    <w:p w14:paraId="04A30EBD"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Makower, Joel, John Elkington, and Julia Hailes. 1991. ‘Introduction,’ </w:t>
      </w:r>
      <w:r w:rsidRPr="00E016BB">
        <w:rPr>
          <w:rFonts w:ascii="Times New Roman" w:hAnsi="Times New Roman" w:cs="Times New Roman"/>
          <w:i/>
          <w:sz w:val="24"/>
          <w:szCs w:val="24"/>
        </w:rPr>
        <w:t>The Green Consumer Supermarket Guide</w:t>
      </w:r>
      <w:r w:rsidRPr="00E016BB">
        <w:rPr>
          <w:rFonts w:ascii="Times New Roman" w:hAnsi="Times New Roman" w:cs="Times New Roman"/>
          <w:sz w:val="24"/>
          <w:szCs w:val="24"/>
        </w:rPr>
        <w:t xml:space="preserve">, pp. 7-58, New York: Penguin. </w:t>
      </w:r>
    </w:p>
    <w:p w14:paraId="7E7908E0"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McDonough, William and Michael Braungart. 2002. </w:t>
      </w:r>
      <w:r w:rsidRPr="00E016BB">
        <w:rPr>
          <w:rFonts w:ascii="Times New Roman" w:hAnsi="Times New Roman" w:cs="Times New Roman"/>
          <w:i/>
          <w:iCs/>
          <w:sz w:val="24"/>
          <w:szCs w:val="24"/>
        </w:rPr>
        <w:t>Cradle to Cradle: Remaking the Way We Make Things</w:t>
      </w:r>
      <w:r w:rsidRPr="00E016BB">
        <w:rPr>
          <w:rFonts w:ascii="Times New Roman" w:hAnsi="Times New Roman" w:cs="Times New Roman"/>
          <w:sz w:val="24"/>
          <w:szCs w:val="24"/>
        </w:rPr>
        <w:t>. New York: North Point Press.</w:t>
      </w:r>
    </w:p>
    <w:p w14:paraId="04567DA1"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McKendrick, Neil. 1960. ‘Josiah Wedgwood: An Eighteenth-Century Entrepreneur in Salesmanship and Marketing Techniques’ </w:t>
      </w:r>
      <w:r w:rsidRPr="00E016BB">
        <w:rPr>
          <w:rFonts w:ascii="Times New Roman" w:hAnsi="Times New Roman" w:cs="Times New Roman"/>
          <w:i/>
          <w:iCs/>
          <w:sz w:val="24"/>
          <w:szCs w:val="24"/>
        </w:rPr>
        <w:t>The Economic History Review</w:t>
      </w:r>
      <w:r w:rsidRPr="00E016BB">
        <w:rPr>
          <w:rFonts w:ascii="Times New Roman" w:hAnsi="Times New Roman" w:cs="Times New Roman"/>
          <w:sz w:val="24"/>
          <w:szCs w:val="24"/>
        </w:rPr>
        <w:t>, New Series 12(3): 408-433.</w:t>
      </w:r>
    </w:p>
    <w:p w14:paraId="051E2D88"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Mollerup, Per. 1997. </w:t>
      </w:r>
      <w:r w:rsidRPr="00E016BB">
        <w:rPr>
          <w:rFonts w:ascii="Times New Roman" w:hAnsi="Times New Roman" w:cs="Times New Roman"/>
          <w:i/>
          <w:iCs/>
          <w:sz w:val="24"/>
          <w:szCs w:val="24"/>
        </w:rPr>
        <w:t>Marks of Excellence: The History and Taxonomy of Trademarks</w:t>
      </w:r>
      <w:r w:rsidRPr="00E016BB">
        <w:rPr>
          <w:rFonts w:ascii="Times New Roman" w:hAnsi="Times New Roman" w:cs="Times New Roman"/>
          <w:sz w:val="24"/>
          <w:szCs w:val="24"/>
        </w:rPr>
        <w:t>. London: Phaidon.</w:t>
      </w:r>
    </w:p>
    <w:p w14:paraId="71C57C0A" w14:textId="77777777" w:rsidR="0087405B" w:rsidRPr="00E016BB" w:rsidRDefault="0087405B" w:rsidP="0087405B">
      <w:pPr>
        <w:tabs>
          <w:tab w:val="left" w:pos="426"/>
        </w:tabs>
        <w:spacing w:after="0" w:line="480" w:lineRule="auto"/>
        <w:rPr>
          <w:rStyle w:val="Emphasis"/>
          <w:rFonts w:ascii="Times New Roman" w:hAnsi="Times New Roman" w:cs="Times New Roman"/>
          <w:i w:val="0"/>
          <w:iCs w:val="0"/>
          <w:sz w:val="24"/>
          <w:szCs w:val="24"/>
        </w:rPr>
      </w:pPr>
      <w:r w:rsidRPr="00E016BB">
        <w:rPr>
          <w:rFonts w:ascii="Times New Roman" w:hAnsi="Times New Roman" w:cs="Times New Roman"/>
          <w:sz w:val="24"/>
          <w:szCs w:val="24"/>
        </w:rPr>
        <w:lastRenderedPageBreak/>
        <w:t xml:space="preserve">Ortiz, Fernando. 1995 [1940]. </w:t>
      </w:r>
      <w:r w:rsidRPr="00E016BB">
        <w:rPr>
          <w:rFonts w:ascii="Times New Roman" w:hAnsi="Times New Roman" w:cs="Times New Roman"/>
          <w:i/>
          <w:sz w:val="24"/>
          <w:szCs w:val="24"/>
        </w:rPr>
        <w:t>Cuban Counterpoint: Tobacco and Sugar</w:t>
      </w:r>
      <w:r w:rsidRPr="00E016BB">
        <w:rPr>
          <w:rFonts w:ascii="Times New Roman" w:hAnsi="Times New Roman" w:cs="Times New Roman"/>
          <w:sz w:val="24"/>
          <w:szCs w:val="24"/>
        </w:rPr>
        <w:t>, trans. Harriet De Onís, Duke University Pres (</w:t>
      </w:r>
      <w:r w:rsidRPr="00E016BB">
        <w:rPr>
          <w:rStyle w:val="owner"/>
          <w:rFonts w:ascii="Times New Roman" w:hAnsi="Times New Roman" w:cs="Times New Roman"/>
          <w:i/>
          <w:sz w:val="24"/>
          <w:szCs w:val="24"/>
        </w:rPr>
        <w:t>Contrapunteo cubano del tabaco y el azúcar</w:t>
      </w:r>
      <w:r w:rsidRPr="00E016BB">
        <w:rPr>
          <w:rStyle w:val="owner"/>
          <w:rFonts w:ascii="Times New Roman" w:hAnsi="Times New Roman" w:cs="Times New Roman"/>
          <w:sz w:val="24"/>
          <w:szCs w:val="24"/>
        </w:rPr>
        <w:t>).</w:t>
      </w:r>
    </w:p>
    <w:p w14:paraId="40349055"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Phillips, Lisa. 1999. </w:t>
      </w:r>
      <w:r w:rsidRPr="00E016BB">
        <w:rPr>
          <w:rFonts w:ascii="Times New Roman" w:hAnsi="Times New Roman" w:cs="Times New Roman"/>
          <w:i/>
          <w:iCs/>
          <w:sz w:val="24"/>
          <w:szCs w:val="24"/>
        </w:rPr>
        <w:t>The American Century: Art and Culture, 1950-2000</w:t>
      </w:r>
      <w:r w:rsidRPr="00E016BB">
        <w:rPr>
          <w:rFonts w:ascii="Times New Roman" w:hAnsi="Times New Roman" w:cs="Times New Roman"/>
          <w:sz w:val="24"/>
          <w:szCs w:val="24"/>
        </w:rPr>
        <w:t>. New York: Whitney Museum of American Art and W. W. Norton &amp; Company.</w:t>
      </w:r>
    </w:p>
    <w:p w14:paraId="3B91DABB"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Pink, Sarah. 2007. ‘Sensing Cittàslow: Slow Living and the Constitution of the Sensory City,’ </w:t>
      </w:r>
      <w:r w:rsidRPr="00E016BB">
        <w:rPr>
          <w:rFonts w:ascii="Times New Roman" w:hAnsi="Times New Roman" w:cs="Times New Roman"/>
          <w:i/>
          <w:sz w:val="24"/>
          <w:szCs w:val="24"/>
        </w:rPr>
        <w:t>The Senses and Society</w:t>
      </w:r>
      <w:r w:rsidRPr="00E016BB">
        <w:rPr>
          <w:rFonts w:ascii="Times New Roman" w:hAnsi="Times New Roman" w:cs="Times New Roman"/>
          <w:sz w:val="24"/>
          <w:szCs w:val="24"/>
        </w:rPr>
        <w:t xml:space="preserve"> 2(1): 59-77.</w:t>
      </w:r>
    </w:p>
    <w:p w14:paraId="65810735" w14:textId="77777777" w:rsidR="0087405B" w:rsidRPr="00E016BB" w:rsidRDefault="0087405B" w:rsidP="0087405B">
      <w:pPr>
        <w:spacing w:after="0" w:line="480" w:lineRule="auto"/>
        <w:ind w:left="567" w:hanging="567"/>
        <w:rPr>
          <w:rFonts w:ascii="Times New Roman" w:hAnsi="Times New Roman" w:cs="Times New Roman"/>
          <w:noProof/>
          <w:sz w:val="24"/>
          <w:szCs w:val="24"/>
        </w:rPr>
      </w:pPr>
      <w:r w:rsidRPr="00E016BB">
        <w:rPr>
          <w:rFonts w:ascii="Times New Roman" w:hAnsi="Times New Roman" w:cs="Times New Roman"/>
          <w:noProof/>
          <w:sz w:val="24"/>
          <w:szCs w:val="24"/>
        </w:rPr>
        <w:t xml:space="preserve">Reid, Susan. 2008. ‘”Our Kitchen is Just as Good” Soviet Responses to the American National Exhibition in Moscow, 1959’ in David Crowley and Jane Pavitt, eds., </w:t>
      </w:r>
      <w:r w:rsidRPr="00E016BB">
        <w:rPr>
          <w:rFonts w:ascii="Times New Roman" w:hAnsi="Times New Roman" w:cs="Times New Roman"/>
          <w:i/>
          <w:iCs/>
          <w:noProof/>
          <w:sz w:val="24"/>
          <w:szCs w:val="24"/>
        </w:rPr>
        <w:t>Cold War Modern: Design 1945-1970</w:t>
      </w:r>
      <w:r w:rsidRPr="00E016BB">
        <w:rPr>
          <w:rFonts w:ascii="Times New Roman" w:hAnsi="Times New Roman" w:cs="Times New Roman"/>
          <w:noProof/>
          <w:sz w:val="24"/>
          <w:szCs w:val="24"/>
        </w:rPr>
        <w:t>, pp. 154-161. London: V&amp;A Publishing.</w:t>
      </w:r>
    </w:p>
    <w:p w14:paraId="21FE5CD7"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Ritzer, George. 1993. </w:t>
      </w:r>
      <w:r w:rsidRPr="00E016BB">
        <w:rPr>
          <w:rFonts w:ascii="Times New Roman" w:hAnsi="Times New Roman" w:cs="Times New Roman"/>
          <w:i/>
          <w:iCs/>
          <w:sz w:val="24"/>
          <w:szCs w:val="24"/>
        </w:rPr>
        <w:t>The McDonaldization of Society</w:t>
      </w:r>
      <w:r w:rsidRPr="00E016BB">
        <w:rPr>
          <w:rFonts w:ascii="Times New Roman" w:hAnsi="Times New Roman" w:cs="Times New Roman"/>
          <w:sz w:val="24"/>
          <w:szCs w:val="24"/>
        </w:rPr>
        <w:t>. London: SAGE.</w:t>
      </w:r>
    </w:p>
    <w:p w14:paraId="363C5CC1" w14:textId="77777777" w:rsidR="0087405B" w:rsidRPr="00E016BB" w:rsidRDefault="0087405B" w:rsidP="0087405B">
      <w:pPr>
        <w:spacing w:after="0" w:line="480" w:lineRule="auto"/>
        <w:ind w:left="567" w:hanging="567"/>
        <w:rPr>
          <w:rFonts w:ascii="Times New Roman" w:hAnsi="Times New Roman" w:cs="Times New Roman"/>
          <w:noProof/>
          <w:sz w:val="24"/>
          <w:szCs w:val="24"/>
        </w:rPr>
      </w:pPr>
      <w:r w:rsidRPr="00E016BB">
        <w:rPr>
          <w:rFonts w:ascii="Times New Roman" w:hAnsi="Times New Roman" w:cs="Times New Roman"/>
          <w:noProof/>
          <w:sz w:val="24"/>
          <w:szCs w:val="24"/>
        </w:rPr>
        <w:t xml:space="preserve">Ritzer, George, and Nathan Jurgenson. 2010. “Production, Consumption, Prosumption: The Nature of Capitalism in the Age of the Digital ‘Prosumer.’” </w:t>
      </w:r>
      <w:r w:rsidRPr="00E016BB">
        <w:rPr>
          <w:rFonts w:ascii="Times New Roman" w:hAnsi="Times New Roman" w:cs="Times New Roman"/>
          <w:i/>
          <w:iCs/>
          <w:noProof/>
          <w:sz w:val="24"/>
          <w:szCs w:val="24"/>
        </w:rPr>
        <w:t>Journal of Consumer Culture</w:t>
      </w:r>
      <w:r w:rsidRPr="00E016BB">
        <w:rPr>
          <w:rFonts w:ascii="Times New Roman" w:hAnsi="Times New Roman" w:cs="Times New Roman"/>
          <w:noProof/>
          <w:sz w:val="24"/>
          <w:szCs w:val="24"/>
        </w:rPr>
        <w:t xml:space="preserve"> 10 (1) (March 9): 13–36. doi:10.1177/1469540509354673.</w:t>
      </w:r>
    </w:p>
    <w:p w14:paraId="44BF17E1" w14:textId="77777777" w:rsidR="0087405B" w:rsidRPr="00E016BB" w:rsidRDefault="0087405B" w:rsidP="0087405B">
      <w:pPr>
        <w:spacing w:after="0" w:line="480" w:lineRule="auto"/>
        <w:rPr>
          <w:rFonts w:ascii="Times New Roman" w:eastAsia="Calibri" w:hAnsi="Times New Roman" w:cs="Times New Roman"/>
          <w:sz w:val="24"/>
          <w:szCs w:val="24"/>
        </w:rPr>
      </w:pPr>
      <w:r w:rsidRPr="00E016BB">
        <w:rPr>
          <w:rFonts w:ascii="Times New Roman" w:hAnsi="Times New Roman" w:cs="Times New Roman"/>
          <w:sz w:val="24"/>
          <w:szCs w:val="24"/>
        </w:rPr>
        <w:t xml:space="preserve">Said, Edward, </w:t>
      </w:r>
      <w:r w:rsidRPr="00E016BB">
        <w:rPr>
          <w:rFonts w:ascii="Times New Roman" w:hAnsi="Times New Roman" w:cs="Times New Roman"/>
          <w:i/>
          <w:sz w:val="24"/>
          <w:szCs w:val="24"/>
        </w:rPr>
        <w:t>Orientalism</w:t>
      </w:r>
      <w:r w:rsidRPr="00E016BB">
        <w:rPr>
          <w:rFonts w:ascii="Times New Roman" w:hAnsi="Times New Roman" w:cs="Times New Roman"/>
          <w:sz w:val="24"/>
          <w:szCs w:val="24"/>
        </w:rPr>
        <w:t>, New York: Vintage Books, 1978.</w:t>
      </w:r>
    </w:p>
    <w:p w14:paraId="7203DC51"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Semper, Gottfried. 1852. ‘Science, Industry, and Art: Proposals for the Development of a National Taste in Art at the Closing of the London Industrial Exhibition’, in Gottfried Semper, </w:t>
      </w:r>
      <w:r w:rsidRPr="00E016BB">
        <w:rPr>
          <w:rFonts w:ascii="Times New Roman" w:hAnsi="Times New Roman" w:cs="Times New Roman"/>
          <w:i/>
          <w:iCs/>
          <w:sz w:val="24"/>
          <w:szCs w:val="24"/>
        </w:rPr>
        <w:t>The Four Elements of Architecture and Other Writings</w:t>
      </w:r>
      <w:r w:rsidRPr="00E016BB">
        <w:rPr>
          <w:rFonts w:ascii="Times New Roman" w:hAnsi="Times New Roman" w:cs="Times New Roman"/>
          <w:sz w:val="24"/>
          <w:szCs w:val="24"/>
        </w:rPr>
        <w:t>, ed. Harry Francis Mallgrave and Wolfgang Herrmann. Cambridge: Cambridge University Press, 1989.</w:t>
      </w:r>
    </w:p>
    <w:p w14:paraId="1927F781"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Slow Food Manifesto, 1989. Retrieved 15</w:t>
      </w:r>
      <w:r w:rsidRPr="00E016BB">
        <w:rPr>
          <w:rFonts w:ascii="Times New Roman" w:hAnsi="Times New Roman" w:cs="Times New Roman"/>
          <w:sz w:val="24"/>
          <w:szCs w:val="24"/>
          <w:vertAlign w:val="superscript"/>
        </w:rPr>
        <w:t xml:space="preserve"> </w:t>
      </w:r>
      <w:r w:rsidRPr="00E016BB">
        <w:rPr>
          <w:rFonts w:ascii="Times New Roman" w:hAnsi="Times New Roman" w:cs="Times New Roman"/>
          <w:sz w:val="24"/>
          <w:szCs w:val="24"/>
        </w:rPr>
        <w:t>January 2015 from http://www.slowfood.com/_2010_pagine/com/popup_pagina.lasso?-id_pg=121</w:t>
      </w:r>
    </w:p>
    <w:p w14:paraId="2D4ECEE1"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Slow Food. N.D. Retrieved 20 January 2015 from http://www.slowfood.com/international/7/our-history</w:t>
      </w:r>
    </w:p>
    <w:p w14:paraId="43635E5C"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Sparke, Penny. 1983. </w:t>
      </w:r>
      <w:r w:rsidRPr="00E016BB">
        <w:rPr>
          <w:rFonts w:ascii="Times New Roman" w:hAnsi="Times New Roman" w:cs="Times New Roman"/>
          <w:i/>
          <w:iCs/>
          <w:sz w:val="24"/>
          <w:szCs w:val="24"/>
        </w:rPr>
        <w:t>Consultant Design: The History and Practice of the Designer in Industry</w:t>
      </w:r>
      <w:r w:rsidRPr="00E016BB">
        <w:rPr>
          <w:rFonts w:ascii="Times New Roman" w:hAnsi="Times New Roman" w:cs="Times New Roman"/>
          <w:sz w:val="24"/>
          <w:szCs w:val="24"/>
        </w:rPr>
        <w:t>. London: Pembridge Press.</w:t>
      </w:r>
    </w:p>
    <w:p w14:paraId="5627DA58"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Szmigin, Isabelle. 2014. ‘The sharing economy is a triple win for consumers, business and the environment’ in </w:t>
      </w:r>
      <w:r w:rsidRPr="00E016BB">
        <w:rPr>
          <w:rFonts w:ascii="Times New Roman" w:hAnsi="Times New Roman" w:cs="Times New Roman"/>
          <w:i/>
          <w:iCs/>
          <w:sz w:val="24"/>
          <w:szCs w:val="24"/>
        </w:rPr>
        <w:t>The Conversation</w:t>
      </w:r>
      <w:r w:rsidRPr="00E016BB">
        <w:rPr>
          <w:rFonts w:ascii="Times New Roman" w:hAnsi="Times New Roman" w:cs="Times New Roman"/>
          <w:sz w:val="24"/>
          <w:szCs w:val="24"/>
        </w:rPr>
        <w:t xml:space="preserve"> (8 December). Retrieved 21</w:t>
      </w:r>
      <w:r w:rsidRPr="00E016BB">
        <w:rPr>
          <w:rFonts w:ascii="Times New Roman" w:hAnsi="Times New Roman" w:cs="Times New Roman"/>
          <w:sz w:val="24"/>
          <w:szCs w:val="24"/>
          <w:vertAlign w:val="superscript"/>
        </w:rPr>
        <w:t>st</w:t>
      </w:r>
      <w:r w:rsidRPr="00E016BB">
        <w:rPr>
          <w:rFonts w:ascii="Times New Roman" w:hAnsi="Times New Roman" w:cs="Times New Roman"/>
          <w:sz w:val="24"/>
          <w:szCs w:val="24"/>
        </w:rPr>
        <w:t xml:space="preserve"> January 2015 from </w:t>
      </w:r>
      <w:r w:rsidRPr="00E016BB">
        <w:rPr>
          <w:rFonts w:ascii="Times New Roman" w:hAnsi="Times New Roman" w:cs="Times New Roman"/>
          <w:sz w:val="24"/>
          <w:szCs w:val="24"/>
        </w:rPr>
        <w:lastRenderedPageBreak/>
        <w:t xml:space="preserve">http://theconversation.com/the-sharing-economy-is-a-triple-win-for-consumers-business-and-the-environment-34995 </w:t>
      </w:r>
    </w:p>
    <w:p w14:paraId="51F04386"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Teasley, Sarah. 2015. ‘Should Design Historians Be More Involved with Public Policy’ </w:t>
      </w:r>
      <w:r w:rsidRPr="00E016BB">
        <w:rPr>
          <w:rFonts w:ascii="Times New Roman" w:hAnsi="Times New Roman" w:cs="Times New Roman"/>
          <w:i/>
          <w:iCs/>
          <w:sz w:val="24"/>
          <w:szCs w:val="24"/>
        </w:rPr>
        <w:t>Design History of Now: Addressing the Contemporary in Research and Practice</w:t>
      </w:r>
      <w:r w:rsidRPr="00E016BB">
        <w:rPr>
          <w:rFonts w:ascii="Times New Roman" w:hAnsi="Times New Roman" w:cs="Times New Roman"/>
          <w:sz w:val="24"/>
          <w:szCs w:val="24"/>
        </w:rPr>
        <w:t>. Retrieved 21</w:t>
      </w:r>
      <w:r w:rsidRPr="00E016BB">
        <w:rPr>
          <w:rFonts w:ascii="Times New Roman" w:hAnsi="Times New Roman" w:cs="Times New Roman"/>
          <w:sz w:val="24"/>
          <w:szCs w:val="24"/>
          <w:vertAlign w:val="superscript"/>
        </w:rPr>
        <w:t>st</w:t>
      </w:r>
      <w:r w:rsidRPr="00E016BB">
        <w:rPr>
          <w:rFonts w:ascii="Times New Roman" w:hAnsi="Times New Roman" w:cs="Times New Roman"/>
          <w:sz w:val="24"/>
          <w:szCs w:val="24"/>
        </w:rPr>
        <w:t xml:space="preserve"> January 2015 from http://historyofnow.rca.ac.uk/historians-and-public-policy/ </w:t>
      </w:r>
    </w:p>
    <w:p w14:paraId="095B588E"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The Liveable Cities Project. 2015. ‘About’.  Retrieved 21 January 2015 from http://liveablecities.org.uk/content/liveable-cities-project </w:t>
      </w:r>
    </w:p>
    <w:p w14:paraId="1060F025"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Weber, Max ([1947] 1991)</w:t>
      </w:r>
      <w:r w:rsidRPr="00E016BB">
        <w:rPr>
          <w:rFonts w:ascii="Times New Roman" w:hAnsi="Times New Roman" w:cs="Times New Roman"/>
          <w:i/>
          <w:sz w:val="24"/>
          <w:szCs w:val="24"/>
        </w:rPr>
        <w:t xml:space="preserve"> From Max Weber: Essays in Sociology</w:t>
      </w:r>
      <w:r w:rsidRPr="00E016BB">
        <w:rPr>
          <w:rFonts w:ascii="Times New Roman" w:hAnsi="Times New Roman" w:cs="Times New Roman"/>
          <w:sz w:val="24"/>
          <w:szCs w:val="24"/>
        </w:rPr>
        <w:t xml:space="preserve">, trans., ed. and with an </w:t>
      </w:r>
    </w:p>
    <w:p w14:paraId="71E96386" w14:textId="77777777" w:rsidR="0087405B" w:rsidRPr="00E016BB" w:rsidRDefault="0087405B" w:rsidP="0087405B">
      <w:pPr>
        <w:spacing w:after="0" w:line="480" w:lineRule="auto"/>
        <w:ind w:left="1276" w:hanging="709"/>
        <w:rPr>
          <w:rFonts w:ascii="Times New Roman" w:hAnsi="Times New Roman" w:cs="Times New Roman"/>
          <w:sz w:val="24"/>
          <w:szCs w:val="24"/>
        </w:rPr>
      </w:pPr>
      <w:r w:rsidRPr="00E016BB">
        <w:rPr>
          <w:rFonts w:ascii="Times New Roman" w:hAnsi="Times New Roman" w:cs="Times New Roman"/>
          <w:sz w:val="24"/>
          <w:szCs w:val="24"/>
        </w:rPr>
        <w:t xml:space="preserve">introduction by C. Wright Mills and H. H. Gerth, London: Routledge. </w:t>
      </w:r>
    </w:p>
    <w:p w14:paraId="219C12B4"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Weisenfeld, Gennifer. 2004. ‘”From Baby’s First Bath”: Kāo Soap and Modern Japanese Commercial Design’, </w:t>
      </w:r>
      <w:r w:rsidRPr="00E016BB">
        <w:rPr>
          <w:rFonts w:ascii="Times New Roman" w:hAnsi="Times New Roman" w:cs="Times New Roman"/>
          <w:i/>
          <w:iCs/>
          <w:sz w:val="24"/>
          <w:szCs w:val="24"/>
        </w:rPr>
        <w:t xml:space="preserve">The Art Bulletin </w:t>
      </w:r>
      <w:r w:rsidRPr="00E016BB">
        <w:rPr>
          <w:rFonts w:ascii="Times New Roman" w:hAnsi="Times New Roman" w:cs="Times New Roman"/>
          <w:sz w:val="24"/>
          <w:szCs w:val="24"/>
        </w:rPr>
        <w:t>86(3): 573-98.</w:t>
      </w:r>
    </w:p>
    <w:p w14:paraId="7B864327" w14:textId="77777777" w:rsidR="0087405B" w:rsidRPr="00E016BB" w:rsidRDefault="0087405B" w:rsidP="0087405B">
      <w:pPr>
        <w:spacing w:after="0" w:line="480" w:lineRule="auto"/>
        <w:ind w:left="567" w:hanging="567"/>
        <w:rPr>
          <w:rFonts w:ascii="Times New Roman" w:hAnsi="Times New Roman" w:cs="Times New Roman"/>
          <w:sz w:val="24"/>
          <w:szCs w:val="24"/>
        </w:rPr>
      </w:pPr>
      <w:r w:rsidRPr="00E016BB">
        <w:rPr>
          <w:rFonts w:ascii="Times New Roman" w:hAnsi="Times New Roman" w:cs="Times New Roman"/>
          <w:sz w:val="24"/>
          <w:szCs w:val="24"/>
        </w:rPr>
        <w:t xml:space="preserve">Woodham, Jonathan M. 2005. ‘Local, National and Global: Redrawing the Design Historical Map’. </w:t>
      </w:r>
      <w:r w:rsidRPr="00E016BB">
        <w:rPr>
          <w:rFonts w:ascii="Times New Roman" w:hAnsi="Times New Roman" w:cs="Times New Roman"/>
          <w:i/>
          <w:sz w:val="24"/>
          <w:szCs w:val="24"/>
        </w:rPr>
        <w:t>Journal of Design History</w:t>
      </w:r>
      <w:r w:rsidRPr="00E016BB">
        <w:rPr>
          <w:rFonts w:ascii="Times New Roman" w:hAnsi="Times New Roman" w:cs="Times New Roman"/>
          <w:sz w:val="24"/>
          <w:szCs w:val="24"/>
        </w:rPr>
        <w:t xml:space="preserve"> 18(3): 257-267.</w:t>
      </w:r>
    </w:p>
    <w:p w14:paraId="68CB1F1C" w14:textId="77777777" w:rsidR="0087405B" w:rsidRDefault="0087405B" w:rsidP="0087405B"/>
    <w:p w14:paraId="53755D65" w14:textId="77777777" w:rsidR="006D1843" w:rsidRPr="00E016BB" w:rsidRDefault="006D1843" w:rsidP="00E016BB">
      <w:pPr>
        <w:spacing w:after="0" w:line="480" w:lineRule="auto"/>
        <w:rPr>
          <w:rFonts w:ascii="Times New Roman" w:hAnsi="Times New Roman" w:cs="Times New Roman"/>
          <w:sz w:val="24"/>
          <w:szCs w:val="24"/>
        </w:rPr>
      </w:pPr>
    </w:p>
    <w:sectPr w:rsidR="006D1843" w:rsidRPr="00E016BB" w:rsidSect="00EF3053">
      <w:footerReference w:type="default" r:id="rId11"/>
      <w:endnotePr>
        <w:numFmt w:val="decimal"/>
      </w:endnotePr>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8E14A" w14:textId="77777777" w:rsidR="003D1E33" w:rsidRDefault="003D1E33" w:rsidP="0061609C">
      <w:pPr>
        <w:spacing w:after="0" w:line="240" w:lineRule="auto"/>
      </w:pPr>
      <w:r>
        <w:separator/>
      </w:r>
    </w:p>
  </w:endnote>
  <w:endnote w:type="continuationSeparator" w:id="0">
    <w:p w14:paraId="455F5491" w14:textId="77777777" w:rsidR="003D1E33" w:rsidRDefault="003D1E33" w:rsidP="0061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799662"/>
      <w:docPartObj>
        <w:docPartGallery w:val="Page Numbers (Bottom of Page)"/>
        <w:docPartUnique/>
      </w:docPartObj>
    </w:sdtPr>
    <w:sdtEndPr>
      <w:rPr>
        <w:rFonts w:ascii="Times New Roman" w:hAnsi="Times New Roman" w:cs="Times New Roman"/>
        <w:noProof/>
        <w:sz w:val="24"/>
        <w:szCs w:val="24"/>
      </w:rPr>
    </w:sdtEndPr>
    <w:sdtContent>
      <w:p w14:paraId="12CE5236" w14:textId="77777777" w:rsidR="00EF3053" w:rsidRPr="00E016BB" w:rsidRDefault="004504D2">
        <w:pPr>
          <w:pStyle w:val="Footer"/>
          <w:jc w:val="right"/>
          <w:rPr>
            <w:rFonts w:ascii="Times New Roman" w:hAnsi="Times New Roman" w:cs="Times New Roman"/>
            <w:sz w:val="24"/>
            <w:szCs w:val="24"/>
          </w:rPr>
        </w:pPr>
        <w:r w:rsidRPr="00E016BB">
          <w:rPr>
            <w:rFonts w:ascii="Times New Roman" w:hAnsi="Times New Roman" w:cs="Times New Roman"/>
            <w:sz w:val="24"/>
            <w:szCs w:val="24"/>
          </w:rPr>
          <w:fldChar w:fldCharType="begin"/>
        </w:r>
        <w:r w:rsidR="00EF3053" w:rsidRPr="00E016BB">
          <w:rPr>
            <w:rFonts w:ascii="Times New Roman" w:hAnsi="Times New Roman" w:cs="Times New Roman"/>
            <w:sz w:val="24"/>
            <w:szCs w:val="24"/>
          </w:rPr>
          <w:instrText xml:space="preserve"> PAGE   \* MERGEFORMAT </w:instrText>
        </w:r>
        <w:r w:rsidRPr="00E016BB">
          <w:rPr>
            <w:rFonts w:ascii="Times New Roman" w:hAnsi="Times New Roman" w:cs="Times New Roman"/>
            <w:sz w:val="24"/>
            <w:szCs w:val="24"/>
          </w:rPr>
          <w:fldChar w:fldCharType="separate"/>
        </w:r>
        <w:r w:rsidR="00E86E59">
          <w:rPr>
            <w:rFonts w:ascii="Times New Roman" w:hAnsi="Times New Roman" w:cs="Times New Roman"/>
            <w:noProof/>
            <w:sz w:val="24"/>
            <w:szCs w:val="24"/>
          </w:rPr>
          <w:t>1</w:t>
        </w:r>
        <w:r w:rsidRPr="00E016BB">
          <w:rPr>
            <w:rFonts w:ascii="Times New Roman" w:hAnsi="Times New Roman" w:cs="Times New Roman"/>
            <w:noProof/>
            <w:sz w:val="24"/>
            <w:szCs w:val="24"/>
          </w:rPr>
          <w:fldChar w:fldCharType="end"/>
        </w:r>
      </w:p>
    </w:sdtContent>
  </w:sdt>
  <w:p w14:paraId="1034A86D" w14:textId="77777777" w:rsidR="00756995" w:rsidRDefault="007569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E6970" w14:textId="77777777" w:rsidR="003D1E33" w:rsidRDefault="003D1E33" w:rsidP="0061609C">
      <w:pPr>
        <w:spacing w:after="0" w:line="240" w:lineRule="auto"/>
      </w:pPr>
      <w:r>
        <w:separator/>
      </w:r>
    </w:p>
  </w:footnote>
  <w:footnote w:type="continuationSeparator" w:id="0">
    <w:p w14:paraId="42001131" w14:textId="77777777" w:rsidR="003D1E33" w:rsidRDefault="003D1E33" w:rsidP="0061609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F80BF4"/>
    <w:multiLevelType w:val="hybridMultilevel"/>
    <w:tmpl w:val="6E52A108"/>
    <w:lvl w:ilvl="0" w:tplc="2A4E6BF8">
      <w:start w:val="1"/>
      <w:numFmt w:val="bullet"/>
      <w:lvlText w:val="•"/>
      <w:lvlJc w:val="left"/>
      <w:pPr>
        <w:tabs>
          <w:tab w:val="num" w:pos="720"/>
        </w:tabs>
        <w:ind w:left="720" w:hanging="360"/>
      </w:pPr>
      <w:rPr>
        <w:rFonts w:ascii="Arial" w:hAnsi="Arial" w:hint="default"/>
      </w:rPr>
    </w:lvl>
    <w:lvl w:ilvl="1" w:tplc="7DEA0C0C" w:tentative="1">
      <w:start w:val="1"/>
      <w:numFmt w:val="bullet"/>
      <w:lvlText w:val="•"/>
      <w:lvlJc w:val="left"/>
      <w:pPr>
        <w:tabs>
          <w:tab w:val="num" w:pos="1440"/>
        </w:tabs>
        <w:ind w:left="1440" w:hanging="360"/>
      </w:pPr>
      <w:rPr>
        <w:rFonts w:ascii="Arial" w:hAnsi="Arial" w:hint="default"/>
      </w:rPr>
    </w:lvl>
    <w:lvl w:ilvl="2" w:tplc="7B8E620A" w:tentative="1">
      <w:start w:val="1"/>
      <w:numFmt w:val="bullet"/>
      <w:lvlText w:val="•"/>
      <w:lvlJc w:val="left"/>
      <w:pPr>
        <w:tabs>
          <w:tab w:val="num" w:pos="2160"/>
        </w:tabs>
        <w:ind w:left="2160" w:hanging="360"/>
      </w:pPr>
      <w:rPr>
        <w:rFonts w:ascii="Arial" w:hAnsi="Arial" w:hint="default"/>
      </w:rPr>
    </w:lvl>
    <w:lvl w:ilvl="3" w:tplc="83FCBFDA" w:tentative="1">
      <w:start w:val="1"/>
      <w:numFmt w:val="bullet"/>
      <w:lvlText w:val="•"/>
      <w:lvlJc w:val="left"/>
      <w:pPr>
        <w:tabs>
          <w:tab w:val="num" w:pos="2880"/>
        </w:tabs>
        <w:ind w:left="2880" w:hanging="360"/>
      </w:pPr>
      <w:rPr>
        <w:rFonts w:ascii="Arial" w:hAnsi="Arial" w:hint="default"/>
      </w:rPr>
    </w:lvl>
    <w:lvl w:ilvl="4" w:tplc="C830570C" w:tentative="1">
      <w:start w:val="1"/>
      <w:numFmt w:val="bullet"/>
      <w:lvlText w:val="•"/>
      <w:lvlJc w:val="left"/>
      <w:pPr>
        <w:tabs>
          <w:tab w:val="num" w:pos="3600"/>
        </w:tabs>
        <w:ind w:left="3600" w:hanging="360"/>
      </w:pPr>
      <w:rPr>
        <w:rFonts w:ascii="Arial" w:hAnsi="Arial" w:hint="default"/>
      </w:rPr>
    </w:lvl>
    <w:lvl w:ilvl="5" w:tplc="F3DCCC06" w:tentative="1">
      <w:start w:val="1"/>
      <w:numFmt w:val="bullet"/>
      <w:lvlText w:val="•"/>
      <w:lvlJc w:val="left"/>
      <w:pPr>
        <w:tabs>
          <w:tab w:val="num" w:pos="4320"/>
        </w:tabs>
        <w:ind w:left="4320" w:hanging="360"/>
      </w:pPr>
      <w:rPr>
        <w:rFonts w:ascii="Arial" w:hAnsi="Arial" w:hint="default"/>
      </w:rPr>
    </w:lvl>
    <w:lvl w:ilvl="6" w:tplc="84E02B32" w:tentative="1">
      <w:start w:val="1"/>
      <w:numFmt w:val="bullet"/>
      <w:lvlText w:val="•"/>
      <w:lvlJc w:val="left"/>
      <w:pPr>
        <w:tabs>
          <w:tab w:val="num" w:pos="5040"/>
        </w:tabs>
        <w:ind w:left="5040" w:hanging="360"/>
      </w:pPr>
      <w:rPr>
        <w:rFonts w:ascii="Arial" w:hAnsi="Arial" w:hint="default"/>
      </w:rPr>
    </w:lvl>
    <w:lvl w:ilvl="7" w:tplc="61F6975E" w:tentative="1">
      <w:start w:val="1"/>
      <w:numFmt w:val="bullet"/>
      <w:lvlText w:val="•"/>
      <w:lvlJc w:val="left"/>
      <w:pPr>
        <w:tabs>
          <w:tab w:val="num" w:pos="5760"/>
        </w:tabs>
        <w:ind w:left="5760" w:hanging="360"/>
      </w:pPr>
      <w:rPr>
        <w:rFonts w:ascii="Arial" w:hAnsi="Arial" w:hint="default"/>
      </w:rPr>
    </w:lvl>
    <w:lvl w:ilvl="8" w:tplc="6DE2E612" w:tentative="1">
      <w:start w:val="1"/>
      <w:numFmt w:val="bullet"/>
      <w:lvlText w:val="•"/>
      <w:lvlJc w:val="left"/>
      <w:pPr>
        <w:tabs>
          <w:tab w:val="num" w:pos="6480"/>
        </w:tabs>
        <w:ind w:left="6480" w:hanging="360"/>
      </w:pPr>
      <w:rPr>
        <w:rFonts w:ascii="Arial" w:hAnsi="Arial" w:hint="default"/>
      </w:rPr>
    </w:lvl>
  </w:abstractNum>
  <w:abstractNum w:abstractNumId="1">
    <w:nsid w:val="6B4B7D64"/>
    <w:multiLevelType w:val="hybridMultilevel"/>
    <w:tmpl w:val="46ACA588"/>
    <w:lvl w:ilvl="0" w:tplc="9C12FC9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A5"/>
    <w:rsid w:val="00021D33"/>
    <w:rsid w:val="000328BC"/>
    <w:rsid w:val="000345C4"/>
    <w:rsid w:val="00034E77"/>
    <w:rsid w:val="00037AE5"/>
    <w:rsid w:val="000421CE"/>
    <w:rsid w:val="000476AA"/>
    <w:rsid w:val="0005285C"/>
    <w:rsid w:val="00060A67"/>
    <w:rsid w:val="00074611"/>
    <w:rsid w:val="00074D7C"/>
    <w:rsid w:val="000831EA"/>
    <w:rsid w:val="00086006"/>
    <w:rsid w:val="00090736"/>
    <w:rsid w:val="000977F9"/>
    <w:rsid w:val="00097F3C"/>
    <w:rsid w:val="000A2E63"/>
    <w:rsid w:val="000D0D60"/>
    <w:rsid w:val="000E04E1"/>
    <w:rsid w:val="000E52A6"/>
    <w:rsid w:val="000E7240"/>
    <w:rsid w:val="000F3547"/>
    <w:rsid w:val="000F7AC1"/>
    <w:rsid w:val="00112E5D"/>
    <w:rsid w:val="001232C6"/>
    <w:rsid w:val="00126A55"/>
    <w:rsid w:val="00141B1F"/>
    <w:rsid w:val="001446EF"/>
    <w:rsid w:val="001570CF"/>
    <w:rsid w:val="001621DA"/>
    <w:rsid w:val="001731E3"/>
    <w:rsid w:val="001A19A0"/>
    <w:rsid w:val="001B2E41"/>
    <w:rsid w:val="001B356D"/>
    <w:rsid w:val="001D27AE"/>
    <w:rsid w:val="001D7243"/>
    <w:rsid w:val="001E2C80"/>
    <w:rsid w:val="001E32AD"/>
    <w:rsid w:val="001E676D"/>
    <w:rsid w:val="001F379A"/>
    <w:rsid w:val="001F5CD7"/>
    <w:rsid w:val="0020490D"/>
    <w:rsid w:val="00213B56"/>
    <w:rsid w:val="002276A3"/>
    <w:rsid w:val="00231C1D"/>
    <w:rsid w:val="00236621"/>
    <w:rsid w:val="00242116"/>
    <w:rsid w:val="002659A7"/>
    <w:rsid w:val="00297F8F"/>
    <w:rsid w:val="002A0D3D"/>
    <w:rsid w:val="002A0EA2"/>
    <w:rsid w:val="002A347E"/>
    <w:rsid w:val="002A5F32"/>
    <w:rsid w:val="002B136D"/>
    <w:rsid w:val="002C2C03"/>
    <w:rsid w:val="002E68E0"/>
    <w:rsid w:val="002E7D94"/>
    <w:rsid w:val="00331232"/>
    <w:rsid w:val="003346F8"/>
    <w:rsid w:val="00337991"/>
    <w:rsid w:val="003458CD"/>
    <w:rsid w:val="00347D3B"/>
    <w:rsid w:val="003524E4"/>
    <w:rsid w:val="00356DBA"/>
    <w:rsid w:val="00360D89"/>
    <w:rsid w:val="00364361"/>
    <w:rsid w:val="00370E89"/>
    <w:rsid w:val="0037590E"/>
    <w:rsid w:val="00377E23"/>
    <w:rsid w:val="003806E6"/>
    <w:rsid w:val="003858E0"/>
    <w:rsid w:val="0039213E"/>
    <w:rsid w:val="003A397D"/>
    <w:rsid w:val="003B5BE6"/>
    <w:rsid w:val="003C7775"/>
    <w:rsid w:val="003D1E33"/>
    <w:rsid w:val="003D2911"/>
    <w:rsid w:val="003E0896"/>
    <w:rsid w:val="003E455E"/>
    <w:rsid w:val="003F2559"/>
    <w:rsid w:val="003F29C5"/>
    <w:rsid w:val="004021B3"/>
    <w:rsid w:val="004173C6"/>
    <w:rsid w:val="004504D2"/>
    <w:rsid w:val="00453A68"/>
    <w:rsid w:val="0046106F"/>
    <w:rsid w:val="00464240"/>
    <w:rsid w:val="00465EA8"/>
    <w:rsid w:val="00466D5E"/>
    <w:rsid w:val="00467DB5"/>
    <w:rsid w:val="00471A77"/>
    <w:rsid w:val="00473712"/>
    <w:rsid w:val="00474624"/>
    <w:rsid w:val="0048031F"/>
    <w:rsid w:val="00491A1F"/>
    <w:rsid w:val="00495A49"/>
    <w:rsid w:val="004A0285"/>
    <w:rsid w:val="004B3BF2"/>
    <w:rsid w:val="004C5703"/>
    <w:rsid w:val="004F49A9"/>
    <w:rsid w:val="004F4C19"/>
    <w:rsid w:val="0050308A"/>
    <w:rsid w:val="0051393B"/>
    <w:rsid w:val="00514463"/>
    <w:rsid w:val="005225CE"/>
    <w:rsid w:val="0052431A"/>
    <w:rsid w:val="0052779F"/>
    <w:rsid w:val="00535AA6"/>
    <w:rsid w:val="0055299B"/>
    <w:rsid w:val="005546C5"/>
    <w:rsid w:val="00555C18"/>
    <w:rsid w:val="0055694F"/>
    <w:rsid w:val="00561059"/>
    <w:rsid w:val="005676EE"/>
    <w:rsid w:val="00575657"/>
    <w:rsid w:val="0058596D"/>
    <w:rsid w:val="00590D5D"/>
    <w:rsid w:val="00594630"/>
    <w:rsid w:val="005947B3"/>
    <w:rsid w:val="005A7802"/>
    <w:rsid w:val="005B6852"/>
    <w:rsid w:val="005C0D83"/>
    <w:rsid w:val="005C1073"/>
    <w:rsid w:val="005C19A6"/>
    <w:rsid w:val="005C4A98"/>
    <w:rsid w:val="005D1252"/>
    <w:rsid w:val="005D2205"/>
    <w:rsid w:val="006008D7"/>
    <w:rsid w:val="00604B4F"/>
    <w:rsid w:val="00607DF9"/>
    <w:rsid w:val="00614C62"/>
    <w:rsid w:val="0061609C"/>
    <w:rsid w:val="00620542"/>
    <w:rsid w:val="00640B60"/>
    <w:rsid w:val="00672280"/>
    <w:rsid w:val="00684651"/>
    <w:rsid w:val="00686497"/>
    <w:rsid w:val="006A0C08"/>
    <w:rsid w:val="006A348B"/>
    <w:rsid w:val="006B1509"/>
    <w:rsid w:val="006B20FC"/>
    <w:rsid w:val="006B518D"/>
    <w:rsid w:val="006C57C3"/>
    <w:rsid w:val="006D1843"/>
    <w:rsid w:val="006E0B79"/>
    <w:rsid w:val="006E2FCB"/>
    <w:rsid w:val="006E3613"/>
    <w:rsid w:val="006F2929"/>
    <w:rsid w:val="006F5C1C"/>
    <w:rsid w:val="007069AD"/>
    <w:rsid w:val="00721626"/>
    <w:rsid w:val="00732299"/>
    <w:rsid w:val="00732C26"/>
    <w:rsid w:val="007356D2"/>
    <w:rsid w:val="00744814"/>
    <w:rsid w:val="00756995"/>
    <w:rsid w:val="00762FF3"/>
    <w:rsid w:val="007707D8"/>
    <w:rsid w:val="007759A3"/>
    <w:rsid w:val="00793E9E"/>
    <w:rsid w:val="00794942"/>
    <w:rsid w:val="0079658E"/>
    <w:rsid w:val="007B2498"/>
    <w:rsid w:val="007C26F0"/>
    <w:rsid w:val="007C6926"/>
    <w:rsid w:val="007D0B6B"/>
    <w:rsid w:val="007E107E"/>
    <w:rsid w:val="007E7427"/>
    <w:rsid w:val="007F62DC"/>
    <w:rsid w:val="008209A8"/>
    <w:rsid w:val="00831C56"/>
    <w:rsid w:val="00831F02"/>
    <w:rsid w:val="0084619C"/>
    <w:rsid w:val="00847132"/>
    <w:rsid w:val="00851523"/>
    <w:rsid w:val="00855B78"/>
    <w:rsid w:val="00856010"/>
    <w:rsid w:val="00860364"/>
    <w:rsid w:val="00860A3B"/>
    <w:rsid w:val="0087405B"/>
    <w:rsid w:val="00886493"/>
    <w:rsid w:val="00887886"/>
    <w:rsid w:val="008B0C94"/>
    <w:rsid w:val="008B3185"/>
    <w:rsid w:val="0090163C"/>
    <w:rsid w:val="009030E5"/>
    <w:rsid w:val="009065F3"/>
    <w:rsid w:val="00914D46"/>
    <w:rsid w:val="009251A8"/>
    <w:rsid w:val="0094669A"/>
    <w:rsid w:val="00956EA1"/>
    <w:rsid w:val="009624F5"/>
    <w:rsid w:val="00962B81"/>
    <w:rsid w:val="0096665A"/>
    <w:rsid w:val="00967269"/>
    <w:rsid w:val="009876BC"/>
    <w:rsid w:val="00992986"/>
    <w:rsid w:val="0099310D"/>
    <w:rsid w:val="009974CB"/>
    <w:rsid w:val="009A46AA"/>
    <w:rsid w:val="009A72FC"/>
    <w:rsid w:val="009B2EE1"/>
    <w:rsid w:val="009B6FB7"/>
    <w:rsid w:val="009C2066"/>
    <w:rsid w:val="009C5891"/>
    <w:rsid w:val="009F2427"/>
    <w:rsid w:val="009F6603"/>
    <w:rsid w:val="009F7002"/>
    <w:rsid w:val="00A02003"/>
    <w:rsid w:val="00A16747"/>
    <w:rsid w:val="00A21AEA"/>
    <w:rsid w:val="00A27745"/>
    <w:rsid w:val="00A367B6"/>
    <w:rsid w:val="00A450FD"/>
    <w:rsid w:val="00A563D8"/>
    <w:rsid w:val="00A56B47"/>
    <w:rsid w:val="00A61985"/>
    <w:rsid w:val="00A66F77"/>
    <w:rsid w:val="00A95C00"/>
    <w:rsid w:val="00AA13B1"/>
    <w:rsid w:val="00AA283F"/>
    <w:rsid w:val="00AA46EA"/>
    <w:rsid w:val="00AA4EEB"/>
    <w:rsid w:val="00AA7AE9"/>
    <w:rsid w:val="00AC46F9"/>
    <w:rsid w:val="00AD490F"/>
    <w:rsid w:val="00B2075C"/>
    <w:rsid w:val="00B5131B"/>
    <w:rsid w:val="00B56EA6"/>
    <w:rsid w:val="00B749EF"/>
    <w:rsid w:val="00B75E2E"/>
    <w:rsid w:val="00B829CB"/>
    <w:rsid w:val="00B84867"/>
    <w:rsid w:val="00B8550C"/>
    <w:rsid w:val="00BA64E0"/>
    <w:rsid w:val="00BC0D2E"/>
    <w:rsid w:val="00BC0EB5"/>
    <w:rsid w:val="00BC29A8"/>
    <w:rsid w:val="00BC7540"/>
    <w:rsid w:val="00BD728F"/>
    <w:rsid w:val="00BE70AC"/>
    <w:rsid w:val="00BF7381"/>
    <w:rsid w:val="00C04175"/>
    <w:rsid w:val="00C06B97"/>
    <w:rsid w:val="00C07EA5"/>
    <w:rsid w:val="00C23052"/>
    <w:rsid w:val="00C23C0A"/>
    <w:rsid w:val="00C407C7"/>
    <w:rsid w:val="00C411EE"/>
    <w:rsid w:val="00C60453"/>
    <w:rsid w:val="00C61E8B"/>
    <w:rsid w:val="00C7125E"/>
    <w:rsid w:val="00CA2F18"/>
    <w:rsid w:val="00CB59D3"/>
    <w:rsid w:val="00CC7AC2"/>
    <w:rsid w:val="00CE24B5"/>
    <w:rsid w:val="00CF1C3D"/>
    <w:rsid w:val="00CF37A8"/>
    <w:rsid w:val="00D14EA3"/>
    <w:rsid w:val="00D302BD"/>
    <w:rsid w:val="00D335E0"/>
    <w:rsid w:val="00D3524C"/>
    <w:rsid w:val="00D559E0"/>
    <w:rsid w:val="00D625C9"/>
    <w:rsid w:val="00D74ECB"/>
    <w:rsid w:val="00D82E03"/>
    <w:rsid w:val="00DA2FBA"/>
    <w:rsid w:val="00DB4ECF"/>
    <w:rsid w:val="00DC1A7C"/>
    <w:rsid w:val="00DD67D7"/>
    <w:rsid w:val="00DE29E2"/>
    <w:rsid w:val="00DE7648"/>
    <w:rsid w:val="00DF4E92"/>
    <w:rsid w:val="00E016BB"/>
    <w:rsid w:val="00E02255"/>
    <w:rsid w:val="00E0420C"/>
    <w:rsid w:val="00E04AEF"/>
    <w:rsid w:val="00E078C2"/>
    <w:rsid w:val="00E11782"/>
    <w:rsid w:val="00E142C3"/>
    <w:rsid w:val="00E21E43"/>
    <w:rsid w:val="00E254DF"/>
    <w:rsid w:val="00E25CDF"/>
    <w:rsid w:val="00E26713"/>
    <w:rsid w:val="00E439AE"/>
    <w:rsid w:val="00E462DA"/>
    <w:rsid w:val="00E55FF4"/>
    <w:rsid w:val="00E601D9"/>
    <w:rsid w:val="00E86E59"/>
    <w:rsid w:val="00E90076"/>
    <w:rsid w:val="00E91110"/>
    <w:rsid w:val="00EA3D08"/>
    <w:rsid w:val="00EB3BCD"/>
    <w:rsid w:val="00EB3E4F"/>
    <w:rsid w:val="00EB7EF1"/>
    <w:rsid w:val="00EC1EFB"/>
    <w:rsid w:val="00ED74B0"/>
    <w:rsid w:val="00EE7000"/>
    <w:rsid w:val="00EF0B44"/>
    <w:rsid w:val="00EF0F76"/>
    <w:rsid w:val="00EF3053"/>
    <w:rsid w:val="00EF67F5"/>
    <w:rsid w:val="00F078F5"/>
    <w:rsid w:val="00F12C9E"/>
    <w:rsid w:val="00F1393C"/>
    <w:rsid w:val="00F15F72"/>
    <w:rsid w:val="00F30FDE"/>
    <w:rsid w:val="00F417A3"/>
    <w:rsid w:val="00F47F59"/>
    <w:rsid w:val="00F54C78"/>
    <w:rsid w:val="00F57F43"/>
    <w:rsid w:val="00F60119"/>
    <w:rsid w:val="00F721DA"/>
    <w:rsid w:val="00F8355B"/>
    <w:rsid w:val="00F90E8E"/>
    <w:rsid w:val="00FA0B8E"/>
    <w:rsid w:val="00FA0C7B"/>
    <w:rsid w:val="00FA4249"/>
    <w:rsid w:val="00FB0DC3"/>
    <w:rsid w:val="00FC3DDF"/>
    <w:rsid w:val="00FC4071"/>
    <w:rsid w:val="00FC4141"/>
    <w:rsid w:val="00FE44BB"/>
    <w:rsid w:val="00FE47F7"/>
    <w:rsid w:val="00FF118A"/>
  </w:rsids>
  <m:mathPr>
    <m:mathFont m:val="Cambria Math"/>
    <m:brkBin m:val="before"/>
    <m:brkBinSub m:val="--"/>
    <m:smallFrac m:val="0"/>
    <m:dispDef/>
    <m:lMargin m:val="0"/>
    <m:rMargin m:val="0"/>
    <m:defJc m:val="centerGroup"/>
    <m:wrapIndent m:val="1440"/>
    <m:intLim m:val="subSup"/>
    <m:naryLim m:val="undOvr"/>
  </m:mathPr>
  <w:themeFontLang w:val="en-GB" w:eastAsia="x-non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57BC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63C"/>
    <w:rPr>
      <w:color w:val="0000FF" w:themeColor="hyperlink"/>
      <w:u w:val="single"/>
    </w:rPr>
  </w:style>
  <w:style w:type="paragraph" w:styleId="EndnoteText">
    <w:name w:val="endnote text"/>
    <w:basedOn w:val="Normal"/>
    <w:link w:val="EndnoteTextChar"/>
    <w:uiPriority w:val="99"/>
    <w:semiHidden/>
    <w:unhideWhenUsed/>
    <w:rsid w:val="006160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609C"/>
    <w:rPr>
      <w:sz w:val="20"/>
      <w:szCs w:val="20"/>
    </w:rPr>
  </w:style>
  <w:style w:type="character" w:styleId="EndnoteReference">
    <w:name w:val="endnote reference"/>
    <w:basedOn w:val="DefaultParagraphFont"/>
    <w:uiPriority w:val="99"/>
    <w:semiHidden/>
    <w:unhideWhenUsed/>
    <w:rsid w:val="0061609C"/>
    <w:rPr>
      <w:vertAlign w:val="superscript"/>
    </w:rPr>
  </w:style>
  <w:style w:type="character" w:customStyle="1" w:styleId="Heading1Char">
    <w:name w:val="Heading 1 Char"/>
    <w:basedOn w:val="DefaultParagraphFont"/>
    <w:link w:val="Heading1"/>
    <w:uiPriority w:val="9"/>
    <w:rsid w:val="00AA13B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27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745"/>
  </w:style>
  <w:style w:type="paragraph" w:styleId="Footer">
    <w:name w:val="footer"/>
    <w:basedOn w:val="Normal"/>
    <w:link w:val="FooterChar"/>
    <w:uiPriority w:val="99"/>
    <w:unhideWhenUsed/>
    <w:rsid w:val="00A27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745"/>
  </w:style>
  <w:style w:type="character" w:styleId="FollowedHyperlink">
    <w:name w:val="FollowedHyperlink"/>
    <w:basedOn w:val="DefaultParagraphFont"/>
    <w:uiPriority w:val="99"/>
    <w:semiHidden/>
    <w:unhideWhenUsed/>
    <w:rsid w:val="00620542"/>
    <w:rPr>
      <w:color w:val="800080" w:themeColor="followedHyperlink"/>
      <w:u w:val="single"/>
    </w:rPr>
  </w:style>
  <w:style w:type="character" w:styleId="CommentReference">
    <w:name w:val="annotation reference"/>
    <w:basedOn w:val="DefaultParagraphFont"/>
    <w:uiPriority w:val="99"/>
    <w:semiHidden/>
    <w:unhideWhenUsed/>
    <w:rsid w:val="00C407C7"/>
    <w:rPr>
      <w:sz w:val="16"/>
      <w:szCs w:val="16"/>
    </w:rPr>
  </w:style>
  <w:style w:type="paragraph" w:styleId="CommentText">
    <w:name w:val="annotation text"/>
    <w:basedOn w:val="Normal"/>
    <w:link w:val="CommentTextChar"/>
    <w:uiPriority w:val="99"/>
    <w:semiHidden/>
    <w:unhideWhenUsed/>
    <w:rsid w:val="00C407C7"/>
    <w:pPr>
      <w:spacing w:line="240" w:lineRule="auto"/>
    </w:pPr>
    <w:rPr>
      <w:sz w:val="20"/>
      <w:szCs w:val="20"/>
    </w:rPr>
  </w:style>
  <w:style w:type="character" w:customStyle="1" w:styleId="CommentTextChar">
    <w:name w:val="Comment Text Char"/>
    <w:basedOn w:val="DefaultParagraphFont"/>
    <w:link w:val="CommentText"/>
    <w:uiPriority w:val="99"/>
    <w:semiHidden/>
    <w:rsid w:val="00C407C7"/>
    <w:rPr>
      <w:sz w:val="20"/>
      <w:szCs w:val="20"/>
    </w:rPr>
  </w:style>
  <w:style w:type="paragraph" w:styleId="CommentSubject">
    <w:name w:val="annotation subject"/>
    <w:basedOn w:val="CommentText"/>
    <w:next w:val="CommentText"/>
    <w:link w:val="CommentSubjectChar"/>
    <w:uiPriority w:val="99"/>
    <w:semiHidden/>
    <w:unhideWhenUsed/>
    <w:rsid w:val="00C407C7"/>
    <w:rPr>
      <w:b/>
      <w:bCs/>
    </w:rPr>
  </w:style>
  <w:style w:type="character" w:customStyle="1" w:styleId="CommentSubjectChar">
    <w:name w:val="Comment Subject Char"/>
    <w:basedOn w:val="CommentTextChar"/>
    <w:link w:val="CommentSubject"/>
    <w:uiPriority w:val="99"/>
    <w:semiHidden/>
    <w:rsid w:val="00C407C7"/>
    <w:rPr>
      <w:b/>
      <w:bCs/>
      <w:sz w:val="20"/>
      <w:szCs w:val="20"/>
    </w:rPr>
  </w:style>
  <w:style w:type="paragraph" w:styleId="BalloonText">
    <w:name w:val="Balloon Text"/>
    <w:basedOn w:val="Normal"/>
    <w:link w:val="BalloonTextChar"/>
    <w:uiPriority w:val="99"/>
    <w:semiHidden/>
    <w:unhideWhenUsed/>
    <w:rsid w:val="00C40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7C7"/>
    <w:rPr>
      <w:rFonts w:ascii="Tahoma" w:hAnsi="Tahoma" w:cs="Tahoma"/>
      <w:sz w:val="16"/>
      <w:szCs w:val="16"/>
    </w:rPr>
  </w:style>
  <w:style w:type="paragraph" w:styleId="ListParagraph">
    <w:name w:val="List Paragraph"/>
    <w:basedOn w:val="Normal"/>
    <w:uiPriority w:val="34"/>
    <w:qFormat/>
    <w:rsid w:val="00860A3B"/>
    <w:pPr>
      <w:ind w:left="720"/>
      <w:contextualSpacing/>
    </w:pPr>
  </w:style>
  <w:style w:type="paragraph" w:customStyle="1" w:styleId="Bodytextwithindent">
    <w:name w:val="(Body text with indent)"/>
    <w:link w:val="BodytextwithindentChar"/>
    <w:autoRedefine/>
    <w:qFormat/>
    <w:rsid w:val="00886493"/>
    <w:pPr>
      <w:spacing w:after="0" w:line="480" w:lineRule="auto"/>
      <w:ind w:left="567" w:hanging="567"/>
    </w:pPr>
    <w:rPr>
      <w:rFonts w:asciiTheme="majorBidi" w:eastAsia="Calibri" w:hAnsiTheme="majorBidi" w:cstheme="majorBidi"/>
      <w:color w:val="000000" w:themeColor="text1"/>
      <w:lang w:val="en-US"/>
    </w:rPr>
  </w:style>
  <w:style w:type="character" w:customStyle="1" w:styleId="BodytextwithindentChar">
    <w:name w:val="(Body text with indent) Char"/>
    <w:basedOn w:val="DefaultParagraphFont"/>
    <w:link w:val="Bodytextwithindent"/>
    <w:rsid w:val="00886493"/>
    <w:rPr>
      <w:rFonts w:asciiTheme="majorBidi" w:eastAsia="Calibri" w:hAnsiTheme="majorBidi" w:cstheme="majorBidi"/>
      <w:color w:val="000000" w:themeColor="text1"/>
      <w:lang w:val="en-US" w:eastAsia="en-GB"/>
    </w:rPr>
  </w:style>
  <w:style w:type="character" w:customStyle="1" w:styleId="CharacterStyle1">
    <w:name w:val="Character Style 1"/>
    <w:uiPriority w:val="99"/>
    <w:rsid w:val="00886493"/>
    <w:rPr>
      <w:rFonts w:ascii="Garamond" w:hAnsi="Garamond" w:cs="Garamond"/>
      <w:sz w:val="20"/>
      <w:szCs w:val="20"/>
    </w:rPr>
  </w:style>
  <w:style w:type="character" w:styleId="Emphasis">
    <w:name w:val="Emphasis"/>
    <w:basedOn w:val="DefaultParagraphFont"/>
    <w:uiPriority w:val="20"/>
    <w:qFormat/>
    <w:rsid w:val="00886493"/>
    <w:rPr>
      <w:i/>
      <w:iCs/>
    </w:rPr>
  </w:style>
  <w:style w:type="character" w:customStyle="1" w:styleId="owner">
    <w:name w:val="owner"/>
    <w:basedOn w:val="DefaultParagraphFont"/>
    <w:rsid w:val="00886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0158">
      <w:bodyDiv w:val="1"/>
      <w:marLeft w:val="0"/>
      <w:marRight w:val="0"/>
      <w:marTop w:val="0"/>
      <w:marBottom w:val="0"/>
      <w:divBdr>
        <w:top w:val="none" w:sz="0" w:space="0" w:color="auto"/>
        <w:left w:val="none" w:sz="0" w:space="0" w:color="auto"/>
        <w:bottom w:val="none" w:sz="0" w:space="0" w:color="auto"/>
        <w:right w:val="none" w:sz="0" w:space="0" w:color="auto"/>
      </w:divBdr>
      <w:divsChild>
        <w:div w:id="676998694">
          <w:marLeft w:val="0"/>
          <w:marRight w:val="0"/>
          <w:marTop w:val="0"/>
          <w:marBottom w:val="0"/>
          <w:divBdr>
            <w:top w:val="none" w:sz="0" w:space="0" w:color="auto"/>
            <w:left w:val="none" w:sz="0" w:space="0" w:color="auto"/>
            <w:bottom w:val="none" w:sz="0" w:space="0" w:color="auto"/>
            <w:right w:val="none" w:sz="0" w:space="0" w:color="auto"/>
          </w:divBdr>
        </w:div>
        <w:div w:id="1970431260">
          <w:marLeft w:val="0"/>
          <w:marRight w:val="0"/>
          <w:marTop w:val="0"/>
          <w:marBottom w:val="0"/>
          <w:divBdr>
            <w:top w:val="none" w:sz="0" w:space="0" w:color="auto"/>
            <w:left w:val="none" w:sz="0" w:space="0" w:color="auto"/>
            <w:bottom w:val="none" w:sz="0" w:space="0" w:color="auto"/>
            <w:right w:val="none" w:sz="0" w:space="0" w:color="auto"/>
          </w:divBdr>
        </w:div>
        <w:div w:id="376395955">
          <w:marLeft w:val="0"/>
          <w:marRight w:val="0"/>
          <w:marTop w:val="0"/>
          <w:marBottom w:val="0"/>
          <w:divBdr>
            <w:top w:val="none" w:sz="0" w:space="0" w:color="auto"/>
            <w:left w:val="none" w:sz="0" w:space="0" w:color="auto"/>
            <w:bottom w:val="none" w:sz="0" w:space="0" w:color="auto"/>
            <w:right w:val="none" w:sz="0" w:space="0" w:color="auto"/>
          </w:divBdr>
        </w:div>
        <w:div w:id="1921404597">
          <w:marLeft w:val="0"/>
          <w:marRight w:val="0"/>
          <w:marTop w:val="0"/>
          <w:marBottom w:val="0"/>
          <w:divBdr>
            <w:top w:val="none" w:sz="0" w:space="0" w:color="auto"/>
            <w:left w:val="none" w:sz="0" w:space="0" w:color="auto"/>
            <w:bottom w:val="none" w:sz="0" w:space="0" w:color="auto"/>
            <w:right w:val="none" w:sz="0" w:space="0" w:color="auto"/>
          </w:divBdr>
        </w:div>
      </w:divsChild>
    </w:div>
    <w:div w:id="284435230">
      <w:bodyDiv w:val="1"/>
      <w:marLeft w:val="0"/>
      <w:marRight w:val="0"/>
      <w:marTop w:val="0"/>
      <w:marBottom w:val="0"/>
      <w:divBdr>
        <w:top w:val="none" w:sz="0" w:space="0" w:color="auto"/>
        <w:left w:val="none" w:sz="0" w:space="0" w:color="auto"/>
        <w:bottom w:val="none" w:sz="0" w:space="0" w:color="auto"/>
        <w:right w:val="none" w:sz="0" w:space="0" w:color="auto"/>
      </w:divBdr>
    </w:div>
    <w:div w:id="364257545">
      <w:bodyDiv w:val="1"/>
      <w:marLeft w:val="0"/>
      <w:marRight w:val="0"/>
      <w:marTop w:val="0"/>
      <w:marBottom w:val="0"/>
      <w:divBdr>
        <w:top w:val="none" w:sz="0" w:space="0" w:color="auto"/>
        <w:left w:val="none" w:sz="0" w:space="0" w:color="auto"/>
        <w:bottom w:val="none" w:sz="0" w:space="0" w:color="auto"/>
        <w:right w:val="none" w:sz="0" w:space="0" w:color="auto"/>
      </w:divBdr>
      <w:divsChild>
        <w:div w:id="689263033">
          <w:marLeft w:val="547"/>
          <w:marRight w:val="0"/>
          <w:marTop w:val="134"/>
          <w:marBottom w:val="240"/>
          <w:divBdr>
            <w:top w:val="none" w:sz="0" w:space="0" w:color="auto"/>
            <w:left w:val="none" w:sz="0" w:space="0" w:color="auto"/>
            <w:bottom w:val="none" w:sz="0" w:space="0" w:color="auto"/>
            <w:right w:val="none" w:sz="0" w:space="0" w:color="auto"/>
          </w:divBdr>
        </w:div>
        <w:div w:id="1940795228">
          <w:marLeft w:val="547"/>
          <w:marRight w:val="0"/>
          <w:marTop w:val="134"/>
          <w:marBottom w:val="240"/>
          <w:divBdr>
            <w:top w:val="none" w:sz="0" w:space="0" w:color="auto"/>
            <w:left w:val="none" w:sz="0" w:space="0" w:color="auto"/>
            <w:bottom w:val="none" w:sz="0" w:space="0" w:color="auto"/>
            <w:right w:val="none" w:sz="0" w:space="0" w:color="auto"/>
          </w:divBdr>
        </w:div>
        <w:div w:id="754595077">
          <w:marLeft w:val="547"/>
          <w:marRight w:val="0"/>
          <w:marTop w:val="134"/>
          <w:marBottom w:val="240"/>
          <w:divBdr>
            <w:top w:val="none" w:sz="0" w:space="0" w:color="auto"/>
            <w:left w:val="none" w:sz="0" w:space="0" w:color="auto"/>
            <w:bottom w:val="none" w:sz="0" w:space="0" w:color="auto"/>
            <w:right w:val="none" w:sz="0" w:space="0" w:color="auto"/>
          </w:divBdr>
        </w:div>
      </w:divsChild>
    </w:div>
    <w:div w:id="731075327">
      <w:bodyDiv w:val="1"/>
      <w:marLeft w:val="0"/>
      <w:marRight w:val="0"/>
      <w:marTop w:val="0"/>
      <w:marBottom w:val="0"/>
      <w:divBdr>
        <w:top w:val="none" w:sz="0" w:space="0" w:color="auto"/>
        <w:left w:val="none" w:sz="0" w:space="0" w:color="auto"/>
        <w:bottom w:val="none" w:sz="0" w:space="0" w:color="auto"/>
        <w:right w:val="none" w:sz="0" w:space="0" w:color="auto"/>
      </w:divBdr>
    </w:div>
    <w:div w:id="875654565">
      <w:bodyDiv w:val="1"/>
      <w:marLeft w:val="0"/>
      <w:marRight w:val="0"/>
      <w:marTop w:val="0"/>
      <w:marBottom w:val="0"/>
      <w:divBdr>
        <w:top w:val="none" w:sz="0" w:space="0" w:color="auto"/>
        <w:left w:val="none" w:sz="0" w:space="0" w:color="auto"/>
        <w:bottom w:val="none" w:sz="0" w:space="0" w:color="auto"/>
        <w:right w:val="none" w:sz="0" w:space="0" w:color="auto"/>
      </w:divBdr>
    </w:div>
    <w:div w:id="934248031">
      <w:bodyDiv w:val="1"/>
      <w:marLeft w:val="0"/>
      <w:marRight w:val="0"/>
      <w:marTop w:val="0"/>
      <w:marBottom w:val="0"/>
      <w:divBdr>
        <w:top w:val="none" w:sz="0" w:space="0" w:color="auto"/>
        <w:left w:val="none" w:sz="0" w:space="0" w:color="auto"/>
        <w:bottom w:val="none" w:sz="0" w:space="0" w:color="auto"/>
        <w:right w:val="none" w:sz="0" w:space="0" w:color="auto"/>
      </w:divBdr>
    </w:div>
    <w:div w:id="1096706252">
      <w:bodyDiv w:val="1"/>
      <w:marLeft w:val="0"/>
      <w:marRight w:val="0"/>
      <w:marTop w:val="0"/>
      <w:marBottom w:val="0"/>
      <w:divBdr>
        <w:top w:val="none" w:sz="0" w:space="0" w:color="auto"/>
        <w:left w:val="none" w:sz="0" w:space="0" w:color="auto"/>
        <w:bottom w:val="none" w:sz="0" w:space="0" w:color="auto"/>
        <w:right w:val="none" w:sz="0" w:space="0" w:color="auto"/>
      </w:divBdr>
    </w:div>
    <w:div w:id="1141773685">
      <w:bodyDiv w:val="1"/>
      <w:marLeft w:val="0"/>
      <w:marRight w:val="0"/>
      <w:marTop w:val="0"/>
      <w:marBottom w:val="0"/>
      <w:divBdr>
        <w:top w:val="none" w:sz="0" w:space="0" w:color="auto"/>
        <w:left w:val="none" w:sz="0" w:space="0" w:color="auto"/>
        <w:bottom w:val="none" w:sz="0" w:space="0" w:color="auto"/>
        <w:right w:val="none" w:sz="0" w:space="0" w:color="auto"/>
      </w:divBdr>
    </w:div>
    <w:div w:id="1285648604">
      <w:bodyDiv w:val="1"/>
      <w:marLeft w:val="0"/>
      <w:marRight w:val="0"/>
      <w:marTop w:val="0"/>
      <w:marBottom w:val="0"/>
      <w:divBdr>
        <w:top w:val="none" w:sz="0" w:space="0" w:color="auto"/>
        <w:left w:val="none" w:sz="0" w:space="0" w:color="auto"/>
        <w:bottom w:val="none" w:sz="0" w:space="0" w:color="auto"/>
        <w:right w:val="none" w:sz="0" w:space="0" w:color="auto"/>
      </w:divBdr>
    </w:div>
    <w:div w:id="1290093907">
      <w:bodyDiv w:val="1"/>
      <w:marLeft w:val="0"/>
      <w:marRight w:val="0"/>
      <w:marTop w:val="0"/>
      <w:marBottom w:val="0"/>
      <w:divBdr>
        <w:top w:val="none" w:sz="0" w:space="0" w:color="auto"/>
        <w:left w:val="none" w:sz="0" w:space="0" w:color="auto"/>
        <w:bottom w:val="none" w:sz="0" w:space="0" w:color="auto"/>
        <w:right w:val="none" w:sz="0" w:space="0" w:color="auto"/>
      </w:divBdr>
      <w:divsChild>
        <w:div w:id="1846936272">
          <w:marLeft w:val="0"/>
          <w:marRight w:val="0"/>
          <w:marTop w:val="0"/>
          <w:marBottom w:val="0"/>
          <w:divBdr>
            <w:top w:val="none" w:sz="0" w:space="0" w:color="auto"/>
            <w:left w:val="none" w:sz="0" w:space="0" w:color="auto"/>
            <w:bottom w:val="none" w:sz="0" w:space="0" w:color="auto"/>
            <w:right w:val="none" w:sz="0" w:space="0" w:color="auto"/>
          </w:divBdr>
        </w:div>
        <w:div w:id="1533030159">
          <w:marLeft w:val="0"/>
          <w:marRight w:val="0"/>
          <w:marTop w:val="0"/>
          <w:marBottom w:val="0"/>
          <w:divBdr>
            <w:top w:val="none" w:sz="0" w:space="0" w:color="auto"/>
            <w:left w:val="none" w:sz="0" w:space="0" w:color="auto"/>
            <w:bottom w:val="none" w:sz="0" w:space="0" w:color="auto"/>
            <w:right w:val="none" w:sz="0" w:space="0" w:color="auto"/>
          </w:divBdr>
        </w:div>
        <w:div w:id="1670130373">
          <w:marLeft w:val="0"/>
          <w:marRight w:val="0"/>
          <w:marTop w:val="0"/>
          <w:marBottom w:val="0"/>
          <w:divBdr>
            <w:top w:val="none" w:sz="0" w:space="0" w:color="auto"/>
            <w:left w:val="none" w:sz="0" w:space="0" w:color="auto"/>
            <w:bottom w:val="none" w:sz="0" w:space="0" w:color="auto"/>
            <w:right w:val="none" w:sz="0" w:space="0" w:color="auto"/>
          </w:divBdr>
        </w:div>
        <w:div w:id="1802839875">
          <w:marLeft w:val="0"/>
          <w:marRight w:val="0"/>
          <w:marTop w:val="0"/>
          <w:marBottom w:val="0"/>
          <w:divBdr>
            <w:top w:val="none" w:sz="0" w:space="0" w:color="auto"/>
            <w:left w:val="none" w:sz="0" w:space="0" w:color="auto"/>
            <w:bottom w:val="none" w:sz="0" w:space="0" w:color="auto"/>
            <w:right w:val="none" w:sz="0" w:space="0" w:color="auto"/>
          </w:divBdr>
        </w:div>
      </w:divsChild>
    </w:div>
    <w:div w:id="1329796182">
      <w:bodyDiv w:val="1"/>
      <w:marLeft w:val="0"/>
      <w:marRight w:val="0"/>
      <w:marTop w:val="0"/>
      <w:marBottom w:val="0"/>
      <w:divBdr>
        <w:top w:val="none" w:sz="0" w:space="0" w:color="auto"/>
        <w:left w:val="none" w:sz="0" w:space="0" w:color="auto"/>
        <w:bottom w:val="none" w:sz="0" w:space="0" w:color="auto"/>
        <w:right w:val="none" w:sz="0" w:space="0" w:color="auto"/>
      </w:divBdr>
      <w:divsChild>
        <w:div w:id="433986196">
          <w:marLeft w:val="0"/>
          <w:marRight w:val="0"/>
          <w:marTop w:val="0"/>
          <w:marBottom w:val="0"/>
          <w:divBdr>
            <w:top w:val="none" w:sz="0" w:space="0" w:color="auto"/>
            <w:left w:val="none" w:sz="0" w:space="0" w:color="auto"/>
            <w:bottom w:val="none" w:sz="0" w:space="0" w:color="auto"/>
            <w:right w:val="none" w:sz="0" w:space="0" w:color="auto"/>
          </w:divBdr>
          <w:divsChild>
            <w:div w:id="487595711">
              <w:marLeft w:val="0"/>
              <w:marRight w:val="0"/>
              <w:marTop w:val="0"/>
              <w:marBottom w:val="0"/>
              <w:divBdr>
                <w:top w:val="none" w:sz="0" w:space="0" w:color="auto"/>
                <w:left w:val="none" w:sz="0" w:space="0" w:color="auto"/>
                <w:bottom w:val="none" w:sz="0" w:space="0" w:color="auto"/>
                <w:right w:val="none" w:sz="0" w:space="0" w:color="auto"/>
              </w:divBdr>
            </w:div>
          </w:divsChild>
        </w:div>
        <w:div w:id="836920659">
          <w:marLeft w:val="0"/>
          <w:marRight w:val="0"/>
          <w:marTop w:val="0"/>
          <w:marBottom w:val="0"/>
          <w:divBdr>
            <w:top w:val="none" w:sz="0" w:space="0" w:color="auto"/>
            <w:left w:val="none" w:sz="0" w:space="0" w:color="auto"/>
            <w:bottom w:val="none" w:sz="0" w:space="0" w:color="auto"/>
            <w:right w:val="none" w:sz="0" w:space="0" w:color="auto"/>
          </w:divBdr>
          <w:divsChild>
            <w:div w:id="1304702637">
              <w:marLeft w:val="0"/>
              <w:marRight w:val="0"/>
              <w:marTop w:val="0"/>
              <w:marBottom w:val="0"/>
              <w:divBdr>
                <w:top w:val="none" w:sz="0" w:space="0" w:color="auto"/>
                <w:left w:val="none" w:sz="0" w:space="0" w:color="auto"/>
                <w:bottom w:val="none" w:sz="0" w:space="0" w:color="auto"/>
                <w:right w:val="none" w:sz="0" w:space="0" w:color="auto"/>
              </w:divBdr>
              <w:divsChild>
                <w:div w:id="9274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2363">
      <w:bodyDiv w:val="1"/>
      <w:marLeft w:val="0"/>
      <w:marRight w:val="0"/>
      <w:marTop w:val="0"/>
      <w:marBottom w:val="0"/>
      <w:divBdr>
        <w:top w:val="none" w:sz="0" w:space="0" w:color="auto"/>
        <w:left w:val="none" w:sz="0" w:space="0" w:color="auto"/>
        <w:bottom w:val="none" w:sz="0" w:space="0" w:color="auto"/>
        <w:right w:val="none" w:sz="0" w:space="0" w:color="auto"/>
      </w:divBdr>
      <w:divsChild>
        <w:div w:id="1468082225">
          <w:marLeft w:val="0"/>
          <w:marRight w:val="0"/>
          <w:marTop w:val="0"/>
          <w:marBottom w:val="0"/>
          <w:divBdr>
            <w:top w:val="none" w:sz="0" w:space="0" w:color="auto"/>
            <w:left w:val="none" w:sz="0" w:space="0" w:color="auto"/>
            <w:bottom w:val="none" w:sz="0" w:space="0" w:color="auto"/>
            <w:right w:val="none" w:sz="0" w:space="0" w:color="auto"/>
          </w:divBdr>
          <w:divsChild>
            <w:div w:id="1837914454">
              <w:marLeft w:val="0"/>
              <w:marRight w:val="0"/>
              <w:marTop w:val="0"/>
              <w:marBottom w:val="0"/>
              <w:divBdr>
                <w:top w:val="none" w:sz="0" w:space="0" w:color="auto"/>
                <w:left w:val="none" w:sz="0" w:space="0" w:color="auto"/>
                <w:bottom w:val="none" w:sz="0" w:space="0" w:color="auto"/>
                <w:right w:val="none" w:sz="0" w:space="0" w:color="auto"/>
              </w:divBdr>
            </w:div>
          </w:divsChild>
        </w:div>
        <w:div w:id="1996302925">
          <w:marLeft w:val="0"/>
          <w:marRight w:val="0"/>
          <w:marTop w:val="0"/>
          <w:marBottom w:val="0"/>
          <w:divBdr>
            <w:top w:val="none" w:sz="0" w:space="0" w:color="auto"/>
            <w:left w:val="none" w:sz="0" w:space="0" w:color="auto"/>
            <w:bottom w:val="none" w:sz="0" w:space="0" w:color="auto"/>
            <w:right w:val="none" w:sz="0" w:space="0" w:color="auto"/>
          </w:divBdr>
          <w:divsChild>
            <w:div w:id="14229799">
              <w:marLeft w:val="0"/>
              <w:marRight w:val="0"/>
              <w:marTop w:val="0"/>
              <w:marBottom w:val="0"/>
              <w:divBdr>
                <w:top w:val="none" w:sz="0" w:space="0" w:color="auto"/>
                <w:left w:val="none" w:sz="0" w:space="0" w:color="auto"/>
                <w:bottom w:val="none" w:sz="0" w:space="0" w:color="auto"/>
                <w:right w:val="none" w:sz="0" w:space="0" w:color="auto"/>
              </w:divBdr>
              <w:divsChild>
                <w:div w:id="247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25891">
      <w:bodyDiv w:val="1"/>
      <w:marLeft w:val="0"/>
      <w:marRight w:val="0"/>
      <w:marTop w:val="0"/>
      <w:marBottom w:val="0"/>
      <w:divBdr>
        <w:top w:val="none" w:sz="0" w:space="0" w:color="auto"/>
        <w:left w:val="none" w:sz="0" w:space="0" w:color="auto"/>
        <w:bottom w:val="none" w:sz="0" w:space="0" w:color="auto"/>
        <w:right w:val="none" w:sz="0" w:space="0" w:color="auto"/>
      </w:divBdr>
    </w:div>
    <w:div w:id="1917938591">
      <w:bodyDiv w:val="1"/>
      <w:marLeft w:val="0"/>
      <w:marRight w:val="0"/>
      <w:marTop w:val="0"/>
      <w:marBottom w:val="0"/>
      <w:divBdr>
        <w:top w:val="none" w:sz="0" w:space="0" w:color="auto"/>
        <w:left w:val="none" w:sz="0" w:space="0" w:color="auto"/>
        <w:bottom w:val="none" w:sz="0" w:space="0" w:color="auto"/>
        <w:right w:val="none" w:sz="0" w:space="0" w:color="auto"/>
      </w:divBdr>
    </w:div>
    <w:div w:id="2044666119">
      <w:bodyDiv w:val="1"/>
      <w:marLeft w:val="0"/>
      <w:marRight w:val="0"/>
      <w:marTop w:val="0"/>
      <w:marBottom w:val="0"/>
      <w:divBdr>
        <w:top w:val="none" w:sz="0" w:space="0" w:color="auto"/>
        <w:left w:val="none" w:sz="0" w:space="0" w:color="auto"/>
        <w:bottom w:val="none" w:sz="0" w:space="0" w:color="auto"/>
        <w:right w:val="none" w:sz="0" w:space="0" w:color="auto"/>
      </w:divBdr>
    </w:div>
    <w:div w:id="20982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dbusters.org/campaigns/occupywallstreet" TargetMode="External"/><Relationship Id="rId9" Type="http://schemas.openxmlformats.org/officeDocument/2006/relationships/hyperlink" Target="http://podacademy.org/podcasts/the-role-of-art-in-political-change/" TargetMode="External"/><Relationship Id="rId10" Type="http://schemas.openxmlformats.org/officeDocument/2006/relationships/hyperlink" Target="http://www.cittaslow.org/download/DocumentiUfficiali/CITTASLOW_LIST_november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7281C-F9C3-8743-A406-277DDEC6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5640</Words>
  <Characters>32149</Characters>
  <Application>Microsoft Macintosh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Lees-Maffei</dc:creator>
  <cp:lastModifiedBy>Grace Lees-Maffei</cp:lastModifiedBy>
  <cp:revision>3</cp:revision>
  <dcterms:created xsi:type="dcterms:W3CDTF">2016-12-02T13:28:00Z</dcterms:created>
  <dcterms:modified xsi:type="dcterms:W3CDTF">2016-12-02T13:28:00Z</dcterms:modified>
</cp:coreProperties>
</file>