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B7" w:rsidRPr="00300F6A" w:rsidRDefault="00B61CB7" w:rsidP="00300F6A">
      <w:pPr>
        <w:spacing w:line="480" w:lineRule="auto"/>
        <w:rPr>
          <w:rFonts w:asciiTheme="minorBidi" w:hAnsiTheme="minorBidi"/>
          <w:b/>
          <w:bCs/>
          <w:sz w:val="20"/>
          <w:szCs w:val="20"/>
        </w:rPr>
      </w:pPr>
      <w:r w:rsidRPr="00300F6A">
        <w:rPr>
          <w:rFonts w:asciiTheme="minorBidi" w:hAnsiTheme="minorBidi"/>
          <w:b/>
          <w:bCs/>
          <w:sz w:val="20"/>
          <w:szCs w:val="20"/>
        </w:rPr>
        <w:t xml:space="preserve">Penny </w:t>
      </w:r>
      <w:proofErr w:type="spellStart"/>
      <w:r w:rsidRPr="00300F6A">
        <w:rPr>
          <w:rFonts w:asciiTheme="minorBidi" w:hAnsiTheme="minorBidi"/>
          <w:b/>
          <w:bCs/>
          <w:sz w:val="20"/>
          <w:szCs w:val="20"/>
        </w:rPr>
        <w:t>Sparke</w:t>
      </w:r>
      <w:proofErr w:type="spellEnd"/>
      <w:r w:rsidRPr="00300F6A">
        <w:rPr>
          <w:rFonts w:asciiTheme="minorBidi" w:hAnsiTheme="minorBidi"/>
          <w:b/>
          <w:bCs/>
          <w:sz w:val="20"/>
          <w:szCs w:val="20"/>
        </w:rPr>
        <w:t>, 1948-</w:t>
      </w:r>
    </w:p>
    <w:p w:rsidR="00AC7635" w:rsidRPr="008F7875" w:rsidRDefault="00B61CB7" w:rsidP="008F7875">
      <w:pPr>
        <w:spacing w:line="480" w:lineRule="auto"/>
        <w:rPr>
          <w:rFonts w:asciiTheme="minorBidi" w:hAnsiTheme="minorBidi"/>
          <w:sz w:val="20"/>
          <w:szCs w:val="20"/>
        </w:rPr>
      </w:pPr>
      <w:r w:rsidRPr="00300F6A">
        <w:rPr>
          <w:rFonts w:asciiTheme="minorBidi" w:hAnsiTheme="minorBidi"/>
          <w:sz w:val="20"/>
          <w:szCs w:val="20"/>
        </w:rPr>
        <w:t xml:space="preserve">Penny </w:t>
      </w:r>
      <w:proofErr w:type="spellStart"/>
      <w:r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Pr="00300F6A">
        <w:rPr>
          <w:rFonts w:asciiTheme="minorBidi" w:hAnsiTheme="minorBidi"/>
          <w:sz w:val="20"/>
          <w:szCs w:val="20"/>
        </w:rPr>
        <w:t xml:space="preserve"> is one of the foremost designing historians working today, and one of the field’s </w:t>
      </w:r>
      <w:r w:rsidR="0045397B" w:rsidRPr="00300F6A">
        <w:rPr>
          <w:rFonts w:asciiTheme="minorBidi" w:hAnsiTheme="minorBidi"/>
          <w:sz w:val="20"/>
          <w:szCs w:val="20"/>
        </w:rPr>
        <w:t xml:space="preserve">foundational figures. </w:t>
      </w:r>
      <w:proofErr w:type="spellStart"/>
      <w:r w:rsidR="00AC7635"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="00AC7635" w:rsidRPr="00300F6A">
        <w:rPr>
          <w:rFonts w:asciiTheme="minorBidi" w:hAnsiTheme="minorBidi"/>
          <w:sz w:val="20"/>
          <w:szCs w:val="20"/>
        </w:rPr>
        <w:t xml:space="preserve"> </w:t>
      </w:r>
      <w:r w:rsidRPr="00300F6A">
        <w:rPr>
          <w:rFonts w:asciiTheme="minorBidi" w:hAnsiTheme="minorBidi"/>
          <w:sz w:val="20"/>
          <w:szCs w:val="20"/>
        </w:rPr>
        <w:t>took her first degree, in French literature, in 1971 from the University of Sussex, and her doctorate</w:t>
      </w:r>
      <w:r w:rsidR="008D48FA" w:rsidRPr="00300F6A">
        <w:rPr>
          <w:rFonts w:asciiTheme="minorBidi" w:hAnsiTheme="minorBidi"/>
          <w:sz w:val="20"/>
          <w:szCs w:val="20"/>
        </w:rPr>
        <w:t xml:space="preserve"> </w:t>
      </w:r>
      <w:r w:rsidR="001B199E" w:rsidRPr="00300F6A">
        <w:rPr>
          <w:rFonts w:asciiTheme="minorBidi" w:hAnsiTheme="minorBidi"/>
          <w:sz w:val="20"/>
          <w:szCs w:val="20"/>
        </w:rPr>
        <w:t xml:space="preserve">‘Theory and Design in the Age of Pop’, </w:t>
      </w:r>
      <w:r w:rsidR="008D48FA" w:rsidRPr="00300F6A">
        <w:rPr>
          <w:rFonts w:asciiTheme="minorBidi" w:hAnsiTheme="minorBidi"/>
          <w:sz w:val="20"/>
          <w:szCs w:val="20"/>
        </w:rPr>
        <w:t xml:space="preserve">about </w:t>
      </w:r>
      <w:r w:rsidRPr="00300F6A">
        <w:rPr>
          <w:rFonts w:asciiTheme="minorBidi" w:hAnsiTheme="minorBidi"/>
          <w:sz w:val="20"/>
          <w:szCs w:val="20"/>
        </w:rPr>
        <w:t xml:space="preserve">British design theory and practice in the 1960s, </w:t>
      </w:r>
      <w:r w:rsidR="00876E00" w:rsidRPr="00300F6A">
        <w:rPr>
          <w:rFonts w:asciiTheme="minorBidi" w:hAnsiTheme="minorBidi"/>
          <w:sz w:val="20"/>
          <w:szCs w:val="20"/>
        </w:rPr>
        <w:t xml:space="preserve">from Brighton Polytechnic (now the University of Brighton) </w:t>
      </w:r>
      <w:r w:rsidRPr="00300F6A">
        <w:rPr>
          <w:rFonts w:asciiTheme="minorBidi" w:hAnsiTheme="minorBidi"/>
          <w:sz w:val="20"/>
          <w:szCs w:val="20"/>
        </w:rPr>
        <w:t>in 1975</w:t>
      </w:r>
      <w:r w:rsidR="00876E00" w:rsidRPr="00300F6A">
        <w:rPr>
          <w:rFonts w:asciiTheme="minorBidi" w:hAnsiTheme="minorBidi"/>
          <w:sz w:val="20"/>
          <w:szCs w:val="20"/>
        </w:rPr>
        <w:t xml:space="preserve">. She also </w:t>
      </w:r>
      <w:r w:rsidRPr="00300F6A">
        <w:rPr>
          <w:rFonts w:asciiTheme="minorBidi" w:hAnsiTheme="minorBidi"/>
          <w:sz w:val="20"/>
          <w:szCs w:val="20"/>
        </w:rPr>
        <w:t xml:space="preserve">taught design history </w:t>
      </w:r>
      <w:r w:rsidR="00876E00" w:rsidRPr="00300F6A">
        <w:rPr>
          <w:rFonts w:asciiTheme="minorBidi" w:hAnsiTheme="minorBidi"/>
          <w:sz w:val="20"/>
          <w:szCs w:val="20"/>
        </w:rPr>
        <w:t>at Brighton until 1981</w:t>
      </w:r>
      <w:r w:rsidRPr="00300F6A">
        <w:rPr>
          <w:rFonts w:asciiTheme="minorBidi" w:hAnsiTheme="minorBidi"/>
          <w:sz w:val="20"/>
          <w:szCs w:val="20"/>
        </w:rPr>
        <w:t xml:space="preserve">, when she moved to the </w:t>
      </w:r>
      <w:r w:rsidR="00A2053B" w:rsidRPr="00300F6A">
        <w:rPr>
          <w:rFonts w:asciiTheme="minorBidi" w:hAnsiTheme="minorBidi"/>
          <w:sz w:val="20"/>
          <w:szCs w:val="20"/>
        </w:rPr>
        <w:t xml:space="preserve">post-graduate only </w:t>
      </w:r>
      <w:r w:rsidRPr="00300F6A">
        <w:rPr>
          <w:rFonts w:asciiTheme="minorBidi" w:hAnsiTheme="minorBidi"/>
          <w:sz w:val="20"/>
          <w:szCs w:val="20"/>
        </w:rPr>
        <w:t>Royal College of Art, London</w:t>
      </w:r>
      <w:r w:rsidR="00A2053B" w:rsidRPr="00300F6A">
        <w:rPr>
          <w:rFonts w:asciiTheme="minorBidi" w:hAnsiTheme="minorBidi"/>
          <w:sz w:val="20"/>
          <w:szCs w:val="20"/>
        </w:rPr>
        <w:t xml:space="preserve">. At the RCA, </w:t>
      </w:r>
      <w:proofErr w:type="spellStart"/>
      <w:r w:rsidR="00A2053B"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="00A2053B" w:rsidRPr="00300F6A">
        <w:rPr>
          <w:rFonts w:asciiTheme="minorBidi" w:hAnsiTheme="minorBidi"/>
          <w:sz w:val="20"/>
          <w:szCs w:val="20"/>
        </w:rPr>
        <w:t xml:space="preserve"> </w:t>
      </w:r>
      <w:r w:rsidR="00876E00" w:rsidRPr="00300F6A">
        <w:rPr>
          <w:rFonts w:asciiTheme="minorBidi" w:hAnsiTheme="minorBidi"/>
          <w:sz w:val="20"/>
          <w:szCs w:val="20"/>
        </w:rPr>
        <w:t xml:space="preserve">chaired the History of Design MA and PhD Programme and the Humanities Department, working </w:t>
      </w:r>
      <w:r w:rsidR="00A2053B" w:rsidRPr="00300F6A">
        <w:rPr>
          <w:rFonts w:asciiTheme="minorBidi" w:hAnsiTheme="minorBidi"/>
          <w:sz w:val="20"/>
          <w:szCs w:val="20"/>
        </w:rPr>
        <w:t xml:space="preserve">with </w:t>
      </w:r>
      <w:r w:rsidR="00876E00" w:rsidRPr="00300F6A">
        <w:rPr>
          <w:rFonts w:asciiTheme="minorBidi" w:hAnsiTheme="minorBidi"/>
          <w:sz w:val="20"/>
          <w:szCs w:val="20"/>
        </w:rPr>
        <w:t xml:space="preserve">colleagues including </w:t>
      </w:r>
      <w:r w:rsidR="00A2053B" w:rsidRPr="00300F6A">
        <w:rPr>
          <w:rFonts w:asciiTheme="minorBidi" w:hAnsiTheme="minorBidi"/>
          <w:sz w:val="20"/>
          <w:szCs w:val="20"/>
        </w:rPr>
        <w:t xml:space="preserve">Gillian Naylor and Jeremy Aynsley. </w:t>
      </w:r>
      <w:r w:rsidR="0045397B" w:rsidRPr="00300F6A">
        <w:rPr>
          <w:rFonts w:asciiTheme="minorBidi" w:hAnsiTheme="minorBidi"/>
          <w:sz w:val="20"/>
          <w:szCs w:val="20"/>
        </w:rPr>
        <w:t xml:space="preserve">In 1999, she moved </w:t>
      </w:r>
      <w:r w:rsidR="00876E00" w:rsidRPr="00300F6A">
        <w:rPr>
          <w:rFonts w:asciiTheme="minorBidi" w:hAnsiTheme="minorBidi"/>
          <w:sz w:val="20"/>
          <w:szCs w:val="20"/>
        </w:rPr>
        <w:t xml:space="preserve">across London </w:t>
      </w:r>
      <w:r w:rsidR="0045397B" w:rsidRPr="00300F6A">
        <w:rPr>
          <w:rFonts w:asciiTheme="minorBidi" w:hAnsiTheme="minorBidi"/>
          <w:sz w:val="20"/>
          <w:szCs w:val="20"/>
        </w:rPr>
        <w:t xml:space="preserve">to Kingston University, where she remains as Professor of Design History, and Pro-Vice Chancellor (Arts).  She </w:t>
      </w:r>
      <w:r w:rsidR="00876E00" w:rsidRPr="00300F6A">
        <w:rPr>
          <w:rFonts w:asciiTheme="minorBidi" w:hAnsiTheme="minorBidi"/>
          <w:sz w:val="20"/>
          <w:szCs w:val="20"/>
        </w:rPr>
        <w:t xml:space="preserve">is </w:t>
      </w:r>
      <w:r w:rsidR="006E3FE6" w:rsidRPr="00300F6A">
        <w:rPr>
          <w:rFonts w:asciiTheme="minorBidi" w:hAnsiTheme="minorBidi"/>
          <w:sz w:val="20"/>
          <w:szCs w:val="20"/>
        </w:rPr>
        <w:t>an Honorary</w:t>
      </w:r>
      <w:r w:rsidR="0045397B" w:rsidRPr="00300F6A">
        <w:rPr>
          <w:rFonts w:asciiTheme="minorBidi" w:hAnsiTheme="minorBidi"/>
          <w:sz w:val="20"/>
          <w:szCs w:val="20"/>
        </w:rPr>
        <w:t xml:space="preserve"> Senior Fellow </w:t>
      </w:r>
      <w:r w:rsidR="00876E00" w:rsidRPr="00300F6A">
        <w:rPr>
          <w:rFonts w:asciiTheme="minorBidi" w:hAnsiTheme="minorBidi"/>
          <w:sz w:val="20"/>
          <w:szCs w:val="20"/>
        </w:rPr>
        <w:t xml:space="preserve">of the Royal College of Art </w:t>
      </w:r>
      <w:r w:rsidR="0045397B" w:rsidRPr="00300F6A">
        <w:rPr>
          <w:rFonts w:asciiTheme="minorBidi" w:hAnsiTheme="minorBidi"/>
          <w:sz w:val="20"/>
          <w:szCs w:val="20"/>
        </w:rPr>
        <w:t>and a Fellow of the Society of Arts. </w:t>
      </w:r>
      <w:r w:rsidR="00A2053B" w:rsidRPr="00300F6A">
        <w:rPr>
          <w:rFonts w:asciiTheme="minorBidi" w:hAnsiTheme="minorBidi"/>
          <w:sz w:val="20"/>
          <w:szCs w:val="20"/>
        </w:rPr>
        <w:t xml:space="preserve"> </w:t>
      </w:r>
    </w:p>
    <w:p w:rsidR="00AC7635" w:rsidRPr="00300F6A" w:rsidRDefault="00AC7635" w:rsidP="008F7875">
      <w:pPr>
        <w:spacing w:line="480" w:lineRule="auto"/>
        <w:ind w:firstLine="720"/>
        <w:rPr>
          <w:rFonts w:asciiTheme="minorBidi" w:hAnsiTheme="minorBidi"/>
          <w:sz w:val="20"/>
          <w:szCs w:val="20"/>
        </w:rPr>
      </w:pPr>
      <w:proofErr w:type="spellStart"/>
      <w:r w:rsidRPr="00300F6A">
        <w:rPr>
          <w:rFonts w:asciiTheme="minorBidi" w:hAnsiTheme="minorBidi"/>
          <w:sz w:val="20"/>
          <w:szCs w:val="20"/>
        </w:rPr>
        <w:t>Sparke's</w:t>
      </w:r>
      <w:proofErr w:type="spellEnd"/>
      <w:r w:rsidRPr="00300F6A">
        <w:rPr>
          <w:rFonts w:asciiTheme="minorBidi" w:hAnsiTheme="minorBidi"/>
          <w:sz w:val="20"/>
          <w:szCs w:val="20"/>
        </w:rPr>
        <w:t xml:space="preserve"> oeuvre has defined as well as reflected </w:t>
      </w:r>
      <w:r w:rsidR="008F7875">
        <w:rPr>
          <w:rFonts w:asciiTheme="minorBidi" w:hAnsiTheme="minorBidi"/>
          <w:sz w:val="20"/>
          <w:szCs w:val="20"/>
        </w:rPr>
        <w:t>the changing preoccupations of design h</w:t>
      </w:r>
      <w:r w:rsidRPr="00300F6A">
        <w:rPr>
          <w:rFonts w:asciiTheme="minorBidi" w:hAnsiTheme="minorBidi"/>
          <w:sz w:val="20"/>
          <w:szCs w:val="20"/>
        </w:rPr>
        <w:t>istory</w:t>
      </w:r>
      <w:r w:rsidR="00C54DB6" w:rsidRPr="00300F6A">
        <w:rPr>
          <w:rFonts w:asciiTheme="minorBidi" w:hAnsiTheme="minorBidi"/>
          <w:sz w:val="20"/>
          <w:szCs w:val="20"/>
        </w:rPr>
        <w:t xml:space="preserve"> for more than three decades. </w:t>
      </w:r>
      <w:r w:rsidR="003363A3" w:rsidRPr="00300F6A">
        <w:rPr>
          <w:rFonts w:asciiTheme="minorBidi" w:hAnsiTheme="minorBidi"/>
          <w:sz w:val="20"/>
          <w:szCs w:val="20"/>
        </w:rPr>
        <w:t xml:space="preserve">Early teachers of the subject, such as </w:t>
      </w:r>
      <w:proofErr w:type="spellStart"/>
      <w:r w:rsidR="008F7875">
        <w:rPr>
          <w:rFonts w:asciiTheme="minorBidi" w:hAnsiTheme="minorBidi"/>
          <w:sz w:val="20"/>
          <w:szCs w:val="20"/>
        </w:rPr>
        <w:t>Sparke</w:t>
      </w:r>
      <w:proofErr w:type="spellEnd"/>
      <w:r w:rsidR="008F7875">
        <w:rPr>
          <w:rFonts w:asciiTheme="minorBidi" w:hAnsiTheme="minorBidi"/>
          <w:sz w:val="20"/>
          <w:szCs w:val="20"/>
        </w:rPr>
        <w:t xml:space="preserve"> and </w:t>
      </w:r>
      <w:r w:rsidR="003363A3" w:rsidRPr="00300F6A">
        <w:rPr>
          <w:rFonts w:asciiTheme="minorBidi" w:hAnsiTheme="minorBidi"/>
          <w:sz w:val="20"/>
          <w:szCs w:val="20"/>
        </w:rPr>
        <w:t>Gillian Naylor</w:t>
      </w:r>
      <w:r w:rsidR="008F7875">
        <w:rPr>
          <w:rFonts w:asciiTheme="minorBidi" w:hAnsiTheme="minorBidi"/>
          <w:sz w:val="20"/>
          <w:szCs w:val="20"/>
        </w:rPr>
        <w:t>,</w:t>
      </w:r>
      <w:r w:rsidR="003363A3" w:rsidRPr="00300F6A">
        <w:rPr>
          <w:rFonts w:asciiTheme="minorBidi" w:hAnsiTheme="minorBidi"/>
          <w:sz w:val="20"/>
          <w:szCs w:val="20"/>
        </w:rPr>
        <w:t xml:space="preserve"> began writing design history texts partly as a way of generating teaching materials for their students </w:t>
      </w:r>
      <w:r w:rsidR="008D48FA" w:rsidRPr="00300F6A">
        <w:rPr>
          <w:rFonts w:asciiTheme="minorBidi" w:hAnsiTheme="minorBidi"/>
          <w:sz w:val="20"/>
          <w:szCs w:val="20"/>
        </w:rPr>
        <w:t xml:space="preserve">in the face of a considerable gap in the literature. </w:t>
      </w:r>
      <w:proofErr w:type="spellStart"/>
      <w:r w:rsidR="008D48FA" w:rsidRPr="00300F6A">
        <w:rPr>
          <w:rFonts w:asciiTheme="minorBidi" w:hAnsiTheme="minorBidi"/>
          <w:sz w:val="20"/>
          <w:szCs w:val="20"/>
        </w:rPr>
        <w:t>Sparke’s</w:t>
      </w:r>
      <w:proofErr w:type="spellEnd"/>
      <w:r w:rsidR="008D48FA" w:rsidRPr="00300F6A">
        <w:rPr>
          <w:rFonts w:asciiTheme="minorBidi" w:hAnsiTheme="minorBidi"/>
          <w:sz w:val="20"/>
          <w:szCs w:val="20"/>
        </w:rPr>
        <w:t xml:space="preserve"> </w:t>
      </w:r>
      <w:r w:rsidRPr="00300F6A">
        <w:rPr>
          <w:rFonts w:asciiTheme="minorBidi" w:hAnsiTheme="minorBidi"/>
          <w:sz w:val="20"/>
          <w:szCs w:val="20"/>
        </w:rPr>
        <w:t xml:space="preserve">work extends from </w:t>
      </w:r>
      <w:r w:rsidR="00A2053B" w:rsidRPr="00300F6A">
        <w:rPr>
          <w:rFonts w:asciiTheme="minorBidi" w:hAnsiTheme="minorBidi"/>
          <w:sz w:val="20"/>
          <w:szCs w:val="20"/>
        </w:rPr>
        <w:t xml:space="preserve">designer-led analyses, </w:t>
      </w:r>
      <w:r w:rsidR="00876E00" w:rsidRPr="00300F6A">
        <w:rPr>
          <w:rFonts w:asciiTheme="minorBidi" w:hAnsiTheme="minorBidi"/>
          <w:sz w:val="20"/>
          <w:szCs w:val="20"/>
        </w:rPr>
        <w:t xml:space="preserve">such as </w:t>
      </w:r>
      <w:r w:rsidR="00A2053B" w:rsidRPr="00300F6A">
        <w:rPr>
          <w:rFonts w:asciiTheme="minorBidi" w:hAnsiTheme="minorBidi"/>
          <w:i/>
          <w:iCs/>
          <w:sz w:val="20"/>
          <w:szCs w:val="20"/>
        </w:rPr>
        <w:t xml:space="preserve">Ettore </w:t>
      </w:r>
      <w:proofErr w:type="spellStart"/>
      <w:r w:rsidR="00A2053B" w:rsidRPr="00300F6A">
        <w:rPr>
          <w:rFonts w:asciiTheme="minorBidi" w:hAnsiTheme="minorBidi"/>
          <w:i/>
          <w:iCs/>
          <w:sz w:val="20"/>
          <w:szCs w:val="20"/>
        </w:rPr>
        <w:t>Sottsass</w:t>
      </w:r>
      <w:proofErr w:type="spellEnd"/>
      <w:r w:rsidR="00A2053B" w:rsidRPr="00300F6A">
        <w:rPr>
          <w:rFonts w:asciiTheme="minorBidi" w:hAnsiTheme="minorBidi"/>
          <w:i/>
          <w:iCs/>
          <w:sz w:val="20"/>
          <w:szCs w:val="20"/>
        </w:rPr>
        <w:t xml:space="preserve"> Jnr </w:t>
      </w:r>
      <w:r w:rsidR="00A2053B" w:rsidRPr="00300F6A">
        <w:rPr>
          <w:rFonts w:asciiTheme="minorBidi" w:hAnsiTheme="minorBidi"/>
          <w:sz w:val="20"/>
          <w:szCs w:val="20"/>
        </w:rPr>
        <w:t xml:space="preserve">(1982) and </w:t>
      </w:r>
      <w:r w:rsidR="00876E00" w:rsidRPr="00300F6A">
        <w:rPr>
          <w:rFonts w:asciiTheme="minorBidi" w:hAnsiTheme="minorBidi"/>
          <w:i/>
          <w:iCs/>
          <w:sz w:val="20"/>
          <w:szCs w:val="20"/>
        </w:rPr>
        <w:t>Consultant Design: The History and Practice of the Designer in I</w:t>
      </w:r>
      <w:r w:rsidR="00A2053B" w:rsidRPr="00300F6A">
        <w:rPr>
          <w:rFonts w:asciiTheme="minorBidi" w:hAnsiTheme="minorBidi"/>
          <w:i/>
          <w:iCs/>
          <w:sz w:val="20"/>
          <w:szCs w:val="20"/>
        </w:rPr>
        <w:t>ndustry</w:t>
      </w:r>
      <w:r w:rsidR="00A2053B" w:rsidRPr="00300F6A">
        <w:rPr>
          <w:rFonts w:asciiTheme="minorBidi" w:hAnsiTheme="minorBidi"/>
          <w:sz w:val="20"/>
          <w:szCs w:val="20"/>
        </w:rPr>
        <w:t xml:space="preserve"> (1983) and national surveys </w:t>
      </w:r>
      <w:r w:rsidR="00A2053B" w:rsidRPr="00300F6A">
        <w:rPr>
          <w:rFonts w:asciiTheme="minorBidi" w:hAnsiTheme="minorBidi"/>
          <w:i/>
          <w:iCs/>
          <w:sz w:val="20"/>
          <w:szCs w:val="20"/>
        </w:rPr>
        <w:t>Japanese Design</w:t>
      </w:r>
      <w:r w:rsidR="00A2053B" w:rsidRPr="00300F6A">
        <w:rPr>
          <w:rFonts w:asciiTheme="minorBidi" w:hAnsiTheme="minorBidi"/>
          <w:sz w:val="20"/>
          <w:szCs w:val="20"/>
        </w:rPr>
        <w:t xml:space="preserve"> (1987) and </w:t>
      </w:r>
      <w:r w:rsidR="00A2053B" w:rsidRPr="00300F6A">
        <w:rPr>
          <w:rFonts w:asciiTheme="minorBidi" w:hAnsiTheme="minorBidi"/>
          <w:i/>
          <w:iCs/>
          <w:sz w:val="20"/>
          <w:szCs w:val="20"/>
        </w:rPr>
        <w:t>Italian Design: 1870 to the Present</w:t>
      </w:r>
      <w:r w:rsidR="00A2053B" w:rsidRPr="00300F6A">
        <w:rPr>
          <w:rFonts w:asciiTheme="minorBidi" w:hAnsiTheme="minorBidi"/>
          <w:sz w:val="20"/>
          <w:szCs w:val="20"/>
        </w:rPr>
        <w:t xml:space="preserve"> (1988), via </w:t>
      </w:r>
      <w:r w:rsidRPr="00300F6A">
        <w:rPr>
          <w:rFonts w:asciiTheme="minorBidi" w:hAnsiTheme="minorBidi"/>
          <w:sz w:val="20"/>
          <w:szCs w:val="20"/>
        </w:rPr>
        <w:t>the introductory texts so useful for identify</w:t>
      </w:r>
      <w:r w:rsidR="00876E00" w:rsidRPr="00300F6A">
        <w:rPr>
          <w:rFonts w:asciiTheme="minorBidi" w:hAnsiTheme="minorBidi"/>
          <w:sz w:val="20"/>
          <w:szCs w:val="20"/>
        </w:rPr>
        <w:t xml:space="preserve">ing areas for further research and </w:t>
      </w:r>
      <w:r w:rsidRPr="00300F6A">
        <w:rPr>
          <w:rFonts w:asciiTheme="minorBidi" w:hAnsiTheme="minorBidi"/>
          <w:sz w:val="20"/>
          <w:szCs w:val="20"/>
        </w:rPr>
        <w:t xml:space="preserve">teaching and </w:t>
      </w:r>
      <w:r w:rsidR="00876E00" w:rsidRPr="00300F6A">
        <w:rPr>
          <w:rFonts w:asciiTheme="minorBidi" w:hAnsiTheme="minorBidi"/>
          <w:sz w:val="20"/>
          <w:szCs w:val="20"/>
        </w:rPr>
        <w:t xml:space="preserve">for attracting </w:t>
      </w:r>
      <w:r w:rsidRPr="00300F6A">
        <w:rPr>
          <w:rFonts w:asciiTheme="minorBidi" w:hAnsiTheme="minorBidi"/>
          <w:sz w:val="20"/>
          <w:szCs w:val="20"/>
        </w:rPr>
        <w:t xml:space="preserve">a general readership—such as </w:t>
      </w:r>
      <w:r w:rsidRPr="00300F6A">
        <w:rPr>
          <w:rFonts w:asciiTheme="minorBidi" w:hAnsiTheme="minorBidi"/>
          <w:i/>
          <w:iCs/>
          <w:sz w:val="20"/>
          <w:szCs w:val="20"/>
        </w:rPr>
        <w:t>An Introduction to Design and Culture 1900 to the Present</w:t>
      </w:r>
      <w:r w:rsidRPr="00300F6A">
        <w:rPr>
          <w:rFonts w:asciiTheme="minorBidi" w:hAnsiTheme="minorBidi"/>
          <w:sz w:val="20"/>
          <w:szCs w:val="20"/>
        </w:rPr>
        <w:t xml:space="preserve"> (1986, 2004), </w:t>
      </w:r>
      <w:r w:rsidRPr="00300F6A">
        <w:rPr>
          <w:rFonts w:asciiTheme="minorBidi" w:hAnsiTheme="minorBidi"/>
          <w:i/>
          <w:iCs/>
          <w:sz w:val="20"/>
          <w:szCs w:val="20"/>
        </w:rPr>
        <w:t>The Design Source Book</w:t>
      </w:r>
      <w:r w:rsidRPr="00300F6A">
        <w:rPr>
          <w:rFonts w:asciiTheme="minorBidi" w:hAnsiTheme="minorBidi"/>
          <w:sz w:val="20"/>
          <w:szCs w:val="20"/>
        </w:rPr>
        <w:t xml:space="preserve"> (1986, 1992), </w:t>
      </w:r>
      <w:r w:rsidRPr="00300F6A">
        <w:rPr>
          <w:rFonts w:asciiTheme="minorBidi" w:hAnsiTheme="minorBidi"/>
          <w:i/>
          <w:iCs/>
          <w:sz w:val="20"/>
          <w:szCs w:val="20"/>
        </w:rPr>
        <w:t>Design in Context</w:t>
      </w:r>
      <w:r w:rsidRPr="00300F6A">
        <w:rPr>
          <w:rFonts w:asciiTheme="minorBidi" w:hAnsiTheme="minorBidi"/>
          <w:sz w:val="20"/>
          <w:szCs w:val="20"/>
        </w:rPr>
        <w:t xml:space="preserve"> (1987) and </w:t>
      </w:r>
      <w:r w:rsidRPr="00300F6A">
        <w:rPr>
          <w:rFonts w:asciiTheme="minorBidi" w:hAnsiTheme="minorBidi"/>
          <w:i/>
          <w:iCs/>
          <w:sz w:val="20"/>
          <w:szCs w:val="20"/>
        </w:rPr>
        <w:t>A Century of Design: Design Pioneers of the 20</w:t>
      </w:r>
      <w:r w:rsidRPr="00300F6A">
        <w:rPr>
          <w:rFonts w:asciiTheme="minorBidi" w:hAnsiTheme="minorBidi"/>
          <w:i/>
          <w:iCs/>
          <w:sz w:val="20"/>
          <w:szCs w:val="20"/>
          <w:vertAlign w:val="superscript"/>
        </w:rPr>
        <w:t>th</w:t>
      </w:r>
      <w:r w:rsidRPr="00300F6A">
        <w:rPr>
          <w:rFonts w:asciiTheme="minorBidi" w:hAnsiTheme="minorBidi"/>
          <w:i/>
          <w:iCs/>
          <w:sz w:val="20"/>
          <w:szCs w:val="20"/>
        </w:rPr>
        <w:t xml:space="preserve"> Century</w:t>
      </w:r>
      <w:r w:rsidRPr="00300F6A">
        <w:rPr>
          <w:rFonts w:asciiTheme="minorBidi" w:hAnsiTheme="minorBidi"/>
          <w:sz w:val="20"/>
          <w:szCs w:val="20"/>
        </w:rPr>
        <w:t xml:space="preserve"> (1998)—to materials and typological studies, </w:t>
      </w:r>
      <w:r w:rsidRPr="00300F6A">
        <w:rPr>
          <w:rFonts w:asciiTheme="minorBidi" w:hAnsiTheme="minorBidi"/>
          <w:i/>
          <w:iCs/>
          <w:sz w:val="20"/>
          <w:szCs w:val="20"/>
        </w:rPr>
        <w:t xml:space="preserve">The Plastics Age </w:t>
      </w:r>
      <w:r w:rsidRPr="00300F6A">
        <w:rPr>
          <w:rFonts w:asciiTheme="minorBidi" w:hAnsiTheme="minorBidi"/>
          <w:sz w:val="20"/>
          <w:szCs w:val="20"/>
        </w:rPr>
        <w:t xml:space="preserve">(1990, 1993) and </w:t>
      </w:r>
      <w:r w:rsidRPr="00300F6A">
        <w:rPr>
          <w:rFonts w:asciiTheme="minorBidi" w:hAnsiTheme="minorBidi"/>
          <w:i/>
          <w:iCs/>
          <w:sz w:val="20"/>
          <w:szCs w:val="20"/>
        </w:rPr>
        <w:t>A Century of Car Design</w:t>
      </w:r>
      <w:r w:rsidRPr="00300F6A">
        <w:rPr>
          <w:rFonts w:asciiTheme="minorBidi" w:hAnsiTheme="minorBidi"/>
          <w:sz w:val="20"/>
          <w:szCs w:val="20"/>
        </w:rPr>
        <w:t xml:space="preserve"> (2002). </w:t>
      </w:r>
    </w:p>
    <w:p w:rsidR="00A2053B" w:rsidRPr="00300F6A" w:rsidRDefault="00AC7635" w:rsidP="008F7875">
      <w:pPr>
        <w:spacing w:line="480" w:lineRule="auto"/>
        <w:ind w:firstLine="720"/>
        <w:rPr>
          <w:rFonts w:asciiTheme="minorBidi" w:hAnsiTheme="minorBidi"/>
          <w:sz w:val="20"/>
          <w:szCs w:val="20"/>
        </w:rPr>
      </w:pPr>
      <w:r w:rsidRPr="00300F6A">
        <w:rPr>
          <w:rFonts w:asciiTheme="minorBidi" w:hAnsiTheme="minorBidi"/>
          <w:sz w:val="20"/>
          <w:szCs w:val="20"/>
        </w:rPr>
        <w:t xml:space="preserve">Since the mid-1990s, </w:t>
      </w:r>
      <w:proofErr w:type="spellStart"/>
      <w:r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Pr="00300F6A">
        <w:rPr>
          <w:rFonts w:asciiTheme="minorBidi" w:hAnsiTheme="minorBidi"/>
          <w:sz w:val="20"/>
          <w:szCs w:val="20"/>
        </w:rPr>
        <w:t xml:space="preserve"> has made a </w:t>
      </w:r>
      <w:r w:rsidR="00A2053B" w:rsidRPr="00300F6A">
        <w:rPr>
          <w:rFonts w:asciiTheme="minorBidi" w:hAnsiTheme="minorBidi"/>
          <w:sz w:val="20"/>
          <w:szCs w:val="20"/>
        </w:rPr>
        <w:t xml:space="preserve">focused </w:t>
      </w:r>
      <w:r w:rsidR="008F796C" w:rsidRPr="00300F6A">
        <w:rPr>
          <w:rFonts w:asciiTheme="minorBidi" w:hAnsiTheme="minorBidi"/>
          <w:sz w:val="20"/>
          <w:szCs w:val="20"/>
        </w:rPr>
        <w:t xml:space="preserve">study of </w:t>
      </w:r>
      <w:r w:rsidR="00A2053B" w:rsidRPr="00300F6A">
        <w:rPr>
          <w:rFonts w:asciiTheme="minorBidi" w:hAnsiTheme="minorBidi"/>
          <w:sz w:val="20"/>
          <w:szCs w:val="20"/>
        </w:rPr>
        <w:t>the intersections</w:t>
      </w:r>
      <w:r w:rsidR="008F796C" w:rsidRPr="00300F6A">
        <w:rPr>
          <w:rFonts w:asciiTheme="minorBidi" w:hAnsiTheme="minorBidi"/>
          <w:sz w:val="20"/>
          <w:szCs w:val="20"/>
        </w:rPr>
        <w:t xml:space="preserve"> of gender, </w:t>
      </w:r>
      <w:r w:rsidR="00A2053B" w:rsidRPr="00300F6A">
        <w:rPr>
          <w:rFonts w:asciiTheme="minorBidi" w:hAnsiTheme="minorBidi"/>
          <w:sz w:val="20"/>
          <w:szCs w:val="20"/>
        </w:rPr>
        <w:t>modernism,</w:t>
      </w:r>
      <w:r w:rsidR="008F796C" w:rsidRPr="00300F6A">
        <w:rPr>
          <w:rFonts w:asciiTheme="minorBidi" w:hAnsiTheme="minorBidi"/>
          <w:sz w:val="20"/>
          <w:szCs w:val="20"/>
        </w:rPr>
        <w:t xml:space="preserve"> </w:t>
      </w:r>
      <w:r w:rsidR="00A2053B" w:rsidRPr="00300F6A">
        <w:rPr>
          <w:rFonts w:asciiTheme="minorBidi" w:hAnsiTheme="minorBidi"/>
          <w:sz w:val="20"/>
          <w:szCs w:val="20"/>
        </w:rPr>
        <w:t>interior design and the domestic interior</w:t>
      </w:r>
      <w:r w:rsidR="008F796C" w:rsidRPr="00300F6A">
        <w:rPr>
          <w:rFonts w:asciiTheme="minorBidi" w:hAnsiTheme="minorBidi"/>
          <w:sz w:val="20"/>
          <w:szCs w:val="20"/>
        </w:rPr>
        <w:t xml:space="preserve">, as shown in </w:t>
      </w:r>
      <w:r w:rsidR="006E3FE6" w:rsidRPr="00300F6A">
        <w:rPr>
          <w:rFonts w:asciiTheme="minorBidi" w:hAnsiTheme="minorBidi"/>
          <w:sz w:val="20"/>
          <w:szCs w:val="20"/>
        </w:rPr>
        <w:t xml:space="preserve">her </w:t>
      </w:r>
      <w:r w:rsidRPr="00300F6A">
        <w:rPr>
          <w:rFonts w:asciiTheme="minorBidi" w:hAnsiTheme="minorBidi"/>
          <w:sz w:val="20"/>
          <w:szCs w:val="20"/>
        </w:rPr>
        <w:t>monographs</w:t>
      </w:r>
      <w:r w:rsidR="006E3FE6" w:rsidRPr="00300F6A">
        <w:rPr>
          <w:rFonts w:asciiTheme="minorBidi" w:hAnsiTheme="minorBidi"/>
          <w:sz w:val="20"/>
          <w:szCs w:val="20"/>
        </w:rPr>
        <w:t xml:space="preserve">, </w:t>
      </w:r>
      <w:r w:rsidRPr="00300F6A">
        <w:rPr>
          <w:rFonts w:asciiTheme="minorBidi" w:hAnsiTheme="minorBidi"/>
          <w:i/>
          <w:iCs/>
          <w:sz w:val="20"/>
          <w:szCs w:val="20"/>
        </w:rPr>
        <w:t>As Long As Its Pink: the Sexual Politics of Taste</w:t>
      </w:r>
      <w:r w:rsidRPr="00300F6A">
        <w:rPr>
          <w:rFonts w:asciiTheme="minorBidi" w:hAnsiTheme="minorBidi"/>
          <w:sz w:val="20"/>
          <w:szCs w:val="20"/>
        </w:rPr>
        <w:t xml:space="preserve"> (1995) and </w:t>
      </w:r>
      <w:r w:rsidRPr="00300F6A">
        <w:rPr>
          <w:rFonts w:asciiTheme="minorBidi" w:hAnsiTheme="minorBidi"/>
          <w:i/>
          <w:iCs/>
          <w:sz w:val="20"/>
          <w:szCs w:val="20"/>
        </w:rPr>
        <w:t>Elsie de Wolfe: The Birth of Modern Interior Decoration</w:t>
      </w:r>
      <w:r w:rsidRPr="00300F6A">
        <w:rPr>
          <w:rFonts w:asciiTheme="minorBidi" w:hAnsiTheme="minorBidi"/>
          <w:sz w:val="20"/>
          <w:szCs w:val="20"/>
        </w:rPr>
        <w:t xml:space="preserve"> (2005)</w:t>
      </w:r>
      <w:r w:rsidR="008F796C" w:rsidRPr="00300F6A">
        <w:rPr>
          <w:rFonts w:asciiTheme="minorBidi" w:hAnsiTheme="minorBidi"/>
          <w:sz w:val="20"/>
          <w:szCs w:val="20"/>
        </w:rPr>
        <w:t>. A</w:t>
      </w:r>
      <w:r w:rsidR="006E3FE6" w:rsidRPr="00300F6A">
        <w:rPr>
          <w:rFonts w:asciiTheme="minorBidi" w:hAnsiTheme="minorBidi"/>
          <w:sz w:val="20"/>
          <w:szCs w:val="20"/>
        </w:rPr>
        <w:t xml:space="preserve">s Director of Kingston’s Modern Interiors Research Centre (MIRC), </w:t>
      </w:r>
      <w:proofErr w:type="spellStart"/>
      <w:r w:rsidR="008F796C"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="008F796C" w:rsidRPr="00300F6A">
        <w:rPr>
          <w:rFonts w:asciiTheme="minorBidi" w:hAnsiTheme="minorBidi"/>
          <w:sz w:val="20"/>
          <w:szCs w:val="20"/>
        </w:rPr>
        <w:t xml:space="preserve"> </w:t>
      </w:r>
      <w:r w:rsidR="006E3FE6" w:rsidRPr="00300F6A">
        <w:rPr>
          <w:rFonts w:asciiTheme="minorBidi" w:hAnsiTheme="minorBidi"/>
          <w:sz w:val="20"/>
          <w:szCs w:val="20"/>
        </w:rPr>
        <w:t xml:space="preserve">has overseen the expansion of the annual </w:t>
      </w:r>
      <w:proofErr w:type="spellStart"/>
      <w:r w:rsidR="006E3FE6" w:rsidRPr="00300F6A">
        <w:rPr>
          <w:rFonts w:asciiTheme="minorBidi" w:hAnsiTheme="minorBidi"/>
          <w:sz w:val="20"/>
          <w:szCs w:val="20"/>
        </w:rPr>
        <w:t>Dorich</w:t>
      </w:r>
      <w:proofErr w:type="spellEnd"/>
      <w:r w:rsidR="006E3FE6" w:rsidRPr="00300F6A">
        <w:rPr>
          <w:rFonts w:asciiTheme="minorBidi" w:hAnsiTheme="minorBidi"/>
          <w:sz w:val="20"/>
          <w:szCs w:val="20"/>
        </w:rPr>
        <w:t xml:space="preserve"> House conference into an energetic publishing programme, including books such as </w:t>
      </w:r>
      <w:r w:rsidRPr="00300F6A">
        <w:rPr>
          <w:rFonts w:asciiTheme="minorBidi" w:hAnsiTheme="minorBidi"/>
          <w:i/>
          <w:iCs/>
          <w:sz w:val="20"/>
          <w:szCs w:val="20"/>
        </w:rPr>
        <w:t>Women's Places: Architecture and Design 1860-1960</w:t>
      </w:r>
      <w:r w:rsidR="00A2053B" w:rsidRPr="00300F6A">
        <w:rPr>
          <w:rFonts w:asciiTheme="minorBidi" w:hAnsiTheme="minorBidi"/>
          <w:sz w:val="20"/>
          <w:szCs w:val="20"/>
        </w:rPr>
        <w:t xml:space="preserve"> (2003)</w:t>
      </w:r>
      <w:r w:rsidR="006E3FE6" w:rsidRPr="00300F6A">
        <w:rPr>
          <w:rFonts w:asciiTheme="minorBidi" w:hAnsiTheme="minorBidi"/>
          <w:sz w:val="20"/>
          <w:szCs w:val="20"/>
        </w:rPr>
        <w:t xml:space="preserve">, </w:t>
      </w:r>
      <w:r w:rsidR="006E3FE6" w:rsidRPr="00300F6A">
        <w:rPr>
          <w:rFonts w:asciiTheme="minorBidi" w:hAnsiTheme="minorBidi"/>
          <w:i/>
          <w:iCs/>
          <w:sz w:val="20"/>
          <w:szCs w:val="20"/>
        </w:rPr>
        <w:t>The</w:t>
      </w:r>
      <w:r w:rsidR="006E3FE6" w:rsidRPr="00300F6A">
        <w:rPr>
          <w:rFonts w:asciiTheme="minorBidi" w:hAnsiTheme="minorBidi"/>
          <w:sz w:val="20"/>
          <w:szCs w:val="20"/>
        </w:rPr>
        <w:t xml:space="preserve"> </w:t>
      </w:r>
      <w:r w:rsidR="006E3FE6" w:rsidRPr="00300F6A">
        <w:rPr>
          <w:rFonts w:asciiTheme="minorBidi" w:hAnsiTheme="minorBidi"/>
          <w:i/>
          <w:iCs/>
          <w:sz w:val="20"/>
          <w:szCs w:val="20"/>
        </w:rPr>
        <w:t>Modern Period Room: The Construction of the Exhibited Interior, 1870 to 1950</w:t>
      </w:r>
      <w:r w:rsidR="006E3FE6" w:rsidRPr="00300F6A">
        <w:rPr>
          <w:rFonts w:asciiTheme="minorBidi" w:hAnsiTheme="minorBidi"/>
          <w:sz w:val="20"/>
          <w:szCs w:val="20"/>
        </w:rPr>
        <w:t xml:space="preserve"> (2006), </w:t>
      </w:r>
      <w:r w:rsidR="006E3FE6" w:rsidRPr="00300F6A">
        <w:rPr>
          <w:rFonts w:asciiTheme="minorBidi" w:hAnsiTheme="minorBidi"/>
          <w:i/>
          <w:iCs/>
          <w:sz w:val="20"/>
          <w:szCs w:val="20"/>
        </w:rPr>
        <w:t xml:space="preserve">Designing the Modern Interior: </w:t>
      </w:r>
      <w:r w:rsidR="006E3FE6" w:rsidRPr="00300F6A">
        <w:rPr>
          <w:rFonts w:asciiTheme="minorBidi" w:hAnsiTheme="minorBidi"/>
          <w:i/>
          <w:iCs/>
          <w:sz w:val="20"/>
          <w:szCs w:val="20"/>
        </w:rPr>
        <w:lastRenderedPageBreak/>
        <w:t>From the Victorians to Today</w:t>
      </w:r>
      <w:r w:rsidR="006E3FE6" w:rsidRPr="00300F6A">
        <w:rPr>
          <w:rFonts w:asciiTheme="minorBidi" w:hAnsiTheme="minorBidi"/>
          <w:sz w:val="20"/>
          <w:szCs w:val="20"/>
        </w:rPr>
        <w:t xml:space="preserve"> (2009) and </w:t>
      </w:r>
      <w:r w:rsidR="006E3FE6" w:rsidRPr="00300F6A">
        <w:rPr>
          <w:rFonts w:asciiTheme="minorBidi" w:hAnsiTheme="minorBidi"/>
          <w:i/>
          <w:iCs/>
          <w:sz w:val="20"/>
          <w:szCs w:val="20"/>
        </w:rPr>
        <w:t>Performance, Fashion and the Modern Interior: From the Victorians to Today</w:t>
      </w:r>
      <w:r w:rsidR="006E3FE6" w:rsidRPr="00300F6A">
        <w:rPr>
          <w:rFonts w:asciiTheme="minorBidi" w:hAnsiTheme="minorBidi"/>
          <w:sz w:val="20"/>
          <w:szCs w:val="20"/>
        </w:rPr>
        <w:t xml:space="preserve"> (2011).</w:t>
      </w:r>
    </w:p>
    <w:p w:rsidR="008D48FA" w:rsidRPr="00300F6A" w:rsidRDefault="00F82633" w:rsidP="008F7875">
      <w:pPr>
        <w:spacing w:line="480" w:lineRule="auto"/>
        <w:ind w:firstLine="720"/>
        <w:rPr>
          <w:rFonts w:asciiTheme="minorBidi" w:hAnsiTheme="minorBidi"/>
          <w:sz w:val="20"/>
          <w:szCs w:val="20"/>
        </w:rPr>
      </w:pPr>
      <w:proofErr w:type="spellStart"/>
      <w:r w:rsidRPr="00300F6A">
        <w:rPr>
          <w:rFonts w:asciiTheme="minorBidi" w:hAnsiTheme="minorBidi"/>
          <w:sz w:val="20"/>
          <w:szCs w:val="20"/>
        </w:rPr>
        <w:t>Sparke</w:t>
      </w:r>
      <w:r w:rsidR="009F2003" w:rsidRPr="00300F6A">
        <w:rPr>
          <w:rFonts w:asciiTheme="minorBidi" w:hAnsiTheme="minorBidi"/>
          <w:sz w:val="20"/>
          <w:szCs w:val="20"/>
        </w:rPr>
        <w:t>’s</w:t>
      </w:r>
      <w:proofErr w:type="spellEnd"/>
      <w:r w:rsidR="009F2003" w:rsidRPr="00300F6A">
        <w:rPr>
          <w:rFonts w:asciiTheme="minorBidi" w:hAnsiTheme="minorBidi"/>
          <w:sz w:val="20"/>
          <w:szCs w:val="20"/>
        </w:rPr>
        <w:t xml:space="preserve"> life story has been recorded as part of an oral history project supported by the Design History Society, under the auspices of the Voices in the Visual Arts (</w:t>
      </w:r>
      <w:proofErr w:type="spellStart"/>
      <w:r w:rsidR="009F2003" w:rsidRPr="00300F6A">
        <w:rPr>
          <w:rFonts w:asciiTheme="minorBidi" w:hAnsiTheme="minorBidi"/>
          <w:sz w:val="20"/>
          <w:szCs w:val="20"/>
        </w:rPr>
        <w:t>ViVA</w:t>
      </w:r>
      <w:proofErr w:type="spellEnd"/>
      <w:r w:rsidR="009F2003" w:rsidRPr="00300F6A">
        <w:rPr>
          <w:rFonts w:asciiTheme="minorBidi" w:hAnsiTheme="minorBidi"/>
          <w:sz w:val="20"/>
          <w:szCs w:val="20"/>
        </w:rPr>
        <w:t>) project at Camberwell College of Arts, University of the Arts London.</w:t>
      </w:r>
    </w:p>
    <w:p w:rsidR="008F796C" w:rsidRPr="00300F6A" w:rsidRDefault="008F796C" w:rsidP="00300F6A">
      <w:pPr>
        <w:spacing w:line="480" w:lineRule="auto"/>
        <w:rPr>
          <w:rFonts w:asciiTheme="minorBidi" w:hAnsiTheme="minorBidi"/>
          <w:sz w:val="20"/>
          <w:szCs w:val="20"/>
        </w:rPr>
      </w:pPr>
    </w:p>
    <w:p w:rsidR="008F7875" w:rsidRDefault="008D48FA" w:rsidP="00300F6A">
      <w:pPr>
        <w:spacing w:line="480" w:lineRule="auto"/>
        <w:rPr>
          <w:rFonts w:asciiTheme="minorBidi" w:hAnsiTheme="minorBidi"/>
          <w:sz w:val="20"/>
          <w:szCs w:val="20"/>
        </w:rPr>
      </w:pPr>
      <w:r w:rsidRPr="008F7875">
        <w:rPr>
          <w:rFonts w:asciiTheme="minorBidi" w:hAnsiTheme="minorBidi"/>
          <w:sz w:val="20"/>
          <w:szCs w:val="20"/>
        </w:rPr>
        <w:t>See</w:t>
      </w:r>
      <w:r w:rsidRPr="00300F6A">
        <w:rPr>
          <w:rFonts w:asciiTheme="minorBidi" w:hAnsiTheme="minorBidi"/>
          <w:sz w:val="20"/>
          <w:szCs w:val="20"/>
        </w:rPr>
        <w:t xml:space="preserve">:  </w:t>
      </w:r>
    </w:p>
    <w:p w:rsidR="008D48FA" w:rsidRPr="00300F6A" w:rsidRDefault="00B61CB7" w:rsidP="00300F6A">
      <w:pPr>
        <w:spacing w:line="480" w:lineRule="auto"/>
        <w:rPr>
          <w:rFonts w:asciiTheme="minorBidi" w:hAnsiTheme="minorBidi"/>
          <w:sz w:val="20"/>
          <w:szCs w:val="20"/>
        </w:rPr>
      </w:pPr>
      <w:proofErr w:type="spellStart"/>
      <w:r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Pr="00300F6A">
        <w:rPr>
          <w:rFonts w:asciiTheme="minorBidi" w:hAnsiTheme="minorBidi"/>
          <w:sz w:val="20"/>
          <w:szCs w:val="20"/>
        </w:rPr>
        <w:t>, P. (2004). </w:t>
      </w:r>
      <w:r w:rsidRPr="00300F6A">
        <w:rPr>
          <w:rFonts w:asciiTheme="minorBidi" w:hAnsiTheme="minorBidi"/>
          <w:i/>
          <w:iCs/>
          <w:sz w:val="20"/>
          <w:szCs w:val="20"/>
        </w:rPr>
        <w:t>An Introduction to Design and Culture: 1900 to the present</w:t>
      </w:r>
      <w:r w:rsidRPr="00300F6A">
        <w:rPr>
          <w:rFonts w:asciiTheme="minorBidi" w:hAnsiTheme="minorBidi"/>
          <w:sz w:val="20"/>
          <w:szCs w:val="20"/>
        </w:rPr>
        <w:t>. London: New York, Rou</w:t>
      </w:r>
      <w:bookmarkStart w:id="0" w:name="_GoBack"/>
      <w:bookmarkEnd w:id="0"/>
      <w:r w:rsidRPr="00300F6A">
        <w:rPr>
          <w:rFonts w:asciiTheme="minorBidi" w:hAnsiTheme="minorBidi"/>
          <w:sz w:val="20"/>
          <w:szCs w:val="20"/>
        </w:rPr>
        <w:t>tledge.</w:t>
      </w:r>
      <w:r w:rsidRPr="00300F6A">
        <w:rPr>
          <w:rFonts w:asciiTheme="minorBidi" w:hAnsiTheme="minorBidi"/>
          <w:sz w:val="20"/>
          <w:szCs w:val="20"/>
        </w:rPr>
        <w:br/>
      </w:r>
      <w:proofErr w:type="spellStart"/>
      <w:r w:rsidRPr="00300F6A">
        <w:rPr>
          <w:rFonts w:asciiTheme="minorBidi" w:hAnsiTheme="minorBidi"/>
          <w:sz w:val="20"/>
          <w:szCs w:val="20"/>
        </w:rPr>
        <w:t>Sparke</w:t>
      </w:r>
      <w:proofErr w:type="spellEnd"/>
      <w:r w:rsidRPr="00300F6A">
        <w:rPr>
          <w:rFonts w:asciiTheme="minorBidi" w:hAnsiTheme="minorBidi"/>
          <w:sz w:val="20"/>
          <w:szCs w:val="20"/>
        </w:rPr>
        <w:t>, P. (1995). </w:t>
      </w:r>
      <w:r w:rsidRPr="00300F6A">
        <w:rPr>
          <w:rFonts w:asciiTheme="minorBidi" w:hAnsiTheme="minorBidi"/>
          <w:i/>
          <w:iCs/>
          <w:sz w:val="20"/>
          <w:szCs w:val="20"/>
        </w:rPr>
        <w:t xml:space="preserve">As Long as it's </w:t>
      </w:r>
      <w:proofErr w:type="gramStart"/>
      <w:r w:rsidRPr="00300F6A">
        <w:rPr>
          <w:rFonts w:asciiTheme="minorBidi" w:hAnsiTheme="minorBidi"/>
          <w:i/>
          <w:iCs/>
          <w:sz w:val="20"/>
          <w:szCs w:val="20"/>
        </w:rPr>
        <w:t>Pink :</w:t>
      </w:r>
      <w:proofErr w:type="gramEnd"/>
      <w:r w:rsidRPr="00300F6A">
        <w:rPr>
          <w:rFonts w:asciiTheme="minorBidi" w:hAnsiTheme="minorBidi"/>
          <w:i/>
          <w:iCs/>
          <w:sz w:val="20"/>
          <w:szCs w:val="20"/>
        </w:rPr>
        <w:t xml:space="preserve"> The Sexual Politics of Taste</w:t>
      </w:r>
      <w:r w:rsidRPr="00300F6A">
        <w:rPr>
          <w:rFonts w:asciiTheme="minorBidi" w:hAnsiTheme="minorBidi"/>
          <w:sz w:val="20"/>
          <w:szCs w:val="20"/>
        </w:rPr>
        <w:t>. London: Pandora.</w:t>
      </w:r>
    </w:p>
    <w:p w:rsidR="008D48FA" w:rsidRPr="00300F6A" w:rsidRDefault="008D48FA" w:rsidP="00300F6A">
      <w:pPr>
        <w:spacing w:line="480" w:lineRule="auto"/>
        <w:rPr>
          <w:rFonts w:asciiTheme="minorBidi" w:hAnsiTheme="minorBidi"/>
          <w:sz w:val="20"/>
          <w:szCs w:val="20"/>
        </w:rPr>
      </w:pPr>
    </w:p>
    <w:p w:rsidR="003D3B9B" w:rsidRDefault="008D48FA" w:rsidP="00300F6A">
      <w:pPr>
        <w:spacing w:line="480" w:lineRule="auto"/>
        <w:rPr>
          <w:rFonts w:asciiTheme="minorBidi" w:hAnsiTheme="minorBidi"/>
          <w:sz w:val="20"/>
          <w:szCs w:val="20"/>
        </w:rPr>
      </w:pPr>
      <w:r w:rsidRPr="00300F6A">
        <w:rPr>
          <w:rFonts w:asciiTheme="minorBidi" w:hAnsiTheme="minorBidi"/>
          <w:sz w:val="20"/>
          <w:szCs w:val="20"/>
        </w:rPr>
        <w:t>Dr Grace Lees-Maffei, Reader in Design History, University of Hertfordshire.</w:t>
      </w:r>
    </w:p>
    <w:p w:rsidR="003D3B9B" w:rsidRDefault="003D3B9B" w:rsidP="003D3B9B">
      <w:pPr>
        <w:spacing w:line="480" w:lineRule="auto"/>
        <w:rPr>
          <w:rFonts w:asciiTheme="minorBidi" w:hAnsiTheme="minorBidi"/>
          <w:sz w:val="20"/>
          <w:szCs w:val="20"/>
        </w:rPr>
      </w:pPr>
    </w:p>
    <w:p w:rsidR="00B61CB7" w:rsidRPr="00300F6A" w:rsidRDefault="003D3B9B" w:rsidP="003D3B9B">
      <w:pPr>
        <w:spacing w:line="48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Cross References: Gillian Naylor; Gender and Design; Domestic Interior; Interior Design.</w:t>
      </w:r>
      <w:r w:rsidR="00B61CB7" w:rsidRPr="00300F6A">
        <w:rPr>
          <w:rFonts w:asciiTheme="minorBidi" w:hAnsiTheme="minorBidi"/>
          <w:sz w:val="20"/>
          <w:szCs w:val="20"/>
        </w:rPr>
        <w:br/>
      </w:r>
    </w:p>
    <w:p w:rsidR="00B61CB7" w:rsidRPr="00B61CB7" w:rsidRDefault="00B61CB7" w:rsidP="00B61CB7"/>
    <w:p w:rsidR="00B61CB7" w:rsidRPr="00B61CB7" w:rsidRDefault="00B61CB7" w:rsidP="00B61CB7"/>
    <w:p w:rsidR="00B61CB7" w:rsidRPr="00B61CB7" w:rsidRDefault="00B61CB7" w:rsidP="00B61CB7"/>
    <w:p w:rsidR="00EB3E4F" w:rsidRDefault="00EB3E4F"/>
    <w:p w:rsidR="00B61CB7" w:rsidRDefault="00B61CB7">
      <w:r>
        <w:br w:type="page"/>
      </w:r>
    </w:p>
    <w:p w:rsidR="00B61CB7" w:rsidRDefault="00B61CB7"/>
    <w:sectPr w:rsidR="00B61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64F"/>
    <w:multiLevelType w:val="multilevel"/>
    <w:tmpl w:val="E9FAE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B7"/>
    <w:rsid w:val="001B199E"/>
    <w:rsid w:val="00300F6A"/>
    <w:rsid w:val="003363A3"/>
    <w:rsid w:val="003D3B9B"/>
    <w:rsid w:val="0045397B"/>
    <w:rsid w:val="0049454A"/>
    <w:rsid w:val="004D5504"/>
    <w:rsid w:val="006E3FE6"/>
    <w:rsid w:val="00876E00"/>
    <w:rsid w:val="008D48FA"/>
    <w:rsid w:val="008F7875"/>
    <w:rsid w:val="008F796C"/>
    <w:rsid w:val="009F2003"/>
    <w:rsid w:val="00A2053B"/>
    <w:rsid w:val="00AC7635"/>
    <w:rsid w:val="00B61CB7"/>
    <w:rsid w:val="00C04175"/>
    <w:rsid w:val="00C54DB6"/>
    <w:rsid w:val="00EB3E4F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CB7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AC76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CB7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AC7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525</Words>
  <Characters>2893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Lees-Maffei</dc:creator>
  <cp:lastModifiedBy>Lees-Maffei</cp:lastModifiedBy>
  <cp:revision>11</cp:revision>
  <dcterms:created xsi:type="dcterms:W3CDTF">2014-04-28T12:22:00Z</dcterms:created>
  <dcterms:modified xsi:type="dcterms:W3CDTF">2014-04-30T15:15:00Z</dcterms:modified>
</cp:coreProperties>
</file>