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9C3" w:rsidRPr="00D41C50" w:rsidRDefault="007A69C3" w:rsidP="007A69C3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I</w:t>
      </w:r>
      <w:r w:rsidRPr="00D41C50">
        <w:rPr>
          <w:b/>
          <w:color w:val="000000"/>
          <w:sz w:val="24"/>
        </w:rPr>
        <w:t>dentification of n</w:t>
      </w:r>
      <w:r w:rsidR="00811D24">
        <w:rPr>
          <w:b/>
          <w:color w:val="000000"/>
          <w:sz w:val="24"/>
        </w:rPr>
        <w:t>ew</w:t>
      </w:r>
      <w:r w:rsidRPr="00D41C50">
        <w:rPr>
          <w:b/>
          <w:color w:val="000000"/>
          <w:sz w:val="24"/>
        </w:rPr>
        <w:t xml:space="preserve"> psychoactive substances using Raman spectroscopy</w:t>
      </w:r>
      <w:r>
        <w:rPr>
          <w:b/>
          <w:color w:val="000000"/>
          <w:sz w:val="24"/>
        </w:rPr>
        <w:t>: handheld and computational approaches</w:t>
      </w:r>
    </w:p>
    <w:p w:rsidR="00E80BAA" w:rsidRPr="00335AAD" w:rsidRDefault="00E80BAA" w:rsidP="00E80BAA">
      <w:pPr>
        <w:rPr>
          <w:rFonts w:ascii="Arial" w:hAnsi="Arial" w:cs="Arial"/>
          <w:sz w:val="72"/>
          <w:szCs w:val="72"/>
        </w:rPr>
      </w:pPr>
    </w:p>
    <w:p w:rsidR="00E80BAA" w:rsidRPr="002C2D8B" w:rsidRDefault="00E80BAA" w:rsidP="00E80BAA">
      <w:pPr>
        <w:jc w:val="left"/>
        <w:rPr>
          <w:sz w:val="22"/>
          <w:szCs w:val="22"/>
        </w:rPr>
      </w:pPr>
      <w:r w:rsidRPr="002C2D8B">
        <w:rPr>
          <w:b/>
          <w:sz w:val="22"/>
          <w:szCs w:val="22"/>
        </w:rPr>
        <w:t>Amira Guirguis</w:t>
      </w:r>
      <w:r w:rsidR="002C2D8B">
        <w:rPr>
          <w:b/>
          <w:sz w:val="22"/>
          <w:szCs w:val="22"/>
        </w:rPr>
        <w:t>,</w:t>
      </w:r>
      <w:r w:rsidRPr="002C2D8B">
        <w:rPr>
          <w:b/>
          <w:sz w:val="22"/>
          <w:szCs w:val="22"/>
          <w:vertAlign w:val="superscript"/>
        </w:rPr>
        <w:t>1</w:t>
      </w:r>
      <w:r w:rsidRPr="002C2D8B">
        <w:rPr>
          <w:sz w:val="22"/>
          <w:szCs w:val="22"/>
        </w:rPr>
        <w:t xml:space="preserve"> </w:t>
      </w:r>
      <w:r w:rsidR="00D41C50" w:rsidRPr="002C2D8B">
        <w:rPr>
          <w:sz w:val="22"/>
          <w:szCs w:val="22"/>
        </w:rPr>
        <w:t>Stewart</w:t>
      </w:r>
      <w:r w:rsidR="00363F02">
        <w:rPr>
          <w:sz w:val="22"/>
          <w:szCs w:val="22"/>
        </w:rPr>
        <w:t xml:space="preserve"> B</w:t>
      </w:r>
      <w:r w:rsidR="00D41C50" w:rsidRPr="002C2D8B">
        <w:rPr>
          <w:sz w:val="22"/>
          <w:szCs w:val="22"/>
        </w:rPr>
        <w:t xml:space="preserve"> Kirton,</w:t>
      </w:r>
      <w:r w:rsidR="007A69C3" w:rsidRPr="007A69C3">
        <w:rPr>
          <w:sz w:val="22"/>
          <w:szCs w:val="22"/>
          <w:vertAlign w:val="superscript"/>
        </w:rPr>
        <w:t>1</w:t>
      </w:r>
      <w:r w:rsidR="00D41C50" w:rsidRPr="002C2D8B">
        <w:rPr>
          <w:sz w:val="22"/>
          <w:szCs w:val="22"/>
        </w:rPr>
        <w:t xml:space="preserve"> Mire Zloh</w:t>
      </w:r>
      <w:r w:rsidR="007A69C3">
        <w:rPr>
          <w:b/>
          <w:sz w:val="22"/>
          <w:szCs w:val="22"/>
        </w:rPr>
        <w:t>,</w:t>
      </w:r>
      <w:r w:rsidR="007A69C3" w:rsidRPr="002C2D8B">
        <w:rPr>
          <w:b/>
          <w:sz w:val="22"/>
          <w:szCs w:val="22"/>
          <w:vertAlign w:val="superscript"/>
        </w:rPr>
        <w:t>1</w:t>
      </w:r>
      <w:r w:rsidR="00363F02">
        <w:rPr>
          <w:sz w:val="22"/>
          <w:szCs w:val="22"/>
        </w:rPr>
        <w:t xml:space="preserve"> Eleftherios Samaras</w:t>
      </w:r>
      <w:r w:rsidR="007A69C3">
        <w:rPr>
          <w:b/>
          <w:sz w:val="22"/>
          <w:szCs w:val="22"/>
        </w:rPr>
        <w:t>,</w:t>
      </w:r>
      <w:r w:rsidR="007A69C3" w:rsidRPr="002C2D8B">
        <w:rPr>
          <w:b/>
          <w:sz w:val="22"/>
          <w:szCs w:val="22"/>
          <w:vertAlign w:val="superscript"/>
        </w:rPr>
        <w:t>1</w:t>
      </w:r>
      <w:r w:rsidR="008A1BD5">
        <w:rPr>
          <w:sz w:val="22"/>
          <w:szCs w:val="22"/>
        </w:rPr>
        <w:t xml:space="preserve"> Sarah Girotto</w:t>
      </w:r>
      <w:r w:rsidR="007A69C3">
        <w:rPr>
          <w:b/>
          <w:sz w:val="22"/>
          <w:szCs w:val="22"/>
        </w:rPr>
        <w:t>,</w:t>
      </w:r>
      <w:r w:rsidR="007A69C3" w:rsidRPr="002C2D8B">
        <w:rPr>
          <w:b/>
          <w:sz w:val="22"/>
          <w:szCs w:val="22"/>
          <w:vertAlign w:val="superscript"/>
        </w:rPr>
        <w:t>1</w:t>
      </w:r>
      <w:r w:rsidR="008A1BD5">
        <w:rPr>
          <w:sz w:val="22"/>
          <w:szCs w:val="22"/>
        </w:rPr>
        <w:t xml:space="preserve"> </w:t>
      </w:r>
      <w:proofErr w:type="spellStart"/>
      <w:r w:rsidR="008A1BD5">
        <w:rPr>
          <w:sz w:val="22"/>
          <w:szCs w:val="22"/>
        </w:rPr>
        <w:t>Benedetta</w:t>
      </w:r>
      <w:proofErr w:type="spellEnd"/>
      <w:r w:rsidR="008A1BD5">
        <w:rPr>
          <w:sz w:val="22"/>
          <w:szCs w:val="22"/>
        </w:rPr>
        <w:t xml:space="preserve"> Berti</w:t>
      </w:r>
      <w:r w:rsidR="007A69C3" w:rsidRPr="002C2D8B">
        <w:rPr>
          <w:b/>
          <w:sz w:val="22"/>
          <w:szCs w:val="22"/>
          <w:vertAlign w:val="superscript"/>
        </w:rPr>
        <w:t>1</w:t>
      </w:r>
      <w:r w:rsidR="00D41C50" w:rsidRPr="002C2D8B">
        <w:rPr>
          <w:sz w:val="22"/>
          <w:szCs w:val="22"/>
        </w:rPr>
        <w:t xml:space="preserve"> </w:t>
      </w:r>
      <w:r w:rsidRPr="002C2D8B">
        <w:rPr>
          <w:sz w:val="22"/>
          <w:szCs w:val="22"/>
        </w:rPr>
        <w:t>and Jacqueline</w:t>
      </w:r>
      <w:r w:rsidR="00363F02">
        <w:rPr>
          <w:sz w:val="22"/>
          <w:szCs w:val="22"/>
        </w:rPr>
        <w:t xml:space="preserve"> L</w:t>
      </w:r>
      <w:r w:rsidRPr="002C2D8B">
        <w:rPr>
          <w:sz w:val="22"/>
          <w:szCs w:val="22"/>
        </w:rPr>
        <w:t xml:space="preserve"> Stair</w:t>
      </w:r>
      <w:r w:rsidRPr="002C2D8B">
        <w:rPr>
          <w:sz w:val="22"/>
          <w:szCs w:val="22"/>
          <w:vertAlign w:val="superscript"/>
        </w:rPr>
        <w:t>1</w:t>
      </w:r>
    </w:p>
    <w:p w:rsidR="00E80BAA" w:rsidRPr="0085149A" w:rsidRDefault="00E80BAA" w:rsidP="00E80BAA">
      <w:pPr>
        <w:jc w:val="left"/>
        <w:outlineLvl w:val="0"/>
        <w:rPr>
          <w:rFonts w:ascii="Arial" w:hAnsi="Arial" w:cs="Arial"/>
          <w:sz w:val="24"/>
        </w:rPr>
      </w:pPr>
    </w:p>
    <w:p w:rsidR="00E80BAA" w:rsidRPr="002C2D8B" w:rsidRDefault="00E80BAA" w:rsidP="00E80BAA">
      <w:pPr>
        <w:jc w:val="left"/>
        <w:outlineLvl w:val="0"/>
        <w:rPr>
          <w:spacing w:val="-6"/>
          <w:sz w:val="20"/>
          <w:szCs w:val="20"/>
        </w:rPr>
      </w:pPr>
      <w:r w:rsidRPr="002C2D8B">
        <w:rPr>
          <w:sz w:val="20"/>
          <w:szCs w:val="20"/>
          <w:vertAlign w:val="superscript"/>
        </w:rPr>
        <w:t>1</w:t>
      </w:r>
      <w:r w:rsidRPr="002C2D8B">
        <w:rPr>
          <w:sz w:val="20"/>
          <w:szCs w:val="20"/>
        </w:rPr>
        <w:t xml:space="preserve"> </w:t>
      </w:r>
      <w:r w:rsidRPr="002C2D8B">
        <w:rPr>
          <w:spacing w:val="-6"/>
          <w:sz w:val="20"/>
          <w:szCs w:val="20"/>
        </w:rPr>
        <w:t>School of Life and Medical Sciences, Department Pharmacy, University of Hertfordshire, Hatfield, AL10 9AB, United Kingdom</w:t>
      </w:r>
      <w:r w:rsidR="00D41C50" w:rsidRPr="002C2D8B">
        <w:rPr>
          <w:spacing w:val="-6"/>
          <w:sz w:val="20"/>
          <w:szCs w:val="20"/>
        </w:rPr>
        <w:t xml:space="preserve">. </w:t>
      </w:r>
      <w:bookmarkStart w:id="0" w:name="_GoBack"/>
      <w:bookmarkEnd w:id="0"/>
    </w:p>
    <w:p w:rsidR="00E80BAA" w:rsidRPr="00335AAD" w:rsidRDefault="00E80BAA" w:rsidP="00E80BAA">
      <w:pPr>
        <w:jc w:val="left"/>
        <w:rPr>
          <w:rFonts w:ascii="Arial" w:hAnsi="Arial" w:cs="Arial"/>
          <w:sz w:val="56"/>
          <w:szCs w:val="56"/>
        </w:rPr>
      </w:pPr>
    </w:p>
    <w:p w:rsidR="00E80BAA" w:rsidRPr="00F6345A" w:rsidRDefault="006221AD" w:rsidP="00D41C50">
      <w:pPr>
        <w:spacing w:line="360" w:lineRule="auto"/>
        <w:rPr>
          <w:sz w:val="24"/>
        </w:rPr>
      </w:pPr>
      <w:r w:rsidRPr="00D41C50">
        <w:rPr>
          <w:sz w:val="24"/>
        </w:rPr>
        <w:t>The heterogeneity and diversity</w:t>
      </w:r>
      <w:r w:rsidR="00D7684A" w:rsidRPr="00D41C50">
        <w:rPr>
          <w:sz w:val="24"/>
        </w:rPr>
        <w:t xml:space="preserve"> of n</w:t>
      </w:r>
      <w:r w:rsidR="00811D24">
        <w:rPr>
          <w:sz w:val="24"/>
        </w:rPr>
        <w:t>ew</w:t>
      </w:r>
      <w:r w:rsidR="00E80BAA" w:rsidRPr="00D41C50">
        <w:rPr>
          <w:sz w:val="24"/>
        </w:rPr>
        <w:t xml:space="preserve"> psychoactive substances (NPS) add challenges to their detection using conventional </w:t>
      </w:r>
      <w:r w:rsidRPr="00D41C50">
        <w:rPr>
          <w:sz w:val="24"/>
        </w:rPr>
        <w:t>on-site techniques</w:t>
      </w:r>
      <w:r w:rsidR="00E80BAA" w:rsidRPr="00D41C50">
        <w:rPr>
          <w:sz w:val="24"/>
        </w:rPr>
        <w:t xml:space="preserve">. The aim of this </w:t>
      </w:r>
      <w:r w:rsidRPr="00D41C50">
        <w:rPr>
          <w:sz w:val="24"/>
        </w:rPr>
        <w:t>work</w:t>
      </w:r>
      <w:r w:rsidR="00E80BAA" w:rsidRPr="00D41C50">
        <w:rPr>
          <w:sz w:val="24"/>
        </w:rPr>
        <w:t xml:space="preserve"> was to evaluate </w:t>
      </w:r>
      <w:r w:rsidRPr="00D41C50">
        <w:rPr>
          <w:sz w:val="24"/>
        </w:rPr>
        <w:t>different handheld</w:t>
      </w:r>
      <w:r w:rsidR="00E80BAA" w:rsidRPr="00D41C50">
        <w:rPr>
          <w:sz w:val="24"/>
        </w:rPr>
        <w:t xml:space="preserve"> </w:t>
      </w:r>
      <w:r w:rsidRPr="00D41C50">
        <w:rPr>
          <w:sz w:val="24"/>
        </w:rPr>
        <w:t>Raman instruments, build a library using representative NPS selection and develop computational models capable of detecting NPS in complex mixtures</w:t>
      </w:r>
      <w:r w:rsidR="00E80BAA" w:rsidRPr="00D41C50">
        <w:rPr>
          <w:sz w:val="24"/>
        </w:rPr>
        <w:t>. Two handheld Raman spectrometers, with</w:t>
      </w:r>
      <w:r w:rsidR="00E80BAA" w:rsidRPr="00D41C50">
        <w:rPr>
          <w:rFonts w:eastAsia="Calibri"/>
          <w:sz w:val="24"/>
        </w:rPr>
        <w:t xml:space="preserve"> laser </w:t>
      </w:r>
      <w:r w:rsidR="00887BB7">
        <w:rPr>
          <w:rFonts w:eastAsia="Calibri"/>
          <w:sz w:val="24"/>
        </w:rPr>
        <w:t>excitation wavelengths</w:t>
      </w:r>
      <w:r w:rsidR="00D41C50" w:rsidRPr="00D41C50">
        <w:rPr>
          <w:rFonts w:eastAsia="Calibri"/>
          <w:sz w:val="24"/>
        </w:rPr>
        <w:t xml:space="preserve"> </w:t>
      </w:r>
      <w:r w:rsidR="00E80BAA" w:rsidRPr="00D41C50">
        <w:rPr>
          <w:rFonts w:eastAsia="Calibri"/>
          <w:sz w:val="24"/>
        </w:rPr>
        <w:t>of 785 and 1064 nm,</w:t>
      </w:r>
      <w:r w:rsidR="00887BB7">
        <w:rPr>
          <w:rFonts w:eastAsia="Calibri"/>
          <w:sz w:val="24"/>
        </w:rPr>
        <w:t xml:space="preserve"> respectively, were employed in</w:t>
      </w:r>
      <w:r w:rsidR="00E80BAA" w:rsidRPr="00D41C50">
        <w:rPr>
          <w:rFonts w:eastAsia="Calibri"/>
          <w:sz w:val="24"/>
        </w:rPr>
        <w:t xml:space="preserve"> the identification of 60 NPS </w:t>
      </w:r>
      <w:r w:rsidR="00363F02">
        <w:rPr>
          <w:rFonts w:eastAsia="Calibri"/>
          <w:sz w:val="24"/>
        </w:rPr>
        <w:t>i</w:t>
      </w:r>
      <w:r w:rsidRPr="00D41C50">
        <w:rPr>
          <w:rFonts w:eastAsia="Calibri"/>
          <w:sz w:val="24"/>
        </w:rPr>
        <w:t xml:space="preserve">nternet </w:t>
      </w:r>
      <w:r w:rsidR="00E80BAA" w:rsidRPr="00D41C50">
        <w:rPr>
          <w:rFonts w:eastAsia="Calibri"/>
          <w:sz w:val="24"/>
        </w:rPr>
        <w:t xml:space="preserve">products. </w:t>
      </w:r>
      <w:r w:rsidR="00811D24">
        <w:rPr>
          <w:sz w:val="24"/>
        </w:rPr>
        <w:t xml:space="preserve">Using </w:t>
      </w:r>
      <w:r w:rsidR="00B057F2">
        <w:rPr>
          <w:sz w:val="24"/>
        </w:rPr>
        <w:t xml:space="preserve">both </w:t>
      </w:r>
      <w:r w:rsidR="00811D24">
        <w:rPr>
          <w:sz w:val="24"/>
        </w:rPr>
        <w:t xml:space="preserve">benchtop and handheld Raman spectroscopy, </w:t>
      </w:r>
      <w:r w:rsidR="00E80BAA" w:rsidRPr="00D41C50">
        <w:rPr>
          <w:sz w:val="24"/>
        </w:rPr>
        <w:t>librar</w:t>
      </w:r>
      <w:r w:rsidR="00811D24">
        <w:rPr>
          <w:sz w:val="24"/>
        </w:rPr>
        <w:t>ies</w:t>
      </w:r>
      <w:r w:rsidR="00E80BAA" w:rsidRPr="00D41C50">
        <w:rPr>
          <w:sz w:val="24"/>
        </w:rPr>
        <w:t xml:space="preserve"> w</w:t>
      </w:r>
      <w:r w:rsidR="00811D24">
        <w:rPr>
          <w:sz w:val="24"/>
        </w:rPr>
        <w:t>ere</w:t>
      </w:r>
      <w:r w:rsidR="00E80BAA" w:rsidRPr="00D41C50">
        <w:rPr>
          <w:sz w:val="24"/>
        </w:rPr>
        <w:t xml:space="preserve"> built using </w:t>
      </w:r>
      <w:r w:rsidR="00B057F2" w:rsidRPr="00D41C50">
        <w:rPr>
          <w:sz w:val="24"/>
        </w:rPr>
        <w:t xml:space="preserve">reference standards </w:t>
      </w:r>
      <w:r w:rsidR="00B057F2">
        <w:rPr>
          <w:sz w:val="24"/>
        </w:rPr>
        <w:t xml:space="preserve">for </w:t>
      </w:r>
      <w:r w:rsidRPr="00D41C50">
        <w:rPr>
          <w:sz w:val="24"/>
        </w:rPr>
        <w:t>53</w:t>
      </w:r>
      <w:r w:rsidR="00E80BAA" w:rsidRPr="00D41C50">
        <w:rPr>
          <w:sz w:val="24"/>
        </w:rPr>
        <w:t xml:space="preserve"> NPS, eight adulterants and 12 cutting agents. </w:t>
      </w:r>
      <w:r w:rsidRPr="00D41C50">
        <w:rPr>
          <w:sz w:val="24"/>
        </w:rPr>
        <w:t xml:space="preserve">Twelve NPS reference standards and NPS mixtures with known composition were employed to evaluate method robustness. </w:t>
      </w:r>
      <w:r w:rsidR="00887BB7">
        <w:rPr>
          <w:sz w:val="24"/>
        </w:rPr>
        <w:t xml:space="preserve">Results </w:t>
      </w:r>
      <w:r w:rsidR="00F6345A">
        <w:rPr>
          <w:sz w:val="24"/>
        </w:rPr>
        <w:t>have shown</w:t>
      </w:r>
      <w:r w:rsidR="00C338A1">
        <w:rPr>
          <w:sz w:val="24"/>
        </w:rPr>
        <w:t xml:space="preserve"> a significant improvement in </w:t>
      </w:r>
      <w:r w:rsidR="00887BB7">
        <w:rPr>
          <w:sz w:val="24"/>
        </w:rPr>
        <w:t>the number of NPS d</w:t>
      </w:r>
      <w:r w:rsidR="00F6345A">
        <w:rPr>
          <w:sz w:val="24"/>
        </w:rPr>
        <w:t>etected</w:t>
      </w:r>
      <w:r w:rsidR="00887BB7">
        <w:rPr>
          <w:sz w:val="24"/>
        </w:rPr>
        <w:t xml:space="preserve"> </w:t>
      </w:r>
      <w:r w:rsidR="00811D24">
        <w:rPr>
          <w:sz w:val="24"/>
        </w:rPr>
        <w:t xml:space="preserve">when the instrument with the </w:t>
      </w:r>
      <w:r w:rsidR="00887BB7">
        <w:rPr>
          <w:sz w:val="24"/>
        </w:rPr>
        <w:t>longer excitation wavelength (1064</w:t>
      </w:r>
      <w:r w:rsidR="00C338A1">
        <w:rPr>
          <w:sz w:val="24"/>
        </w:rPr>
        <w:t xml:space="preserve"> nm)</w:t>
      </w:r>
      <w:r w:rsidR="00770E0F">
        <w:rPr>
          <w:sz w:val="24"/>
        </w:rPr>
        <w:t xml:space="preserve"> was used</w:t>
      </w:r>
      <w:r w:rsidR="00C338A1">
        <w:rPr>
          <w:sz w:val="24"/>
        </w:rPr>
        <w:t>. These</w:t>
      </w:r>
      <w:r w:rsidR="00887BB7">
        <w:rPr>
          <w:sz w:val="24"/>
        </w:rPr>
        <w:t xml:space="preserve"> are attributed to the reduction in fluorescence background signal observed with the lower excitation wavelength </w:t>
      </w:r>
      <w:r w:rsidR="00811D24">
        <w:rPr>
          <w:sz w:val="24"/>
        </w:rPr>
        <w:t xml:space="preserve">(785 nm) </w:t>
      </w:r>
      <w:r w:rsidR="00887BB7">
        <w:rPr>
          <w:sz w:val="24"/>
        </w:rPr>
        <w:t xml:space="preserve">laser. </w:t>
      </w:r>
      <w:r w:rsidR="002C2D8B">
        <w:rPr>
          <w:rFonts w:eastAsia="Calibri"/>
          <w:sz w:val="24"/>
        </w:rPr>
        <w:t>P</w:t>
      </w:r>
      <w:r w:rsidR="00D41C50">
        <w:rPr>
          <w:rFonts w:eastAsia="Calibri"/>
          <w:sz w:val="24"/>
        </w:rPr>
        <w:t xml:space="preserve">re-processing of Raman spectral data has improved the classification of NPS-like mixtures </w:t>
      </w:r>
      <w:r w:rsidR="003751A4">
        <w:rPr>
          <w:rFonts w:eastAsia="Calibri"/>
          <w:sz w:val="24"/>
        </w:rPr>
        <w:t xml:space="preserve">and was validated </w:t>
      </w:r>
      <w:r w:rsidR="00D41C50">
        <w:rPr>
          <w:rFonts w:eastAsia="Calibri"/>
          <w:sz w:val="24"/>
        </w:rPr>
        <w:t>using test samples.</w:t>
      </w:r>
      <w:r w:rsidR="002C2D8B">
        <w:rPr>
          <w:rFonts w:eastAsia="Calibri"/>
          <w:sz w:val="24"/>
        </w:rPr>
        <w:t xml:space="preserve"> Classification of NPS </w:t>
      </w:r>
      <w:r w:rsidR="003751A4">
        <w:rPr>
          <w:rFonts w:eastAsia="Calibri"/>
          <w:sz w:val="24"/>
        </w:rPr>
        <w:t xml:space="preserve">mixtures </w:t>
      </w:r>
      <w:r w:rsidR="00887BB7">
        <w:rPr>
          <w:rFonts w:eastAsia="Calibri"/>
          <w:sz w:val="24"/>
        </w:rPr>
        <w:t>based on</w:t>
      </w:r>
      <w:r w:rsidR="002C2D8B">
        <w:rPr>
          <w:rFonts w:eastAsia="Calibri"/>
          <w:sz w:val="24"/>
        </w:rPr>
        <w:t xml:space="preserve"> </w:t>
      </w:r>
      <w:r w:rsidR="003751A4">
        <w:rPr>
          <w:rFonts w:eastAsia="Calibri"/>
          <w:sz w:val="24"/>
        </w:rPr>
        <w:t xml:space="preserve">a discrete number of </w:t>
      </w:r>
      <w:r w:rsidR="002C2D8B">
        <w:rPr>
          <w:rFonts w:eastAsia="Calibri"/>
          <w:sz w:val="24"/>
        </w:rPr>
        <w:t xml:space="preserve">NPS in the library was </w:t>
      </w:r>
      <w:r w:rsidR="00F6345A">
        <w:rPr>
          <w:rFonts w:eastAsia="Calibri"/>
          <w:sz w:val="24"/>
        </w:rPr>
        <w:t xml:space="preserve">made </w:t>
      </w:r>
      <w:r w:rsidR="002C2D8B">
        <w:rPr>
          <w:rFonts w:eastAsia="Calibri"/>
          <w:sz w:val="24"/>
        </w:rPr>
        <w:t xml:space="preserve">possible using computational </w:t>
      </w:r>
      <w:proofErr w:type="spellStart"/>
      <w:r w:rsidR="00770E0F">
        <w:rPr>
          <w:rFonts w:eastAsia="Calibri"/>
          <w:sz w:val="24"/>
        </w:rPr>
        <w:t>chemometric</w:t>
      </w:r>
      <w:r w:rsidR="00B057F2">
        <w:rPr>
          <w:rFonts w:eastAsia="Calibri"/>
          <w:sz w:val="24"/>
        </w:rPr>
        <w:t>s</w:t>
      </w:r>
      <w:proofErr w:type="spellEnd"/>
      <w:r w:rsidR="00770E0F">
        <w:rPr>
          <w:rFonts w:eastAsia="Calibri"/>
          <w:sz w:val="24"/>
        </w:rPr>
        <w:t xml:space="preserve"> </w:t>
      </w:r>
      <w:r w:rsidR="002C2D8B">
        <w:rPr>
          <w:rFonts w:eastAsia="Calibri"/>
          <w:sz w:val="24"/>
        </w:rPr>
        <w:t xml:space="preserve">models. </w:t>
      </w:r>
      <w:r w:rsidR="00F6345A">
        <w:rPr>
          <w:rFonts w:eastAsia="Calibri"/>
          <w:sz w:val="24"/>
        </w:rPr>
        <w:t xml:space="preserve">In conclusion, </w:t>
      </w:r>
      <w:r w:rsidR="00F6345A" w:rsidRPr="00D41C50">
        <w:rPr>
          <w:sz w:val="24"/>
        </w:rPr>
        <w:t xml:space="preserve">Raman spectroscopy employing a laser wavelength of 1064 nm has shown promise as a handheld technique for the </w:t>
      </w:r>
      <w:r w:rsidR="00811D24">
        <w:rPr>
          <w:sz w:val="24"/>
        </w:rPr>
        <w:t xml:space="preserve">on-site </w:t>
      </w:r>
      <w:r w:rsidR="00F6345A" w:rsidRPr="00D41C50">
        <w:rPr>
          <w:sz w:val="24"/>
        </w:rPr>
        <w:t>identification of NPS products.</w:t>
      </w:r>
      <w:r w:rsidR="00C338A1">
        <w:rPr>
          <w:sz w:val="24"/>
        </w:rPr>
        <w:t xml:space="preserve"> </w:t>
      </w:r>
      <w:r w:rsidR="00B057F2">
        <w:rPr>
          <w:sz w:val="24"/>
        </w:rPr>
        <w:t>C</w:t>
      </w:r>
      <w:r w:rsidR="00F6345A">
        <w:rPr>
          <w:rFonts w:eastAsia="Calibri"/>
          <w:sz w:val="24"/>
        </w:rPr>
        <w:t xml:space="preserve">oupling of </w:t>
      </w:r>
      <w:proofErr w:type="spellStart"/>
      <w:r w:rsidR="00F6345A">
        <w:rPr>
          <w:rFonts w:eastAsia="Calibri"/>
          <w:sz w:val="24"/>
        </w:rPr>
        <w:t>chemometrics</w:t>
      </w:r>
      <w:proofErr w:type="spellEnd"/>
      <w:r w:rsidR="00F6345A">
        <w:rPr>
          <w:rFonts w:eastAsia="Calibri"/>
          <w:sz w:val="24"/>
        </w:rPr>
        <w:t xml:space="preserve"> with Raman spectroscopy has significantly improved the </w:t>
      </w:r>
      <w:r w:rsidR="00363F02">
        <w:rPr>
          <w:rFonts w:eastAsia="Calibri"/>
          <w:sz w:val="24"/>
        </w:rPr>
        <w:t xml:space="preserve">identification </w:t>
      </w:r>
      <w:r w:rsidR="00F6345A">
        <w:rPr>
          <w:rFonts w:eastAsia="Calibri"/>
          <w:sz w:val="24"/>
        </w:rPr>
        <w:t>of NPS</w:t>
      </w:r>
      <w:r w:rsidR="00363F02">
        <w:rPr>
          <w:rFonts w:eastAsia="Calibri"/>
          <w:sz w:val="24"/>
        </w:rPr>
        <w:t xml:space="preserve"> in</w:t>
      </w:r>
      <w:r w:rsidR="00F6345A">
        <w:rPr>
          <w:rFonts w:eastAsia="Calibri"/>
          <w:sz w:val="24"/>
        </w:rPr>
        <w:t xml:space="preserve"> complex mixtures. </w:t>
      </w:r>
      <w:r w:rsidR="00363F02">
        <w:rPr>
          <w:rFonts w:eastAsia="Calibri"/>
          <w:sz w:val="24"/>
        </w:rPr>
        <w:t xml:space="preserve">Further </w:t>
      </w:r>
      <w:r w:rsidR="00887BB7">
        <w:rPr>
          <w:rFonts w:eastAsia="Calibri"/>
          <w:sz w:val="24"/>
        </w:rPr>
        <w:t>studies are needed to refine the classification of emerging NPS analogues</w:t>
      </w:r>
      <w:r w:rsidR="00F6345A">
        <w:rPr>
          <w:rFonts w:eastAsia="Calibri"/>
          <w:sz w:val="24"/>
        </w:rPr>
        <w:t xml:space="preserve"> </w:t>
      </w:r>
      <w:r w:rsidR="00363F02">
        <w:rPr>
          <w:rFonts w:eastAsia="Calibri"/>
          <w:sz w:val="24"/>
        </w:rPr>
        <w:t>and improve the</w:t>
      </w:r>
      <w:r w:rsidR="00F6345A">
        <w:rPr>
          <w:rFonts w:eastAsia="Calibri"/>
          <w:sz w:val="24"/>
        </w:rPr>
        <w:t xml:space="preserve"> computational models</w:t>
      </w:r>
      <w:r w:rsidR="00887BB7">
        <w:rPr>
          <w:rFonts w:eastAsia="Calibri"/>
          <w:sz w:val="24"/>
        </w:rPr>
        <w:t xml:space="preserve">. </w:t>
      </w:r>
      <w:r w:rsidR="00E80BAA" w:rsidRPr="00D41C50">
        <w:rPr>
          <w:sz w:val="24"/>
        </w:rPr>
        <w:t xml:space="preserve"> </w:t>
      </w:r>
    </w:p>
    <w:p w:rsidR="00923AEF" w:rsidRPr="00D41C50" w:rsidRDefault="00923AEF">
      <w:pPr>
        <w:rPr>
          <w:sz w:val="24"/>
        </w:rPr>
      </w:pPr>
    </w:p>
    <w:sectPr w:rsidR="00923AEF" w:rsidRPr="00D41C50" w:rsidSect="0085149A">
      <w:pgSz w:w="11907" w:h="16840" w:code="9"/>
      <w:pgMar w:top="1418" w:right="1418" w:bottom="1418" w:left="1418" w:header="0" w:footer="425" w:gutter="0"/>
      <w:paperSrc w:first="7" w:other="7"/>
      <w:cols w:space="425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AA"/>
    <w:rsid w:val="002C2D8B"/>
    <w:rsid w:val="00363F02"/>
    <w:rsid w:val="003751A4"/>
    <w:rsid w:val="006221AD"/>
    <w:rsid w:val="00667474"/>
    <w:rsid w:val="00770E0F"/>
    <w:rsid w:val="007A69C3"/>
    <w:rsid w:val="00811D24"/>
    <w:rsid w:val="00887BB7"/>
    <w:rsid w:val="008A1BD5"/>
    <w:rsid w:val="00923AEF"/>
    <w:rsid w:val="00A32F49"/>
    <w:rsid w:val="00B057F2"/>
    <w:rsid w:val="00C338A1"/>
    <w:rsid w:val="00D41C50"/>
    <w:rsid w:val="00D7684A"/>
    <w:rsid w:val="00E80BAA"/>
    <w:rsid w:val="00F15CD8"/>
    <w:rsid w:val="00F31E3D"/>
    <w:rsid w:val="00F6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676CE1-E900-4DB8-84A8-6C784B69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BAA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Heading3">
    <w:name w:val="heading 3"/>
    <w:basedOn w:val="Normal"/>
    <w:next w:val="Normal"/>
    <w:link w:val="Heading3Char"/>
    <w:qFormat/>
    <w:rsid w:val="00E80BAA"/>
    <w:pPr>
      <w:keepNext/>
      <w:widowControl/>
      <w:spacing w:line="180" w:lineRule="exact"/>
      <w:outlineLvl w:val="2"/>
    </w:pPr>
    <w:rPr>
      <w:rFonts w:eastAsia="Times New Roman"/>
      <w:i/>
      <w:snapToGrid w:val="0"/>
      <w:kern w:val="0"/>
      <w:sz w:val="16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80BAA"/>
    <w:rPr>
      <w:rFonts w:ascii="Times New Roman" w:eastAsia="Times New Roman" w:hAnsi="Times New Roman" w:cs="Times New Roman"/>
      <w:i/>
      <w:snapToGrid w:val="0"/>
      <w:sz w:val="16"/>
      <w:szCs w:val="20"/>
      <w:lang w:val="en-US" w:eastAsia="en-GB"/>
    </w:rPr>
  </w:style>
  <w:style w:type="paragraph" w:styleId="BodyTextIndent">
    <w:name w:val="Body Text Indent"/>
    <w:basedOn w:val="Normal"/>
    <w:link w:val="BodyTextIndentChar"/>
    <w:rsid w:val="00E80BAA"/>
    <w:pPr>
      <w:widowControl/>
      <w:ind w:firstLine="288"/>
    </w:pPr>
    <w:rPr>
      <w:rFonts w:eastAsia="Times New Roman"/>
      <w:snapToGrid w:val="0"/>
      <w:kern w:val="0"/>
      <w:sz w:val="20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E80BAA"/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F31E3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63F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3F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F02"/>
    <w:rPr>
      <w:rFonts w:ascii="Times New Roman" w:eastAsia="SimSun" w:hAnsi="Times New Roman" w:cs="Times New Roman"/>
      <w:kern w:val="2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F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F02"/>
    <w:rPr>
      <w:rFonts w:ascii="Times New Roman" w:eastAsia="SimSun" w:hAnsi="Times New Roman" w:cs="Times New Roman"/>
      <w:b/>
      <w:bCs/>
      <w:kern w:val="2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F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F02"/>
    <w:rPr>
      <w:rFonts w:ascii="Segoe UI" w:eastAsia="SimSun" w:hAnsi="Segoe UI" w:cs="Segoe UI"/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Hertfordshire</Company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Hertofrdshire</dc:creator>
  <cp:keywords/>
  <dc:description/>
  <cp:lastModifiedBy>Information Hertofrdshire</cp:lastModifiedBy>
  <cp:revision>5</cp:revision>
  <dcterms:created xsi:type="dcterms:W3CDTF">2016-01-11T09:33:00Z</dcterms:created>
  <dcterms:modified xsi:type="dcterms:W3CDTF">2016-01-11T18:18:00Z</dcterms:modified>
</cp:coreProperties>
</file>