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382DA9" w14:textId="46B4D011" w:rsidR="007A75B1" w:rsidRDefault="00D61A60" w:rsidP="008447AD">
      <w:pPr>
        <w:jc w:val="center"/>
      </w:pPr>
      <w:bookmarkStart w:id="0" w:name="_GoBack"/>
      <w:bookmarkEnd w:id="0"/>
      <w:r>
        <w:t xml:space="preserve">Portfolio </w:t>
      </w:r>
      <w:r w:rsidR="008447AD">
        <w:t>Volume 1: Major Research Project</w:t>
      </w:r>
    </w:p>
    <w:p w14:paraId="433C8F3A" w14:textId="77777777" w:rsidR="007A75B1" w:rsidRDefault="007A75B1" w:rsidP="008447AD">
      <w:pPr>
        <w:jc w:val="center"/>
        <w:rPr>
          <w:sz w:val="44"/>
        </w:rPr>
      </w:pPr>
    </w:p>
    <w:p w14:paraId="054F6DF4" w14:textId="77777777" w:rsidR="008447AD" w:rsidRDefault="008447AD" w:rsidP="008447AD">
      <w:pPr>
        <w:jc w:val="center"/>
        <w:rPr>
          <w:sz w:val="44"/>
        </w:rPr>
      </w:pPr>
    </w:p>
    <w:p w14:paraId="39FF6165" w14:textId="77777777" w:rsidR="00AA7058" w:rsidRPr="008447AD" w:rsidRDefault="00AA7058" w:rsidP="00AA7058">
      <w:pPr>
        <w:rPr>
          <w:sz w:val="44"/>
        </w:rPr>
      </w:pPr>
    </w:p>
    <w:p w14:paraId="5339E0DD" w14:textId="77777777" w:rsidR="007A75B1" w:rsidRPr="008447AD" w:rsidRDefault="008447AD" w:rsidP="008447AD">
      <w:pPr>
        <w:jc w:val="center"/>
        <w:rPr>
          <w:sz w:val="44"/>
        </w:rPr>
      </w:pPr>
      <w:r w:rsidRPr="008447AD">
        <w:rPr>
          <w:sz w:val="44"/>
          <w:shd w:val="clear" w:color="auto" w:fill="FFFFFF"/>
        </w:rPr>
        <w:t>Narratives of Parents Living with a Child Affected by Chronic Fatigue Syndrome/Myalgic Encephalomyelitis</w:t>
      </w:r>
    </w:p>
    <w:p w14:paraId="6E74531A" w14:textId="77777777" w:rsidR="007A75B1" w:rsidRDefault="007A75B1" w:rsidP="007A75B1"/>
    <w:p w14:paraId="7FA4FDF5" w14:textId="77777777" w:rsidR="008447AD" w:rsidRDefault="008447AD" w:rsidP="007A75B1"/>
    <w:p w14:paraId="77AFA765" w14:textId="77777777" w:rsidR="008447AD" w:rsidRDefault="008447AD" w:rsidP="007A75B1"/>
    <w:p w14:paraId="3120F77B" w14:textId="77777777" w:rsidR="00AA7058" w:rsidRDefault="00AA7058" w:rsidP="007A75B1"/>
    <w:p w14:paraId="58C2F356" w14:textId="77777777" w:rsidR="00AA7058" w:rsidRDefault="00AA7058" w:rsidP="007A75B1"/>
    <w:p w14:paraId="49FE1949" w14:textId="77777777" w:rsidR="00AA7058" w:rsidRDefault="00AA7058" w:rsidP="007A75B1"/>
    <w:p w14:paraId="341CE6B4" w14:textId="77777777" w:rsidR="00AA7058" w:rsidRDefault="00AA7058" w:rsidP="007A75B1"/>
    <w:p w14:paraId="28B5D696" w14:textId="77777777" w:rsidR="008447AD" w:rsidRPr="008447AD" w:rsidRDefault="008447AD" w:rsidP="008447AD">
      <w:pPr>
        <w:jc w:val="center"/>
        <w:rPr>
          <w:sz w:val="32"/>
        </w:rPr>
      </w:pPr>
      <w:r w:rsidRPr="008447AD">
        <w:rPr>
          <w:sz w:val="32"/>
        </w:rPr>
        <w:t>Rosalind Payne</w:t>
      </w:r>
    </w:p>
    <w:p w14:paraId="62F60CEF" w14:textId="77777777" w:rsidR="008447AD" w:rsidRPr="008447AD" w:rsidRDefault="008447AD" w:rsidP="008447AD">
      <w:pPr>
        <w:jc w:val="center"/>
        <w:rPr>
          <w:sz w:val="32"/>
        </w:rPr>
      </w:pPr>
      <w:r w:rsidRPr="008447AD">
        <w:rPr>
          <w:sz w:val="32"/>
        </w:rPr>
        <w:t>June 2016</w:t>
      </w:r>
    </w:p>
    <w:p w14:paraId="072EEA7D" w14:textId="77777777" w:rsidR="008447AD" w:rsidRDefault="008447AD" w:rsidP="008447AD">
      <w:pPr>
        <w:jc w:val="center"/>
        <w:rPr>
          <w:sz w:val="32"/>
        </w:rPr>
      </w:pPr>
    </w:p>
    <w:p w14:paraId="6F43CEA8" w14:textId="77777777" w:rsidR="00AA7058" w:rsidRDefault="00AA7058" w:rsidP="008447AD">
      <w:pPr>
        <w:jc w:val="center"/>
        <w:rPr>
          <w:sz w:val="32"/>
        </w:rPr>
      </w:pPr>
    </w:p>
    <w:p w14:paraId="175BE2DE" w14:textId="77777777" w:rsidR="00AA7058" w:rsidRDefault="00AA7058" w:rsidP="008447AD">
      <w:pPr>
        <w:jc w:val="center"/>
        <w:rPr>
          <w:sz w:val="32"/>
        </w:rPr>
      </w:pPr>
    </w:p>
    <w:p w14:paraId="3B1B1E6A" w14:textId="77777777" w:rsidR="00AA7058" w:rsidRDefault="00AA7058" w:rsidP="008447AD">
      <w:pPr>
        <w:jc w:val="center"/>
        <w:rPr>
          <w:sz w:val="32"/>
        </w:rPr>
      </w:pPr>
    </w:p>
    <w:p w14:paraId="1A6A9217" w14:textId="77777777" w:rsidR="00AA7058" w:rsidRDefault="00AA7058" w:rsidP="008447AD">
      <w:pPr>
        <w:jc w:val="center"/>
        <w:rPr>
          <w:sz w:val="32"/>
        </w:rPr>
      </w:pPr>
    </w:p>
    <w:p w14:paraId="05733E12" w14:textId="77777777" w:rsidR="00AA7058" w:rsidRPr="008447AD" w:rsidRDefault="00AA7058" w:rsidP="008447AD">
      <w:pPr>
        <w:jc w:val="center"/>
        <w:rPr>
          <w:sz w:val="32"/>
        </w:rPr>
      </w:pPr>
    </w:p>
    <w:p w14:paraId="2DE670AA" w14:textId="77777777" w:rsidR="008447AD" w:rsidRPr="008447AD" w:rsidRDefault="008447AD" w:rsidP="008447AD">
      <w:pPr>
        <w:jc w:val="center"/>
        <w:rPr>
          <w:sz w:val="32"/>
        </w:rPr>
      </w:pPr>
      <w:r w:rsidRPr="008447AD">
        <w:rPr>
          <w:sz w:val="32"/>
        </w:rPr>
        <w:t>Submitted to the University in partial fulfilment of the requirements of the degree of Doctor of Clinical Psychology</w:t>
      </w:r>
    </w:p>
    <w:p w14:paraId="7C7CE685" w14:textId="77777777" w:rsidR="008447AD" w:rsidRDefault="008447AD" w:rsidP="007A75B1"/>
    <w:p w14:paraId="5EA4886E" w14:textId="77777777" w:rsidR="008447AD" w:rsidRDefault="008447AD" w:rsidP="007A75B1"/>
    <w:p w14:paraId="1D83E13D" w14:textId="77777777" w:rsidR="00A57878" w:rsidRDefault="00A57878" w:rsidP="00D902B4">
      <w:pPr>
        <w:pStyle w:val="Heading1"/>
      </w:pPr>
      <w:bookmarkStart w:id="1" w:name="_Toc449206504"/>
      <w:bookmarkStart w:id="2" w:name="_Toc449280081"/>
      <w:bookmarkStart w:id="3" w:name="_Toc449289943"/>
      <w:bookmarkStart w:id="4" w:name="_Toc452104254"/>
      <w:bookmarkStart w:id="5" w:name="_Toc452126624"/>
      <w:bookmarkStart w:id="6" w:name="_Toc452126795"/>
      <w:bookmarkStart w:id="7" w:name="_Toc452319897"/>
      <w:r>
        <w:lastRenderedPageBreak/>
        <w:t>Acknowledgements</w:t>
      </w:r>
      <w:bookmarkEnd w:id="1"/>
      <w:bookmarkEnd w:id="2"/>
      <w:bookmarkEnd w:id="3"/>
      <w:bookmarkEnd w:id="4"/>
      <w:bookmarkEnd w:id="5"/>
      <w:bookmarkEnd w:id="6"/>
      <w:bookmarkEnd w:id="7"/>
    </w:p>
    <w:p w14:paraId="6764AB90" w14:textId="77777777" w:rsidR="00A57878" w:rsidRDefault="00A57878" w:rsidP="00A57878"/>
    <w:p w14:paraId="1C169B51" w14:textId="37FF92DE" w:rsidR="00A57878" w:rsidRDefault="00634AFA" w:rsidP="00A57878">
      <w:r>
        <w:t>Firstly</w:t>
      </w:r>
      <w:r w:rsidR="00932D76">
        <w:t>,</w:t>
      </w:r>
      <w:r w:rsidR="00A57878">
        <w:t xml:space="preserve"> I would like to express my sincere gratitude and thanks to Jo, Kate, Mary, Mel, and Emily for their participation in this study. It is through very generously giving their time, and sharing their experiences, that I have been able to complete this research. I found it a privilege to hear their stories, and they gave me the motivation to see it through.</w:t>
      </w:r>
      <w:r w:rsidR="00347C61">
        <w:t xml:space="preserve"> I would also like to thank those who consulted with me for helping to get this project off the ground and developing what it was to become.</w:t>
      </w:r>
    </w:p>
    <w:p w14:paraId="2A512A66" w14:textId="77777777" w:rsidR="00A57878" w:rsidRDefault="00A57878" w:rsidP="00A57878"/>
    <w:p w14:paraId="06D458D6" w14:textId="77777777" w:rsidR="00A57878" w:rsidRDefault="00A57878" w:rsidP="00A57878">
      <w:r>
        <w:t xml:space="preserve">I would also like to express my thanks to my supervisors, Wendy Solomons and Dr </w:t>
      </w:r>
      <w:r w:rsidR="0028752E">
        <w:t>Rebecca</w:t>
      </w:r>
      <w:r>
        <w:t xml:space="preserve"> Adlington, for freely giving their time</w:t>
      </w:r>
      <w:r w:rsidR="00347C61">
        <w:t xml:space="preserve"> and support</w:t>
      </w:r>
      <w:r>
        <w:t xml:space="preserve">. </w:t>
      </w:r>
      <w:r w:rsidR="00347C61">
        <w:t>T</w:t>
      </w:r>
      <w:r>
        <w:t>heir guidance, expertise, and encouragement</w:t>
      </w:r>
      <w:r w:rsidR="00347C61">
        <w:t xml:space="preserve"> </w:t>
      </w:r>
      <w:r w:rsidR="0028752E">
        <w:t xml:space="preserve">has </w:t>
      </w:r>
      <w:r w:rsidR="00347C61">
        <w:t>taught me a lot, and</w:t>
      </w:r>
      <w:r>
        <w:t xml:space="preserve"> I was able to achieve far more </w:t>
      </w:r>
      <w:r w:rsidR="00347C61">
        <w:t xml:space="preserve">with their help </w:t>
      </w:r>
      <w:r>
        <w:t>than I ever could</w:t>
      </w:r>
      <w:r w:rsidR="00347C61">
        <w:t xml:space="preserve"> have</w:t>
      </w:r>
      <w:r>
        <w:t xml:space="preserve"> on my own.</w:t>
      </w:r>
      <w:r w:rsidR="00347C61">
        <w:t xml:space="preserve"> </w:t>
      </w:r>
      <w:r w:rsidR="00E03A5D">
        <w:t>Also, my narrative support team, Jos and Steph – their support and encouragement has been amazing.</w:t>
      </w:r>
    </w:p>
    <w:p w14:paraId="1B60ABB0" w14:textId="77777777" w:rsidR="00347C61" w:rsidRDefault="00347C61" w:rsidP="00A57878">
      <w:r>
        <w:rPr>
          <w:vanish/>
        </w:rPr>
        <w:t>nd coffeeuld like to thank Julian, my family, and my friends. Their encouragement, cups of tea and coffee</w:t>
      </w:r>
    </w:p>
    <w:p w14:paraId="66A73D47" w14:textId="77777777" w:rsidR="00347C61" w:rsidRDefault="00347C61" w:rsidP="00A57878">
      <w:r>
        <w:t>Last but by no means least, I would like to thank Julian, my family, and my friends</w:t>
      </w:r>
      <w:r w:rsidR="006548B8">
        <w:t xml:space="preserve">, for their encouraging words, tolerance of my unavailability, and being there every step of the way. Without their emotional and practical support, none of this would have been possible. </w:t>
      </w:r>
    </w:p>
    <w:p w14:paraId="38E6AB6E" w14:textId="77777777" w:rsidR="00347C61" w:rsidRDefault="00347C61" w:rsidP="00A57878"/>
    <w:p w14:paraId="044B5E40" w14:textId="77777777" w:rsidR="00347C61" w:rsidRDefault="00347C61" w:rsidP="00A57878"/>
    <w:p w14:paraId="5A6B7512" w14:textId="77777777" w:rsidR="00A57878" w:rsidRDefault="00A57878" w:rsidP="00A57878">
      <w:r>
        <w:t xml:space="preserve">   </w:t>
      </w:r>
    </w:p>
    <w:p w14:paraId="677719BD" w14:textId="77777777" w:rsidR="006548B8" w:rsidRDefault="006548B8" w:rsidP="00A57878"/>
    <w:p w14:paraId="5F235E92" w14:textId="77777777" w:rsidR="006548B8" w:rsidRDefault="006548B8" w:rsidP="00A57878"/>
    <w:p w14:paraId="6AEFEAFE" w14:textId="77777777" w:rsidR="006548B8" w:rsidRDefault="006548B8" w:rsidP="00A57878"/>
    <w:p w14:paraId="1116F7F4" w14:textId="77777777" w:rsidR="007A75B1" w:rsidRDefault="007A75B1" w:rsidP="00A57878"/>
    <w:p w14:paraId="393311D9" w14:textId="77777777" w:rsidR="007A75B1" w:rsidRDefault="007A75B1" w:rsidP="00A57878"/>
    <w:p w14:paraId="7740933C" w14:textId="77777777" w:rsidR="007A75B1" w:rsidRDefault="007A75B1" w:rsidP="00A57878"/>
    <w:p w14:paraId="035D6A19" w14:textId="77777777" w:rsidR="007A75B1" w:rsidRDefault="007A75B1" w:rsidP="00A57878"/>
    <w:p w14:paraId="31BBF9F4" w14:textId="77777777" w:rsidR="006548B8" w:rsidRDefault="006548B8" w:rsidP="00A57878"/>
    <w:p w14:paraId="1370DA50" w14:textId="77777777" w:rsidR="006548B8" w:rsidRDefault="006548B8" w:rsidP="00A57878"/>
    <w:p w14:paraId="6B73EC47" w14:textId="77777777" w:rsidR="006548B8" w:rsidRDefault="006548B8" w:rsidP="00A57878"/>
    <w:p w14:paraId="593C48FE" w14:textId="77777777" w:rsidR="006548B8" w:rsidRDefault="006548B8" w:rsidP="00A57878"/>
    <w:p w14:paraId="78C91302" w14:textId="77777777" w:rsidR="006548B8" w:rsidRDefault="006548B8" w:rsidP="00A57878"/>
    <w:p w14:paraId="54EB32A7" w14:textId="77777777" w:rsidR="006548B8" w:rsidRDefault="006548B8" w:rsidP="00A57878"/>
    <w:p w14:paraId="5E03257B" w14:textId="77777777" w:rsidR="007A75B1" w:rsidRDefault="007A75B1" w:rsidP="00A57878"/>
    <w:p w14:paraId="39C1C057" w14:textId="77777777" w:rsidR="007A75B1" w:rsidRDefault="007A75B1" w:rsidP="00A57878"/>
    <w:bookmarkStart w:id="8" w:name="_Toc449289944" w:displacedByCustomXml="next"/>
    <w:bookmarkStart w:id="9" w:name="_Toc449280082" w:displacedByCustomXml="next"/>
    <w:bookmarkStart w:id="10" w:name="_Toc452104255" w:displacedByCustomXml="next"/>
    <w:bookmarkStart w:id="11" w:name="_Toc452126625" w:displacedByCustomXml="next"/>
    <w:bookmarkStart w:id="12" w:name="_Toc452126796" w:displacedByCustomXml="next"/>
    <w:bookmarkStart w:id="13" w:name="_Toc452319898" w:displacedByCustomXml="next"/>
    <w:sdt>
      <w:sdtPr>
        <w:rPr>
          <w:rFonts w:eastAsiaTheme="minorEastAsia" w:cstheme="minorBidi"/>
          <w:b w:val="0"/>
          <w:color w:val="auto"/>
          <w:sz w:val="22"/>
          <w:szCs w:val="21"/>
        </w:rPr>
        <w:id w:val="-2060855552"/>
        <w:docPartObj>
          <w:docPartGallery w:val="Table of Contents"/>
          <w:docPartUnique/>
        </w:docPartObj>
      </w:sdtPr>
      <w:sdtEndPr>
        <w:rPr>
          <w:rFonts w:cs="Arial"/>
          <w:bCs/>
          <w:noProof/>
        </w:rPr>
      </w:sdtEndPr>
      <w:sdtContent>
        <w:p w14:paraId="58FCAF95" w14:textId="77777777" w:rsidR="00061F90" w:rsidRPr="001535A9" w:rsidRDefault="00061F90" w:rsidP="00D902B4">
          <w:pPr>
            <w:pStyle w:val="Heading1"/>
          </w:pPr>
          <w:r w:rsidRPr="001535A9">
            <w:t>Table of Contents</w:t>
          </w:r>
          <w:bookmarkEnd w:id="13"/>
          <w:bookmarkEnd w:id="12"/>
          <w:bookmarkEnd w:id="11"/>
          <w:bookmarkEnd w:id="10"/>
          <w:bookmarkEnd w:id="9"/>
          <w:bookmarkEnd w:id="8"/>
        </w:p>
        <w:p w14:paraId="2989BBB3" w14:textId="77777777" w:rsidR="001535A9" w:rsidRDefault="001535A9">
          <w:pPr>
            <w:pStyle w:val="TOC1"/>
            <w:tabs>
              <w:tab w:val="right" w:leader="dot" w:pos="9016"/>
            </w:tabs>
            <w:rPr>
              <w:rFonts w:ascii="Arial" w:hAnsi="Arial" w:cs="Arial"/>
            </w:rPr>
          </w:pPr>
        </w:p>
        <w:p w14:paraId="653C771D" w14:textId="185BC9AE" w:rsidR="001B51E3" w:rsidRPr="001B51E3" w:rsidRDefault="00061F90" w:rsidP="00AC376C">
          <w:pPr>
            <w:pStyle w:val="TOC1"/>
            <w:tabs>
              <w:tab w:val="right" w:leader="dot" w:pos="9016"/>
            </w:tabs>
            <w:spacing w:after="0" w:line="360" w:lineRule="auto"/>
            <w:rPr>
              <w:rFonts w:ascii="Arial" w:hAnsi="Arial" w:cs="Arial"/>
              <w:noProof/>
              <w:lang w:val="en-GB" w:eastAsia="en-GB"/>
            </w:rPr>
          </w:pPr>
          <w:r w:rsidRPr="001B51E3">
            <w:rPr>
              <w:rFonts w:ascii="Arial" w:hAnsi="Arial" w:cs="Arial"/>
            </w:rPr>
            <w:fldChar w:fldCharType="begin"/>
          </w:r>
          <w:r w:rsidRPr="001B51E3">
            <w:rPr>
              <w:rFonts w:ascii="Arial" w:hAnsi="Arial" w:cs="Arial"/>
            </w:rPr>
            <w:instrText xml:space="preserve"> TOC \o "1-3" \h \z \u </w:instrText>
          </w:r>
          <w:r w:rsidRPr="001B51E3">
            <w:rPr>
              <w:rFonts w:ascii="Arial" w:hAnsi="Arial" w:cs="Arial"/>
            </w:rPr>
            <w:fldChar w:fldCharType="separate"/>
          </w:r>
          <w:hyperlink w:anchor="_Toc452319899" w:history="1">
            <w:r w:rsidR="001B51E3" w:rsidRPr="001B51E3">
              <w:rPr>
                <w:rStyle w:val="Hyperlink"/>
                <w:rFonts w:ascii="Arial" w:hAnsi="Arial" w:cs="Arial"/>
                <w:noProof/>
              </w:rPr>
              <w:t>Abstract</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_Toc452319899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6</w:t>
            </w:r>
            <w:r w:rsidR="001B51E3" w:rsidRPr="001B51E3">
              <w:rPr>
                <w:rFonts w:ascii="Arial" w:hAnsi="Arial" w:cs="Arial"/>
                <w:noProof/>
                <w:webHidden/>
              </w:rPr>
              <w:fldChar w:fldCharType="end"/>
            </w:r>
          </w:hyperlink>
        </w:p>
        <w:p w14:paraId="5BB286EC"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00" w:history="1">
            <w:r w:rsidR="001B51E3" w:rsidRPr="001B51E3">
              <w:rPr>
                <w:rStyle w:val="Hyperlink"/>
                <w:rFonts w:ascii="Arial" w:hAnsi="Arial" w:cs="Arial"/>
                <w:noProof/>
              </w:rPr>
              <w:t>Background and Aims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_Toc452319900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6</w:t>
            </w:r>
            <w:r w:rsidR="001B51E3" w:rsidRPr="001B51E3">
              <w:rPr>
                <w:rFonts w:ascii="Arial" w:hAnsi="Arial" w:cs="Arial"/>
                <w:noProof/>
                <w:webHidden/>
              </w:rPr>
              <w:fldChar w:fldCharType="end"/>
            </w:r>
          </w:hyperlink>
        </w:p>
        <w:p w14:paraId="6AEF0172"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01" w:history="1">
            <w:r w:rsidR="001B51E3" w:rsidRPr="001B51E3">
              <w:rPr>
                <w:rStyle w:val="Hyperlink"/>
                <w:rFonts w:ascii="Arial" w:hAnsi="Arial" w:cs="Arial"/>
                <w:noProof/>
              </w:rPr>
              <w:t>Methodology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_Toc452319901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6</w:t>
            </w:r>
            <w:r w:rsidR="001B51E3" w:rsidRPr="001B51E3">
              <w:rPr>
                <w:rFonts w:ascii="Arial" w:hAnsi="Arial" w:cs="Arial"/>
                <w:noProof/>
                <w:webHidden/>
              </w:rPr>
              <w:fldChar w:fldCharType="end"/>
            </w:r>
          </w:hyperlink>
        </w:p>
        <w:p w14:paraId="6E1759F6"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02" w:history="1">
            <w:r w:rsidR="001B51E3" w:rsidRPr="001B51E3">
              <w:rPr>
                <w:rStyle w:val="Hyperlink"/>
                <w:rFonts w:ascii="Arial" w:hAnsi="Arial" w:cs="Arial"/>
                <w:noProof/>
              </w:rPr>
              <w:t>Analysis and Findings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_Toc452319902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6</w:t>
            </w:r>
            <w:r w:rsidR="001B51E3" w:rsidRPr="001B51E3">
              <w:rPr>
                <w:rFonts w:ascii="Arial" w:hAnsi="Arial" w:cs="Arial"/>
                <w:noProof/>
                <w:webHidden/>
              </w:rPr>
              <w:fldChar w:fldCharType="end"/>
            </w:r>
          </w:hyperlink>
        </w:p>
        <w:p w14:paraId="10E333C6" w14:textId="77777777" w:rsidR="001B51E3" w:rsidRPr="001B51E3" w:rsidRDefault="00177ECB" w:rsidP="00AC376C">
          <w:pPr>
            <w:pStyle w:val="TOC1"/>
            <w:tabs>
              <w:tab w:val="right" w:leader="dot" w:pos="9016"/>
            </w:tabs>
            <w:spacing w:after="0" w:line="360" w:lineRule="auto"/>
            <w:rPr>
              <w:rFonts w:ascii="Arial" w:hAnsi="Arial" w:cs="Arial"/>
              <w:noProof/>
              <w:lang w:val="en-GB" w:eastAsia="en-GB"/>
            </w:rPr>
          </w:pPr>
          <w:hyperlink w:anchor="_Toc452319903" w:history="1">
            <w:r w:rsidR="001B51E3" w:rsidRPr="001B51E3">
              <w:rPr>
                <w:rStyle w:val="Hyperlink"/>
                <w:rFonts w:ascii="Arial" w:hAnsi="Arial" w:cs="Arial"/>
                <w:noProof/>
              </w:rPr>
              <w:t>Chapter 1: Introduction</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_Toc452319903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w:t>
            </w:r>
            <w:r w:rsidR="001B51E3" w:rsidRPr="001B51E3">
              <w:rPr>
                <w:rFonts w:ascii="Arial" w:hAnsi="Arial" w:cs="Arial"/>
                <w:noProof/>
                <w:webHidden/>
              </w:rPr>
              <w:fldChar w:fldCharType="end"/>
            </w:r>
          </w:hyperlink>
        </w:p>
        <w:p w14:paraId="7745DAB7"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04" w:history="1">
            <w:r w:rsidR="001B51E3" w:rsidRPr="001B51E3">
              <w:rPr>
                <w:rStyle w:val="Hyperlink"/>
                <w:rFonts w:ascii="Arial" w:hAnsi="Arial" w:cs="Arial"/>
                <w:noProof/>
              </w:rPr>
              <w:t>1.1 Overview</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_Toc452319904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w:t>
            </w:r>
            <w:r w:rsidR="001B51E3" w:rsidRPr="001B51E3">
              <w:rPr>
                <w:rFonts w:ascii="Arial" w:hAnsi="Arial" w:cs="Arial"/>
                <w:noProof/>
                <w:webHidden/>
              </w:rPr>
              <w:fldChar w:fldCharType="end"/>
            </w:r>
          </w:hyperlink>
        </w:p>
        <w:p w14:paraId="4DE489A1"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05" w:history="1">
            <w:r w:rsidR="001B51E3" w:rsidRPr="001B51E3">
              <w:rPr>
                <w:rStyle w:val="Hyperlink"/>
                <w:rFonts w:ascii="Arial" w:hAnsi="Arial" w:cs="Arial"/>
                <w:noProof/>
              </w:rPr>
              <w:t>1.2 My Position</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_Toc452319905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w:t>
            </w:r>
            <w:r w:rsidR="001B51E3" w:rsidRPr="001B51E3">
              <w:rPr>
                <w:rFonts w:ascii="Arial" w:hAnsi="Arial" w:cs="Arial"/>
                <w:noProof/>
                <w:webHidden/>
              </w:rPr>
              <w:fldChar w:fldCharType="end"/>
            </w:r>
          </w:hyperlink>
        </w:p>
        <w:p w14:paraId="5380B5BC" w14:textId="77777777" w:rsidR="001B51E3" w:rsidRPr="001B51E3" w:rsidRDefault="00177ECB" w:rsidP="00AC376C">
          <w:pPr>
            <w:pStyle w:val="TOC3"/>
            <w:spacing w:after="0" w:line="360" w:lineRule="auto"/>
            <w:rPr>
              <w:rFonts w:ascii="Arial" w:hAnsi="Arial" w:cs="Arial"/>
              <w:noProof/>
              <w:lang w:val="en-GB" w:eastAsia="en-GB"/>
            </w:rPr>
          </w:pPr>
          <w:hyperlink w:anchor="_Toc452319906" w:history="1">
            <w:r w:rsidR="001B51E3" w:rsidRPr="001B51E3">
              <w:rPr>
                <w:rStyle w:val="Hyperlink"/>
                <w:rFonts w:ascii="Arial" w:hAnsi="Arial" w:cs="Arial"/>
                <w:noProof/>
              </w:rPr>
              <w:t>1.2.1 Epistemology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_Toc452319906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w:t>
            </w:r>
            <w:r w:rsidR="001B51E3" w:rsidRPr="001B51E3">
              <w:rPr>
                <w:rFonts w:ascii="Arial" w:hAnsi="Arial" w:cs="Arial"/>
                <w:noProof/>
                <w:webHidden/>
              </w:rPr>
              <w:fldChar w:fldCharType="end"/>
            </w:r>
          </w:hyperlink>
        </w:p>
        <w:p w14:paraId="0BC8DBBF" w14:textId="77777777" w:rsidR="001B51E3" w:rsidRPr="001B51E3" w:rsidRDefault="00177ECB" w:rsidP="00AC376C">
          <w:pPr>
            <w:pStyle w:val="TOC3"/>
            <w:spacing w:after="0" w:line="360" w:lineRule="auto"/>
            <w:rPr>
              <w:rFonts w:ascii="Arial" w:hAnsi="Arial" w:cs="Arial"/>
              <w:noProof/>
              <w:lang w:val="en-GB" w:eastAsia="en-GB"/>
            </w:rPr>
          </w:pPr>
          <w:hyperlink w:anchor="_Toc452319907" w:history="1">
            <w:r w:rsidR="001B51E3" w:rsidRPr="001B51E3">
              <w:rPr>
                <w:rStyle w:val="Hyperlink"/>
                <w:rFonts w:ascii="Arial" w:hAnsi="Arial" w:cs="Arial"/>
                <w:noProof/>
              </w:rPr>
              <w:t>1.2.2 Personal Significance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_Toc452319907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8</w:t>
            </w:r>
            <w:r w:rsidR="001B51E3" w:rsidRPr="001B51E3">
              <w:rPr>
                <w:rFonts w:ascii="Arial" w:hAnsi="Arial" w:cs="Arial"/>
                <w:noProof/>
                <w:webHidden/>
              </w:rPr>
              <w:fldChar w:fldCharType="end"/>
            </w:r>
          </w:hyperlink>
        </w:p>
        <w:p w14:paraId="33A2D7D3"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08" w:history="1">
            <w:r w:rsidR="001B51E3" w:rsidRPr="001B51E3">
              <w:rPr>
                <w:rStyle w:val="Hyperlink"/>
                <w:rFonts w:ascii="Arial" w:hAnsi="Arial" w:cs="Arial"/>
                <w:noProof/>
              </w:rPr>
              <w:t>1.3 Language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_Toc452319908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9</w:t>
            </w:r>
            <w:r w:rsidR="001B51E3" w:rsidRPr="001B51E3">
              <w:rPr>
                <w:rFonts w:ascii="Arial" w:hAnsi="Arial" w:cs="Arial"/>
                <w:noProof/>
                <w:webHidden/>
              </w:rPr>
              <w:fldChar w:fldCharType="end"/>
            </w:r>
          </w:hyperlink>
        </w:p>
        <w:p w14:paraId="093E7E4A"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09" w:history="1">
            <w:r w:rsidR="001B51E3" w:rsidRPr="001B51E3">
              <w:rPr>
                <w:rStyle w:val="Hyperlink"/>
                <w:rFonts w:ascii="Arial" w:hAnsi="Arial" w:cs="Arial"/>
                <w:noProof/>
              </w:rPr>
              <w:t>1.4 Literature Review</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_Toc452319909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9</w:t>
            </w:r>
            <w:r w:rsidR="001B51E3" w:rsidRPr="001B51E3">
              <w:rPr>
                <w:rFonts w:ascii="Arial" w:hAnsi="Arial" w:cs="Arial"/>
                <w:noProof/>
                <w:webHidden/>
              </w:rPr>
              <w:fldChar w:fldCharType="end"/>
            </w:r>
          </w:hyperlink>
        </w:p>
        <w:p w14:paraId="3D7F9F0C" w14:textId="77777777" w:rsidR="001B51E3" w:rsidRPr="001B51E3" w:rsidRDefault="00177ECB" w:rsidP="00AC376C">
          <w:pPr>
            <w:pStyle w:val="TOC3"/>
            <w:spacing w:after="0" w:line="360" w:lineRule="auto"/>
            <w:rPr>
              <w:rFonts w:ascii="Arial" w:hAnsi="Arial" w:cs="Arial"/>
              <w:noProof/>
              <w:lang w:val="en-GB" w:eastAsia="en-GB"/>
            </w:rPr>
          </w:pPr>
          <w:hyperlink w:anchor="_Toc452319910" w:history="1">
            <w:r w:rsidR="001B51E3" w:rsidRPr="001B51E3">
              <w:rPr>
                <w:rStyle w:val="Hyperlink"/>
                <w:rFonts w:ascii="Arial" w:hAnsi="Arial" w:cs="Arial"/>
                <w:noProof/>
              </w:rPr>
              <w:t>1.4.1 Chronic Fatigue Syndrome/Myalgic Encephalomyelitis (CFS/ME)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_Toc452319910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10</w:t>
            </w:r>
            <w:r w:rsidR="001B51E3" w:rsidRPr="001B51E3">
              <w:rPr>
                <w:rFonts w:ascii="Arial" w:hAnsi="Arial" w:cs="Arial"/>
                <w:noProof/>
                <w:webHidden/>
              </w:rPr>
              <w:fldChar w:fldCharType="end"/>
            </w:r>
          </w:hyperlink>
        </w:p>
        <w:p w14:paraId="640551BE" w14:textId="77777777" w:rsidR="001B51E3" w:rsidRPr="001B51E3" w:rsidRDefault="00177ECB" w:rsidP="00AC376C">
          <w:pPr>
            <w:pStyle w:val="TOC3"/>
            <w:spacing w:after="0" w:line="360" w:lineRule="auto"/>
            <w:rPr>
              <w:rFonts w:ascii="Arial" w:hAnsi="Arial" w:cs="Arial"/>
              <w:noProof/>
              <w:lang w:val="en-GB" w:eastAsia="en-GB"/>
            </w:rPr>
          </w:pPr>
          <w:hyperlink w:anchor="_Toc452319911" w:history="1">
            <w:r w:rsidR="001B51E3" w:rsidRPr="001B51E3">
              <w:rPr>
                <w:rStyle w:val="Hyperlink"/>
                <w:rFonts w:ascii="Arial" w:hAnsi="Arial" w:cs="Arial"/>
                <w:noProof/>
              </w:rPr>
              <w:t>1.4.2 Diagnosis and Care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_Toc452319911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10</w:t>
            </w:r>
            <w:r w:rsidR="001B51E3" w:rsidRPr="001B51E3">
              <w:rPr>
                <w:rFonts w:ascii="Arial" w:hAnsi="Arial" w:cs="Arial"/>
                <w:noProof/>
                <w:webHidden/>
              </w:rPr>
              <w:fldChar w:fldCharType="end"/>
            </w:r>
          </w:hyperlink>
        </w:p>
        <w:p w14:paraId="3B1DE3AE" w14:textId="77777777" w:rsidR="001B51E3" w:rsidRPr="001B51E3" w:rsidRDefault="00177ECB" w:rsidP="00AC376C">
          <w:pPr>
            <w:pStyle w:val="TOC3"/>
            <w:spacing w:after="0" w:line="360" w:lineRule="auto"/>
            <w:rPr>
              <w:rFonts w:ascii="Arial" w:hAnsi="Arial" w:cs="Arial"/>
              <w:noProof/>
              <w:lang w:val="en-GB" w:eastAsia="en-GB"/>
            </w:rPr>
          </w:pPr>
          <w:hyperlink w:anchor="_Toc452319912" w:history="1">
            <w:r w:rsidR="001B51E3" w:rsidRPr="001B51E3">
              <w:rPr>
                <w:rStyle w:val="Hyperlink"/>
                <w:rFonts w:ascii="Arial" w:hAnsi="Arial" w:cs="Arial"/>
                <w:noProof/>
              </w:rPr>
              <w:t>1.4.3 CFS/ME in Children and Young People (CYP)</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_Toc452319912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11</w:t>
            </w:r>
            <w:r w:rsidR="001B51E3" w:rsidRPr="001B51E3">
              <w:rPr>
                <w:rFonts w:ascii="Arial" w:hAnsi="Arial" w:cs="Arial"/>
                <w:noProof/>
                <w:webHidden/>
              </w:rPr>
              <w:fldChar w:fldCharType="end"/>
            </w:r>
          </w:hyperlink>
        </w:p>
        <w:p w14:paraId="04B45525" w14:textId="77777777" w:rsidR="001B51E3" w:rsidRPr="001B51E3" w:rsidRDefault="00177ECB" w:rsidP="00AC376C">
          <w:pPr>
            <w:pStyle w:val="TOC3"/>
            <w:spacing w:after="0" w:line="360" w:lineRule="auto"/>
            <w:rPr>
              <w:rFonts w:ascii="Arial" w:hAnsi="Arial" w:cs="Arial"/>
              <w:noProof/>
              <w:lang w:val="en-GB" w:eastAsia="en-GB"/>
            </w:rPr>
          </w:pPr>
          <w:hyperlink w:anchor="_Toc452319913" w:history="1">
            <w:r w:rsidR="001B51E3" w:rsidRPr="001B51E3">
              <w:rPr>
                <w:rStyle w:val="Hyperlink"/>
                <w:rFonts w:ascii="Arial" w:hAnsi="Arial" w:cs="Arial"/>
                <w:noProof/>
              </w:rPr>
              <w:t>1.4.4 Contested Nature of CFS/ME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_Toc452319913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12</w:t>
            </w:r>
            <w:r w:rsidR="001B51E3" w:rsidRPr="001B51E3">
              <w:rPr>
                <w:rFonts w:ascii="Arial" w:hAnsi="Arial" w:cs="Arial"/>
                <w:noProof/>
                <w:webHidden/>
              </w:rPr>
              <w:fldChar w:fldCharType="end"/>
            </w:r>
          </w:hyperlink>
        </w:p>
        <w:p w14:paraId="15331222" w14:textId="77777777" w:rsidR="001B51E3" w:rsidRPr="001B51E3" w:rsidRDefault="00177ECB" w:rsidP="00AC376C">
          <w:pPr>
            <w:pStyle w:val="TOC3"/>
            <w:spacing w:after="0" w:line="360" w:lineRule="auto"/>
            <w:rPr>
              <w:rFonts w:ascii="Arial" w:hAnsi="Arial" w:cs="Arial"/>
              <w:noProof/>
              <w:lang w:val="en-GB" w:eastAsia="en-GB"/>
            </w:rPr>
          </w:pPr>
          <w:hyperlink w:anchor="_Toc452319914" w:history="1">
            <w:r w:rsidR="001B51E3" w:rsidRPr="001B51E3">
              <w:rPr>
                <w:rStyle w:val="Hyperlink"/>
                <w:rFonts w:ascii="Arial" w:hAnsi="Arial" w:cs="Arial"/>
                <w:noProof/>
              </w:rPr>
              <w:t>1.4.5 Narratives in Chronic Illness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_Toc452319914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14</w:t>
            </w:r>
            <w:r w:rsidR="001B51E3" w:rsidRPr="001B51E3">
              <w:rPr>
                <w:rFonts w:ascii="Arial" w:hAnsi="Arial" w:cs="Arial"/>
                <w:noProof/>
                <w:webHidden/>
              </w:rPr>
              <w:fldChar w:fldCharType="end"/>
            </w:r>
          </w:hyperlink>
        </w:p>
        <w:p w14:paraId="634B63D6" w14:textId="77777777" w:rsidR="001B51E3" w:rsidRPr="001B51E3" w:rsidRDefault="00177ECB" w:rsidP="00AC376C">
          <w:pPr>
            <w:pStyle w:val="TOC3"/>
            <w:spacing w:after="0" w:line="360" w:lineRule="auto"/>
            <w:rPr>
              <w:rFonts w:ascii="Arial" w:hAnsi="Arial" w:cs="Arial"/>
              <w:noProof/>
              <w:lang w:val="en-GB" w:eastAsia="en-GB"/>
            </w:rPr>
          </w:pPr>
          <w:hyperlink w:anchor="_Toc452319915" w:history="1">
            <w:r w:rsidR="001B51E3" w:rsidRPr="001B51E3">
              <w:rPr>
                <w:rStyle w:val="Hyperlink"/>
                <w:rFonts w:ascii="Arial" w:hAnsi="Arial" w:cs="Arial"/>
                <w:noProof/>
              </w:rPr>
              <w:t>1.4.6 Impact of Caring for CYP with Chronic Illness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_Toc452319915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15</w:t>
            </w:r>
            <w:r w:rsidR="001B51E3" w:rsidRPr="001B51E3">
              <w:rPr>
                <w:rFonts w:ascii="Arial" w:hAnsi="Arial" w:cs="Arial"/>
                <w:noProof/>
                <w:webHidden/>
              </w:rPr>
              <w:fldChar w:fldCharType="end"/>
            </w:r>
          </w:hyperlink>
        </w:p>
        <w:p w14:paraId="5E41FF81" w14:textId="77777777" w:rsidR="001B51E3" w:rsidRPr="001B51E3" w:rsidRDefault="00177ECB" w:rsidP="00AC376C">
          <w:pPr>
            <w:pStyle w:val="TOC3"/>
            <w:spacing w:after="0" w:line="360" w:lineRule="auto"/>
            <w:rPr>
              <w:rFonts w:ascii="Arial" w:hAnsi="Arial" w:cs="Arial"/>
              <w:noProof/>
              <w:lang w:val="en-GB" w:eastAsia="en-GB"/>
            </w:rPr>
          </w:pPr>
          <w:hyperlink w:anchor="_Toc452319916" w:history="1">
            <w:r w:rsidR="001B51E3" w:rsidRPr="001B51E3">
              <w:rPr>
                <w:rStyle w:val="Hyperlink"/>
                <w:rFonts w:ascii="Arial" w:hAnsi="Arial" w:cs="Arial"/>
                <w:noProof/>
              </w:rPr>
              <w:t>1.4.7 Impact of Caring for a ‘CYP with CFS/ME’: A Systematic Review</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_Toc452319916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18</w:t>
            </w:r>
            <w:r w:rsidR="001B51E3" w:rsidRPr="001B51E3">
              <w:rPr>
                <w:rFonts w:ascii="Arial" w:hAnsi="Arial" w:cs="Arial"/>
                <w:noProof/>
                <w:webHidden/>
              </w:rPr>
              <w:fldChar w:fldCharType="end"/>
            </w:r>
          </w:hyperlink>
        </w:p>
        <w:p w14:paraId="24F3CDE2" w14:textId="77777777" w:rsidR="001B51E3" w:rsidRPr="001B51E3" w:rsidRDefault="00177ECB" w:rsidP="00AC376C">
          <w:pPr>
            <w:pStyle w:val="TOC3"/>
            <w:spacing w:after="0" w:line="360" w:lineRule="auto"/>
            <w:rPr>
              <w:rFonts w:ascii="Arial" w:hAnsi="Arial" w:cs="Arial"/>
              <w:noProof/>
              <w:lang w:val="en-GB" w:eastAsia="en-GB"/>
            </w:rPr>
          </w:pPr>
          <w:hyperlink w:anchor="_Toc452319917" w:history="1">
            <w:r w:rsidR="001B51E3" w:rsidRPr="001B51E3">
              <w:rPr>
                <w:rStyle w:val="Hyperlink"/>
                <w:rFonts w:ascii="Arial" w:hAnsi="Arial" w:cs="Arial"/>
                <w:noProof/>
              </w:rPr>
              <w:t>1.4.8 Clinical Relevance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_Toc452319917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29</w:t>
            </w:r>
            <w:r w:rsidR="001B51E3" w:rsidRPr="001B51E3">
              <w:rPr>
                <w:rFonts w:ascii="Arial" w:hAnsi="Arial" w:cs="Arial"/>
                <w:noProof/>
                <w:webHidden/>
              </w:rPr>
              <w:fldChar w:fldCharType="end"/>
            </w:r>
          </w:hyperlink>
        </w:p>
        <w:p w14:paraId="382E1EA9" w14:textId="77777777" w:rsidR="001B51E3" w:rsidRPr="001B51E3" w:rsidRDefault="00177ECB" w:rsidP="00AC376C">
          <w:pPr>
            <w:pStyle w:val="TOC1"/>
            <w:tabs>
              <w:tab w:val="right" w:leader="dot" w:pos="9016"/>
            </w:tabs>
            <w:spacing w:after="0" w:line="360" w:lineRule="auto"/>
            <w:rPr>
              <w:rFonts w:ascii="Arial" w:hAnsi="Arial" w:cs="Arial"/>
              <w:noProof/>
              <w:lang w:val="en-GB" w:eastAsia="en-GB"/>
            </w:rPr>
          </w:pPr>
          <w:hyperlink w:anchor="_Toc452319918" w:history="1">
            <w:r w:rsidR="001B51E3" w:rsidRPr="001B51E3">
              <w:rPr>
                <w:rStyle w:val="Hyperlink"/>
                <w:rFonts w:ascii="Arial" w:hAnsi="Arial" w:cs="Arial"/>
                <w:noProof/>
              </w:rPr>
              <w:t>Chapter 2: Methodology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_Toc452319918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31</w:t>
            </w:r>
            <w:r w:rsidR="001B51E3" w:rsidRPr="001B51E3">
              <w:rPr>
                <w:rFonts w:ascii="Arial" w:hAnsi="Arial" w:cs="Arial"/>
                <w:noProof/>
                <w:webHidden/>
              </w:rPr>
              <w:fldChar w:fldCharType="end"/>
            </w:r>
          </w:hyperlink>
        </w:p>
        <w:p w14:paraId="5C5AFEC7"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19" w:history="1">
            <w:r w:rsidR="001B51E3" w:rsidRPr="001B51E3">
              <w:rPr>
                <w:rStyle w:val="Hyperlink"/>
                <w:rFonts w:ascii="Arial" w:hAnsi="Arial" w:cs="Arial"/>
                <w:noProof/>
              </w:rPr>
              <w:t>2.1 Overview</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_Toc452319919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31</w:t>
            </w:r>
            <w:r w:rsidR="001B51E3" w:rsidRPr="001B51E3">
              <w:rPr>
                <w:rFonts w:ascii="Arial" w:hAnsi="Arial" w:cs="Arial"/>
                <w:noProof/>
                <w:webHidden/>
              </w:rPr>
              <w:fldChar w:fldCharType="end"/>
            </w:r>
          </w:hyperlink>
        </w:p>
        <w:p w14:paraId="29ECF9C7"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20" w:history="1">
            <w:r w:rsidR="001B51E3" w:rsidRPr="001B51E3">
              <w:rPr>
                <w:rStyle w:val="Hyperlink"/>
                <w:rFonts w:ascii="Arial" w:hAnsi="Arial" w:cs="Arial"/>
                <w:noProof/>
              </w:rPr>
              <w:t>2.2 Methodology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_Toc452319920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31</w:t>
            </w:r>
            <w:r w:rsidR="001B51E3" w:rsidRPr="001B51E3">
              <w:rPr>
                <w:rFonts w:ascii="Arial" w:hAnsi="Arial" w:cs="Arial"/>
                <w:noProof/>
                <w:webHidden/>
              </w:rPr>
              <w:fldChar w:fldCharType="end"/>
            </w:r>
          </w:hyperlink>
        </w:p>
        <w:p w14:paraId="033706D6" w14:textId="77777777" w:rsidR="001B51E3" w:rsidRPr="001B51E3" w:rsidRDefault="00177ECB" w:rsidP="00AC376C">
          <w:pPr>
            <w:pStyle w:val="TOC3"/>
            <w:spacing w:after="0" w:line="360" w:lineRule="auto"/>
            <w:rPr>
              <w:rFonts w:ascii="Arial" w:hAnsi="Arial" w:cs="Arial"/>
              <w:noProof/>
              <w:lang w:val="en-GB" w:eastAsia="en-GB"/>
            </w:rPr>
          </w:pPr>
          <w:hyperlink w:anchor="_Toc452319921" w:history="1">
            <w:r w:rsidR="001B51E3" w:rsidRPr="001B51E3">
              <w:rPr>
                <w:rStyle w:val="Hyperlink"/>
                <w:rFonts w:ascii="Arial" w:hAnsi="Arial" w:cs="Arial"/>
                <w:noProof/>
              </w:rPr>
              <w:t>2.2.1 Qualitative Research</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_Toc452319921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31</w:t>
            </w:r>
            <w:r w:rsidR="001B51E3" w:rsidRPr="001B51E3">
              <w:rPr>
                <w:rFonts w:ascii="Arial" w:hAnsi="Arial" w:cs="Arial"/>
                <w:noProof/>
                <w:webHidden/>
              </w:rPr>
              <w:fldChar w:fldCharType="end"/>
            </w:r>
          </w:hyperlink>
        </w:p>
        <w:p w14:paraId="710DF46A" w14:textId="77777777" w:rsidR="001B51E3" w:rsidRPr="001B51E3" w:rsidRDefault="00177ECB" w:rsidP="00AC376C">
          <w:pPr>
            <w:pStyle w:val="TOC3"/>
            <w:spacing w:after="0" w:line="360" w:lineRule="auto"/>
            <w:rPr>
              <w:rFonts w:ascii="Arial" w:hAnsi="Arial" w:cs="Arial"/>
              <w:noProof/>
              <w:lang w:val="en-GB" w:eastAsia="en-GB"/>
            </w:rPr>
          </w:pPr>
          <w:hyperlink w:anchor="_Toc452319922" w:history="1">
            <w:r w:rsidR="001B51E3" w:rsidRPr="001B51E3">
              <w:rPr>
                <w:rStyle w:val="Hyperlink"/>
                <w:rFonts w:ascii="Arial" w:hAnsi="Arial" w:cs="Arial"/>
                <w:noProof/>
              </w:rPr>
              <w:t>2.2.2 My Epistemological Position</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_Toc452319922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32</w:t>
            </w:r>
            <w:r w:rsidR="001B51E3" w:rsidRPr="001B51E3">
              <w:rPr>
                <w:rFonts w:ascii="Arial" w:hAnsi="Arial" w:cs="Arial"/>
                <w:noProof/>
                <w:webHidden/>
              </w:rPr>
              <w:fldChar w:fldCharType="end"/>
            </w:r>
          </w:hyperlink>
        </w:p>
        <w:p w14:paraId="3F667AF3" w14:textId="77777777" w:rsidR="001B51E3" w:rsidRPr="001B51E3" w:rsidRDefault="00177ECB" w:rsidP="00AC376C">
          <w:pPr>
            <w:pStyle w:val="TOC3"/>
            <w:spacing w:after="0" w:line="360" w:lineRule="auto"/>
            <w:rPr>
              <w:rFonts w:ascii="Arial" w:hAnsi="Arial" w:cs="Arial"/>
              <w:noProof/>
              <w:lang w:val="en-GB" w:eastAsia="en-GB"/>
            </w:rPr>
          </w:pPr>
          <w:hyperlink w:anchor="_Toc452319923" w:history="1">
            <w:r w:rsidR="001B51E3" w:rsidRPr="001B51E3">
              <w:rPr>
                <w:rStyle w:val="Hyperlink"/>
                <w:rFonts w:ascii="Arial" w:hAnsi="Arial" w:cs="Arial"/>
                <w:noProof/>
              </w:rPr>
              <w:t>2.2.3 The Case for Narrative Inquiry (NI)</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_Toc452319923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33</w:t>
            </w:r>
            <w:r w:rsidR="001B51E3" w:rsidRPr="001B51E3">
              <w:rPr>
                <w:rFonts w:ascii="Arial" w:hAnsi="Arial" w:cs="Arial"/>
                <w:noProof/>
                <w:webHidden/>
              </w:rPr>
              <w:fldChar w:fldCharType="end"/>
            </w:r>
          </w:hyperlink>
        </w:p>
        <w:p w14:paraId="5987912B" w14:textId="059F900A" w:rsidR="001B51E3" w:rsidRPr="001B51E3" w:rsidRDefault="00177ECB" w:rsidP="00AC376C">
          <w:pPr>
            <w:pStyle w:val="TOC3"/>
            <w:spacing w:after="0" w:line="360" w:lineRule="auto"/>
            <w:rPr>
              <w:rFonts w:ascii="Arial" w:hAnsi="Arial" w:cs="Arial"/>
              <w:noProof/>
              <w:lang w:val="en-GB" w:eastAsia="en-GB"/>
            </w:rPr>
          </w:pPr>
          <w:hyperlink w:anchor="_Toc452319924" w:history="1">
            <w:r w:rsidR="001B51E3" w:rsidRPr="001B51E3">
              <w:rPr>
                <w:rStyle w:val="Hyperlink"/>
                <w:rFonts w:ascii="Arial" w:hAnsi="Arial" w:cs="Arial"/>
                <w:noProof/>
              </w:rPr>
              <w:t>2.2.4 The Choice of Narrative Over Other Qualitative Methods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_Toc452319924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35</w:t>
            </w:r>
            <w:r w:rsidR="001B51E3" w:rsidRPr="001B51E3">
              <w:rPr>
                <w:rFonts w:ascii="Arial" w:hAnsi="Arial" w:cs="Arial"/>
                <w:noProof/>
                <w:webHidden/>
              </w:rPr>
              <w:fldChar w:fldCharType="end"/>
            </w:r>
          </w:hyperlink>
        </w:p>
        <w:p w14:paraId="40D9171B"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25" w:history="1">
            <w:r w:rsidR="001B51E3" w:rsidRPr="001B51E3">
              <w:rPr>
                <w:rStyle w:val="Hyperlink"/>
                <w:rFonts w:ascii="Arial" w:hAnsi="Arial" w:cs="Arial"/>
                <w:noProof/>
              </w:rPr>
              <w:t>2.3 Design</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_Toc452319925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35</w:t>
            </w:r>
            <w:r w:rsidR="001B51E3" w:rsidRPr="001B51E3">
              <w:rPr>
                <w:rFonts w:ascii="Arial" w:hAnsi="Arial" w:cs="Arial"/>
                <w:noProof/>
                <w:webHidden/>
              </w:rPr>
              <w:fldChar w:fldCharType="end"/>
            </w:r>
          </w:hyperlink>
        </w:p>
        <w:p w14:paraId="635843A5" w14:textId="77777777" w:rsidR="001B51E3" w:rsidRPr="001B51E3" w:rsidRDefault="00177ECB" w:rsidP="00AC376C">
          <w:pPr>
            <w:pStyle w:val="TOC3"/>
            <w:spacing w:after="0" w:line="360" w:lineRule="auto"/>
            <w:rPr>
              <w:rFonts w:ascii="Arial" w:hAnsi="Arial" w:cs="Arial"/>
              <w:noProof/>
              <w:lang w:val="en-GB" w:eastAsia="en-GB"/>
            </w:rPr>
          </w:pPr>
          <w:hyperlink w:anchor="_Toc452319926" w:history="1">
            <w:r w:rsidR="001B51E3" w:rsidRPr="001B51E3">
              <w:rPr>
                <w:rStyle w:val="Hyperlink"/>
                <w:rFonts w:ascii="Arial" w:hAnsi="Arial" w:cs="Arial"/>
                <w:noProof/>
              </w:rPr>
              <w:t>2.3.1 Service User Consultation</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_Toc452319926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35</w:t>
            </w:r>
            <w:r w:rsidR="001B51E3" w:rsidRPr="001B51E3">
              <w:rPr>
                <w:rFonts w:ascii="Arial" w:hAnsi="Arial" w:cs="Arial"/>
                <w:noProof/>
                <w:webHidden/>
              </w:rPr>
              <w:fldChar w:fldCharType="end"/>
            </w:r>
          </w:hyperlink>
        </w:p>
        <w:p w14:paraId="4C27ECCE" w14:textId="77777777" w:rsidR="001B51E3" w:rsidRPr="001B51E3" w:rsidRDefault="00177ECB" w:rsidP="00AC376C">
          <w:pPr>
            <w:pStyle w:val="TOC3"/>
            <w:spacing w:after="0" w:line="360" w:lineRule="auto"/>
            <w:rPr>
              <w:rFonts w:ascii="Arial" w:hAnsi="Arial" w:cs="Arial"/>
              <w:noProof/>
              <w:lang w:val="en-GB" w:eastAsia="en-GB"/>
            </w:rPr>
          </w:pPr>
          <w:hyperlink w:anchor="_Toc452319927" w:history="1">
            <w:r w:rsidR="001B51E3" w:rsidRPr="001B51E3">
              <w:rPr>
                <w:rStyle w:val="Hyperlink"/>
                <w:rFonts w:ascii="Arial" w:hAnsi="Arial" w:cs="Arial"/>
                <w:noProof/>
              </w:rPr>
              <w:t>2.3.2 Sampling Strategy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_Toc452319927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36</w:t>
            </w:r>
            <w:r w:rsidR="001B51E3" w:rsidRPr="001B51E3">
              <w:rPr>
                <w:rFonts w:ascii="Arial" w:hAnsi="Arial" w:cs="Arial"/>
                <w:noProof/>
                <w:webHidden/>
              </w:rPr>
              <w:fldChar w:fldCharType="end"/>
            </w:r>
          </w:hyperlink>
        </w:p>
        <w:p w14:paraId="32B468D6"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28" w:history="1">
            <w:r w:rsidR="001B51E3" w:rsidRPr="001B51E3">
              <w:rPr>
                <w:rStyle w:val="Hyperlink"/>
                <w:rFonts w:ascii="Arial" w:hAnsi="Arial" w:cs="Arial"/>
                <w:noProof/>
              </w:rPr>
              <w:t>2.4 Ethical Considerations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_Toc452319928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37</w:t>
            </w:r>
            <w:r w:rsidR="001B51E3" w:rsidRPr="001B51E3">
              <w:rPr>
                <w:rFonts w:ascii="Arial" w:hAnsi="Arial" w:cs="Arial"/>
                <w:noProof/>
                <w:webHidden/>
              </w:rPr>
              <w:fldChar w:fldCharType="end"/>
            </w:r>
          </w:hyperlink>
        </w:p>
        <w:p w14:paraId="4E26B6F4" w14:textId="77777777" w:rsidR="001B51E3" w:rsidRPr="001B51E3" w:rsidRDefault="00177ECB" w:rsidP="00AC376C">
          <w:pPr>
            <w:pStyle w:val="TOC3"/>
            <w:spacing w:after="0" w:line="360" w:lineRule="auto"/>
            <w:rPr>
              <w:rFonts w:ascii="Arial" w:hAnsi="Arial" w:cs="Arial"/>
              <w:noProof/>
              <w:lang w:val="en-GB" w:eastAsia="en-GB"/>
            </w:rPr>
          </w:pPr>
          <w:hyperlink w:anchor="_Toc452319929" w:history="1">
            <w:r w:rsidR="001B51E3" w:rsidRPr="001B51E3">
              <w:rPr>
                <w:rStyle w:val="Hyperlink"/>
                <w:rFonts w:ascii="Arial" w:hAnsi="Arial" w:cs="Arial"/>
                <w:noProof/>
              </w:rPr>
              <w:t>2.4.1 Process of Ethical Approval</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_Toc452319929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37</w:t>
            </w:r>
            <w:r w:rsidR="001B51E3" w:rsidRPr="001B51E3">
              <w:rPr>
                <w:rFonts w:ascii="Arial" w:hAnsi="Arial" w:cs="Arial"/>
                <w:noProof/>
                <w:webHidden/>
              </w:rPr>
              <w:fldChar w:fldCharType="end"/>
            </w:r>
          </w:hyperlink>
        </w:p>
        <w:p w14:paraId="3E4586FB" w14:textId="77777777" w:rsidR="001B51E3" w:rsidRPr="001B51E3" w:rsidRDefault="00177ECB" w:rsidP="00AC376C">
          <w:pPr>
            <w:pStyle w:val="TOC3"/>
            <w:spacing w:after="0" w:line="360" w:lineRule="auto"/>
            <w:rPr>
              <w:rFonts w:ascii="Arial" w:hAnsi="Arial" w:cs="Arial"/>
              <w:noProof/>
              <w:lang w:val="en-GB" w:eastAsia="en-GB"/>
            </w:rPr>
          </w:pPr>
          <w:hyperlink w:anchor="_Toc452319930" w:history="1">
            <w:r w:rsidR="001B51E3" w:rsidRPr="001B51E3">
              <w:rPr>
                <w:rStyle w:val="Hyperlink"/>
                <w:rFonts w:ascii="Arial" w:hAnsi="Arial" w:cs="Arial"/>
                <w:noProof/>
              </w:rPr>
              <w:t>2.4.2 Explaining the Research</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_Toc452319930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37</w:t>
            </w:r>
            <w:r w:rsidR="001B51E3" w:rsidRPr="001B51E3">
              <w:rPr>
                <w:rFonts w:ascii="Arial" w:hAnsi="Arial" w:cs="Arial"/>
                <w:noProof/>
                <w:webHidden/>
              </w:rPr>
              <w:fldChar w:fldCharType="end"/>
            </w:r>
          </w:hyperlink>
        </w:p>
        <w:p w14:paraId="0C582AF2" w14:textId="77777777" w:rsidR="001B51E3" w:rsidRPr="001B51E3" w:rsidRDefault="00177ECB" w:rsidP="00AC376C">
          <w:pPr>
            <w:pStyle w:val="TOC3"/>
            <w:spacing w:after="0" w:line="360" w:lineRule="auto"/>
            <w:rPr>
              <w:rFonts w:ascii="Arial" w:hAnsi="Arial" w:cs="Arial"/>
              <w:noProof/>
              <w:lang w:val="en-GB" w:eastAsia="en-GB"/>
            </w:rPr>
          </w:pPr>
          <w:hyperlink w:anchor="_Toc452319931" w:history="1">
            <w:r w:rsidR="001B51E3" w:rsidRPr="001B51E3">
              <w:rPr>
                <w:rStyle w:val="Hyperlink"/>
                <w:rFonts w:ascii="Arial" w:hAnsi="Arial" w:cs="Arial"/>
                <w:noProof/>
              </w:rPr>
              <w:t>2.4.3 Confidentiality and Consent</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_Toc452319931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37</w:t>
            </w:r>
            <w:r w:rsidR="001B51E3" w:rsidRPr="001B51E3">
              <w:rPr>
                <w:rFonts w:ascii="Arial" w:hAnsi="Arial" w:cs="Arial"/>
                <w:noProof/>
                <w:webHidden/>
              </w:rPr>
              <w:fldChar w:fldCharType="end"/>
            </w:r>
          </w:hyperlink>
        </w:p>
        <w:p w14:paraId="2D743EA3" w14:textId="77777777" w:rsidR="001B51E3" w:rsidRPr="001B51E3" w:rsidRDefault="00177ECB" w:rsidP="00AC376C">
          <w:pPr>
            <w:pStyle w:val="TOC3"/>
            <w:spacing w:after="0" w:line="360" w:lineRule="auto"/>
            <w:rPr>
              <w:rFonts w:ascii="Arial" w:hAnsi="Arial" w:cs="Arial"/>
              <w:noProof/>
              <w:lang w:val="en-GB" w:eastAsia="en-GB"/>
            </w:rPr>
          </w:pPr>
          <w:hyperlink w:anchor="_Toc452319932" w:history="1">
            <w:r w:rsidR="001B51E3" w:rsidRPr="001B51E3">
              <w:rPr>
                <w:rStyle w:val="Hyperlink"/>
                <w:rFonts w:ascii="Arial" w:hAnsi="Arial" w:cs="Arial"/>
                <w:noProof/>
              </w:rPr>
              <w:t>2.4.4 Potential Distress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_Toc452319932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38</w:t>
            </w:r>
            <w:r w:rsidR="001B51E3" w:rsidRPr="001B51E3">
              <w:rPr>
                <w:rFonts w:ascii="Arial" w:hAnsi="Arial" w:cs="Arial"/>
                <w:noProof/>
                <w:webHidden/>
              </w:rPr>
              <w:fldChar w:fldCharType="end"/>
            </w:r>
          </w:hyperlink>
        </w:p>
        <w:p w14:paraId="5F93B9F2"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33" w:history="1">
            <w:r w:rsidR="001B51E3" w:rsidRPr="001B51E3">
              <w:rPr>
                <w:rStyle w:val="Hyperlink"/>
                <w:rFonts w:ascii="Arial" w:hAnsi="Arial" w:cs="Arial"/>
                <w:noProof/>
              </w:rPr>
              <w:t>2.5 Procedure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_Toc452319933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38</w:t>
            </w:r>
            <w:r w:rsidR="001B51E3" w:rsidRPr="001B51E3">
              <w:rPr>
                <w:rFonts w:ascii="Arial" w:hAnsi="Arial" w:cs="Arial"/>
                <w:noProof/>
                <w:webHidden/>
              </w:rPr>
              <w:fldChar w:fldCharType="end"/>
            </w:r>
          </w:hyperlink>
        </w:p>
        <w:p w14:paraId="415164BC" w14:textId="77777777" w:rsidR="001B51E3" w:rsidRPr="001B51E3" w:rsidRDefault="00177ECB" w:rsidP="00AC376C">
          <w:pPr>
            <w:pStyle w:val="TOC3"/>
            <w:spacing w:after="0" w:line="360" w:lineRule="auto"/>
            <w:rPr>
              <w:rFonts w:ascii="Arial" w:hAnsi="Arial" w:cs="Arial"/>
              <w:noProof/>
              <w:lang w:val="en-GB" w:eastAsia="en-GB"/>
            </w:rPr>
          </w:pPr>
          <w:hyperlink w:anchor="_Toc452319934" w:history="1">
            <w:r w:rsidR="001B51E3" w:rsidRPr="001B51E3">
              <w:rPr>
                <w:rStyle w:val="Hyperlink"/>
                <w:rFonts w:ascii="Arial" w:hAnsi="Arial" w:cs="Arial"/>
                <w:noProof/>
              </w:rPr>
              <w:t>2.5.1 Recruitment of Participants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_Toc452319934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38</w:t>
            </w:r>
            <w:r w:rsidR="001B51E3" w:rsidRPr="001B51E3">
              <w:rPr>
                <w:rFonts w:ascii="Arial" w:hAnsi="Arial" w:cs="Arial"/>
                <w:noProof/>
                <w:webHidden/>
              </w:rPr>
              <w:fldChar w:fldCharType="end"/>
            </w:r>
          </w:hyperlink>
        </w:p>
        <w:p w14:paraId="6A9268BF" w14:textId="77777777" w:rsidR="001B51E3" w:rsidRPr="001B51E3" w:rsidRDefault="00177ECB" w:rsidP="00AC376C">
          <w:pPr>
            <w:pStyle w:val="TOC3"/>
            <w:spacing w:after="0" w:line="360" w:lineRule="auto"/>
            <w:rPr>
              <w:rFonts w:ascii="Arial" w:hAnsi="Arial" w:cs="Arial"/>
              <w:noProof/>
              <w:lang w:val="en-GB" w:eastAsia="en-GB"/>
            </w:rPr>
          </w:pPr>
          <w:hyperlink w:anchor="_Toc452319935" w:history="1">
            <w:r w:rsidR="001B51E3" w:rsidRPr="001B51E3">
              <w:rPr>
                <w:rStyle w:val="Hyperlink"/>
                <w:rFonts w:ascii="Arial" w:hAnsi="Arial" w:cs="Arial"/>
                <w:noProof/>
              </w:rPr>
              <w:t>2.5.2 Selected Participants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_Toc452319935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39</w:t>
            </w:r>
            <w:r w:rsidR="001B51E3" w:rsidRPr="001B51E3">
              <w:rPr>
                <w:rFonts w:ascii="Arial" w:hAnsi="Arial" w:cs="Arial"/>
                <w:noProof/>
                <w:webHidden/>
              </w:rPr>
              <w:fldChar w:fldCharType="end"/>
            </w:r>
          </w:hyperlink>
        </w:p>
        <w:p w14:paraId="0DC9492C" w14:textId="77777777" w:rsidR="001B51E3" w:rsidRPr="001B51E3" w:rsidRDefault="00177ECB" w:rsidP="00AC376C">
          <w:pPr>
            <w:pStyle w:val="TOC3"/>
            <w:spacing w:after="0" w:line="360" w:lineRule="auto"/>
            <w:rPr>
              <w:rFonts w:ascii="Arial" w:hAnsi="Arial" w:cs="Arial"/>
              <w:noProof/>
              <w:lang w:val="en-GB" w:eastAsia="en-GB"/>
            </w:rPr>
          </w:pPr>
          <w:hyperlink w:anchor="_Toc452319936" w:history="1">
            <w:r w:rsidR="001B51E3" w:rsidRPr="001B51E3">
              <w:rPr>
                <w:rStyle w:val="Hyperlink"/>
                <w:rFonts w:ascii="Arial" w:hAnsi="Arial" w:cs="Arial"/>
                <w:noProof/>
              </w:rPr>
              <w:t>2.5.3 The Interview Process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_Toc452319936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40</w:t>
            </w:r>
            <w:r w:rsidR="001B51E3" w:rsidRPr="001B51E3">
              <w:rPr>
                <w:rFonts w:ascii="Arial" w:hAnsi="Arial" w:cs="Arial"/>
                <w:noProof/>
                <w:webHidden/>
              </w:rPr>
              <w:fldChar w:fldCharType="end"/>
            </w:r>
          </w:hyperlink>
        </w:p>
        <w:p w14:paraId="7E08D208" w14:textId="77777777" w:rsidR="001B51E3" w:rsidRPr="001B51E3" w:rsidRDefault="00177ECB" w:rsidP="00AC376C">
          <w:pPr>
            <w:pStyle w:val="TOC3"/>
            <w:spacing w:after="0" w:line="360" w:lineRule="auto"/>
            <w:rPr>
              <w:rFonts w:ascii="Arial" w:hAnsi="Arial" w:cs="Arial"/>
              <w:noProof/>
              <w:lang w:val="en-GB" w:eastAsia="en-GB"/>
            </w:rPr>
          </w:pPr>
          <w:hyperlink w:anchor="_Toc452319937" w:history="1">
            <w:r w:rsidR="001B51E3" w:rsidRPr="001B51E3">
              <w:rPr>
                <w:rStyle w:val="Hyperlink"/>
                <w:rFonts w:ascii="Arial" w:hAnsi="Arial" w:cs="Arial"/>
                <w:noProof/>
              </w:rPr>
              <w:t>2.5.4 The Interview Structure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_Toc452319937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41</w:t>
            </w:r>
            <w:r w:rsidR="001B51E3" w:rsidRPr="001B51E3">
              <w:rPr>
                <w:rFonts w:ascii="Arial" w:hAnsi="Arial" w:cs="Arial"/>
                <w:noProof/>
                <w:webHidden/>
              </w:rPr>
              <w:fldChar w:fldCharType="end"/>
            </w:r>
          </w:hyperlink>
        </w:p>
        <w:p w14:paraId="336E6DD3"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38" w:history="1">
            <w:r w:rsidR="001B51E3" w:rsidRPr="001B51E3">
              <w:rPr>
                <w:rStyle w:val="Hyperlink"/>
                <w:rFonts w:ascii="Arial" w:hAnsi="Arial" w:cs="Arial"/>
                <w:noProof/>
              </w:rPr>
              <w:t>2.6 Analysing their Stories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_Toc452319938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41</w:t>
            </w:r>
            <w:r w:rsidR="001B51E3" w:rsidRPr="001B51E3">
              <w:rPr>
                <w:rFonts w:ascii="Arial" w:hAnsi="Arial" w:cs="Arial"/>
                <w:noProof/>
                <w:webHidden/>
              </w:rPr>
              <w:fldChar w:fldCharType="end"/>
            </w:r>
          </w:hyperlink>
        </w:p>
        <w:p w14:paraId="2E78074D" w14:textId="77777777" w:rsidR="001B51E3" w:rsidRPr="001B51E3" w:rsidRDefault="00177ECB" w:rsidP="00AC376C">
          <w:pPr>
            <w:pStyle w:val="TOC3"/>
            <w:spacing w:after="0" w:line="360" w:lineRule="auto"/>
            <w:rPr>
              <w:rFonts w:ascii="Arial" w:hAnsi="Arial" w:cs="Arial"/>
              <w:noProof/>
              <w:lang w:val="en-GB" w:eastAsia="en-GB"/>
            </w:rPr>
          </w:pPr>
          <w:hyperlink w:anchor="_Toc452319939" w:history="1">
            <w:r w:rsidR="001B51E3" w:rsidRPr="001B51E3">
              <w:rPr>
                <w:rStyle w:val="Hyperlink"/>
                <w:rFonts w:ascii="Arial" w:hAnsi="Arial" w:cs="Arial"/>
                <w:noProof/>
              </w:rPr>
              <w:t>2.6.1 Interview Transcription</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_Toc452319939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41</w:t>
            </w:r>
            <w:r w:rsidR="001B51E3" w:rsidRPr="001B51E3">
              <w:rPr>
                <w:rFonts w:ascii="Arial" w:hAnsi="Arial" w:cs="Arial"/>
                <w:noProof/>
                <w:webHidden/>
              </w:rPr>
              <w:fldChar w:fldCharType="end"/>
            </w:r>
          </w:hyperlink>
        </w:p>
        <w:p w14:paraId="4DBCF208" w14:textId="77777777" w:rsidR="001B51E3" w:rsidRPr="001B51E3" w:rsidRDefault="00177ECB" w:rsidP="00AC376C">
          <w:pPr>
            <w:pStyle w:val="TOC3"/>
            <w:spacing w:after="0" w:line="360" w:lineRule="auto"/>
            <w:rPr>
              <w:rFonts w:ascii="Arial" w:hAnsi="Arial" w:cs="Arial"/>
              <w:noProof/>
              <w:lang w:val="en-GB" w:eastAsia="en-GB"/>
            </w:rPr>
          </w:pPr>
          <w:hyperlink w:anchor="_Toc452319940" w:history="1">
            <w:r w:rsidR="001B51E3" w:rsidRPr="001B51E3">
              <w:rPr>
                <w:rStyle w:val="Hyperlink"/>
                <w:rFonts w:ascii="Arial" w:hAnsi="Arial" w:cs="Arial"/>
                <w:noProof/>
              </w:rPr>
              <w:t>2.6.2 Framework for Guiding Analysis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_Toc452319940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42</w:t>
            </w:r>
            <w:r w:rsidR="001B51E3" w:rsidRPr="001B51E3">
              <w:rPr>
                <w:rFonts w:ascii="Arial" w:hAnsi="Arial" w:cs="Arial"/>
                <w:noProof/>
                <w:webHidden/>
              </w:rPr>
              <w:fldChar w:fldCharType="end"/>
            </w:r>
          </w:hyperlink>
        </w:p>
        <w:p w14:paraId="649E0DAC" w14:textId="77777777" w:rsidR="001B51E3" w:rsidRPr="001B51E3" w:rsidRDefault="00177ECB" w:rsidP="00AC376C">
          <w:pPr>
            <w:pStyle w:val="TOC3"/>
            <w:spacing w:after="0" w:line="360" w:lineRule="auto"/>
            <w:rPr>
              <w:rFonts w:ascii="Arial" w:hAnsi="Arial" w:cs="Arial"/>
              <w:noProof/>
              <w:lang w:val="en-GB" w:eastAsia="en-GB"/>
            </w:rPr>
          </w:pPr>
          <w:hyperlink w:anchor="_Toc452319941" w:history="1">
            <w:r w:rsidR="001B51E3" w:rsidRPr="001B51E3">
              <w:rPr>
                <w:rStyle w:val="Hyperlink"/>
                <w:rFonts w:ascii="Arial" w:hAnsi="Arial" w:cs="Arial"/>
                <w:noProof/>
              </w:rPr>
              <w:t>2.6.3 Analytic Process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_Toc452319941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42</w:t>
            </w:r>
            <w:r w:rsidR="001B51E3" w:rsidRPr="001B51E3">
              <w:rPr>
                <w:rFonts w:ascii="Arial" w:hAnsi="Arial" w:cs="Arial"/>
                <w:noProof/>
                <w:webHidden/>
              </w:rPr>
              <w:fldChar w:fldCharType="end"/>
            </w:r>
          </w:hyperlink>
        </w:p>
        <w:p w14:paraId="1E7F677D" w14:textId="77777777" w:rsidR="001B51E3" w:rsidRPr="001B51E3" w:rsidRDefault="00177ECB" w:rsidP="00AC376C">
          <w:pPr>
            <w:pStyle w:val="TOC3"/>
            <w:spacing w:after="0" w:line="360" w:lineRule="auto"/>
            <w:rPr>
              <w:rFonts w:ascii="Arial" w:hAnsi="Arial" w:cs="Arial"/>
              <w:noProof/>
              <w:lang w:val="en-GB" w:eastAsia="en-GB"/>
            </w:rPr>
          </w:pPr>
          <w:hyperlink w:anchor="_Toc452319942" w:history="1">
            <w:r w:rsidR="001B51E3" w:rsidRPr="001B51E3">
              <w:rPr>
                <w:rStyle w:val="Hyperlink"/>
                <w:rFonts w:ascii="Arial" w:hAnsi="Arial" w:cs="Arial"/>
                <w:noProof/>
              </w:rPr>
              <w:t>2.6.4 Gaining Alternative Perspectives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_Toc452319942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43</w:t>
            </w:r>
            <w:r w:rsidR="001B51E3" w:rsidRPr="001B51E3">
              <w:rPr>
                <w:rFonts w:ascii="Arial" w:hAnsi="Arial" w:cs="Arial"/>
                <w:noProof/>
                <w:webHidden/>
              </w:rPr>
              <w:fldChar w:fldCharType="end"/>
            </w:r>
          </w:hyperlink>
        </w:p>
        <w:p w14:paraId="18B1DE62" w14:textId="77777777" w:rsidR="001B51E3" w:rsidRPr="001B51E3" w:rsidRDefault="00177ECB" w:rsidP="00AC376C">
          <w:pPr>
            <w:pStyle w:val="TOC3"/>
            <w:spacing w:after="0" w:line="360" w:lineRule="auto"/>
            <w:rPr>
              <w:rFonts w:ascii="Arial" w:hAnsi="Arial" w:cs="Arial"/>
              <w:noProof/>
              <w:lang w:val="en-GB" w:eastAsia="en-GB"/>
            </w:rPr>
          </w:pPr>
          <w:hyperlink w:anchor="_Toc452319943" w:history="1">
            <w:r w:rsidR="001B51E3" w:rsidRPr="001B51E3">
              <w:rPr>
                <w:rStyle w:val="Hyperlink"/>
                <w:rFonts w:ascii="Arial" w:hAnsi="Arial" w:cs="Arial"/>
                <w:noProof/>
              </w:rPr>
              <w:t>2.6.5 Representing the Narratives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_Toc452319943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44</w:t>
            </w:r>
            <w:r w:rsidR="001B51E3" w:rsidRPr="001B51E3">
              <w:rPr>
                <w:rFonts w:ascii="Arial" w:hAnsi="Arial" w:cs="Arial"/>
                <w:noProof/>
                <w:webHidden/>
              </w:rPr>
              <w:fldChar w:fldCharType="end"/>
            </w:r>
          </w:hyperlink>
        </w:p>
        <w:p w14:paraId="7AAD2360"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44" w:history="1">
            <w:r w:rsidR="001B51E3" w:rsidRPr="001B51E3">
              <w:rPr>
                <w:rStyle w:val="Hyperlink"/>
                <w:rFonts w:ascii="Arial" w:hAnsi="Arial" w:cs="Arial"/>
                <w:noProof/>
              </w:rPr>
              <w:t>2.7 Credibility, Rigour and Pragmatic Use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_Toc452319944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44</w:t>
            </w:r>
            <w:r w:rsidR="001B51E3" w:rsidRPr="001B51E3">
              <w:rPr>
                <w:rFonts w:ascii="Arial" w:hAnsi="Arial" w:cs="Arial"/>
                <w:noProof/>
                <w:webHidden/>
              </w:rPr>
              <w:fldChar w:fldCharType="end"/>
            </w:r>
          </w:hyperlink>
        </w:p>
        <w:p w14:paraId="5F33088B" w14:textId="77777777" w:rsidR="001B51E3" w:rsidRPr="001B51E3" w:rsidRDefault="00177ECB" w:rsidP="00AC376C">
          <w:pPr>
            <w:pStyle w:val="TOC3"/>
            <w:spacing w:after="0" w:line="360" w:lineRule="auto"/>
            <w:rPr>
              <w:rFonts w:ascii="Arial" w:hAnsi="Arial" w:cs="Arial"/>
              <w:noProof/>
              <w:lang w:val="en-GB" w:eastAsia="en-GB"/>
            </w:rPr>
          </w:pPr>
          <w:hyperlink w:anchor="_Toc452319945" w:history="1">
            <w:r w:rsidR="001B51E3" w:rsidRPr="001B51E3">
              <w:rPr>
                <w:rStyle w:val="Hyperlink"/>
                <w:rFonts w:ascii="Arial" w:hAnsi="Arial" w:cs="Arial"/>
                <w:noProof/>
              </w:rPr>
              <w:t>2.7.1 Reflexivity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_Toc452319945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45</w:t>
            </w:r>
            <w:r w:rsidR="001B51E3" w:rsidRPr="001B51E3">
              <w:rPr>
                <w:rFonts w:ascii="Arial" w:hAnsi="Arial" w:cs="Arial"/>
                <w:noProof/>
                <w:webHidden/>
              </w:rPr>
              <w:fldChar w:fldCharType="end"/>
            </w:r>
          </w:hyperlink>
        </w:p>
        <w:p w14:paraId="43DBA146" w14:textId="77777777" w:rsidR="001B51E3" w:rsidRPr="001B51E3" w:rsidRDefault="00177ECB" w:rsidP="00AC376C">
          <w:pPr>
            <w:pStyle w:val="TOC1"/>
            <w:tabs>
              <w:tab w:val="right" w:leader="dot" w:pos="9016"/>
            </w:tabs>
            <w:spacing w:after="0" w:line="360" w:lineRule="auto"/>
            <w:rPr>
              <w:rFonts w:ascii="Arial" w:hAnsi="Arial" w:cs="Arial"/>
              <w:noProof/>
              <w:lang w:val="en-GB" w:eastAsia="en-GB"/>
            </w:rPr>
          </w:pPr>
          <w:hyperlink w:anchor="_Toc452319946" w:history="1">
            <w:r w:rsidR="001B51E3" w:rsidRPr="001B51E3">
              <w:rPr>
                <w:rStyle w:val="Hyperlink"/>
                <w:rFonts w:ascii="Arial" w:hAnsi="Arial" w:cs="Arial"/>
                <w:noProof/>
              </w:rPr>
              <w:t>Chapter 3: Analysis and Discussion</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_Toc452319946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46</w:t>
            </w:r>
            <w:r w:rsidR="001B51E3" w:rsidRPr="001B51E3">
              <w:rPr>
                <w:rFonts w:ascii="Arial" w:hAnsi="Arial" w:cs="Arial"/>
                <w:noProof/>
                <w:webHidden/>
              </w:rPr>
              <w:fldChar w:fldCharType="end"/>
            </w:r>
          </w:hyperlink>
        </w:p>
        <w:p w14:paraId="5BC6E008"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47" w:history="1">
            <w:r w:rsidR="001B51E3" w:rsidRPr="001B51E3">
              <w:rPr>
                <w:rStyle w:val="Hyperlink"/>
                <w:rFonts w:ascii="Arial" w:hAnsi="Arial" w:cs="Arial"/>
                <w:noProof/>
              </w:rPr>
              <w:t>3.1 Overview</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_Toc452319947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46</w:t>
            </w:r>
            <w:r w:rsidR="001B51E3" w:rsidRPr="001B51E3">
              <w:rPr>
                <w:rFonts w:ascii="Arial" w:hAnsi="Arial" w:cs="Arial"/>
                <w:noProof/>
                <w:webHidden/>
              </w:rPr>
              <w:fldChar w:fldCharType="end"/>
            </w:r>
          </w:hyperlink>
        </w:p>
        <w:p w14:paraId="778D786E"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48" w:history="1">
            <w:r w:rsidR="001B51E3" w:rsidRPr="001B51E3">
              <w:rPr>
                <w:rStyle w:val="Hyperlink"/>
                <w:rFonts w:ascii="Arial" w:hAnsi="Arial" w:cs="Arial"/>
                <w:noProof/>
              </w:rPr>
              <w:t>3.2 Introduction to Participants and Individual ‘Stories’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_Toc452319948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46</w:t>
            </w:r>
            <w:r w:rsidR="001B51E3" w:rsidRPr="001B51E3">
              <w:rPr>
                <w:rFonts w:ascii="Arial" w:hAnsi="Arial" w:cs="Arial"/>
                <w:noProof/>
                <w:webHidden/>
              </w:rPr>
              <w:fldChar w:fldCharType="end"/>
            </w:r>
          </w:hyperlink>
        </w:p>
        <w:p w14:paraId="095218E3" w14:textId="77777777" w:rsidR="001B51E3" w:rsidRPr="001B51E3" w:rsidRDefault="00177ECB" w:rsidP="00AC376C">
          <w:pPr>
            <w:pStyle w:val="TOC3"/>
            <w:spacing w:after="0" w:line="360" w:lineRule="auto"/>
            <w:rPr>
              <w:rFonts w:ascii="Arial" w:hAnsi="Arial" w:cs="Arial"/>
              <w:noProof/>
              <w:lang w:val="en-GB" w:eastAsia="en-GB"/>
            </w:rPr>
          </w:pPr>
          <w:hyperlink w:anchor="_Toc452319949" w:history="1">
            <w:r w:rsidR="001B51E3" w:rsidRPr="001B51E3">
              <w:rPr>
                <w:rStyle w:val="Hyperlink"/>
                <w:rFonts w:ascii="Arial" w:hAnsi="Arial" w:cs="Arial"/>
                <w:noProof/>
              </w:rPr>
              <w:t>3.2.1 Jo’s Story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_Toc452319949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46</w:t>
            </w:r>
            <w:r w:rsidR="001B51E3" w:rsidRPr="001B51E3">
              <w:rPr>
                <w:rFonts w:ascii="Arial" w:hAnsi="Arial" w:cs="Arial"/>
                <w:noProof/>
                <w:webHidden/>
              </w:rPr>
              <w:fldChar w:fldCharType="end"/>
            </w:r>
          </w:hyperlink>
        </w:p>
        <w:p w14:paraId="2D9178EF" w14:textId="77777777" w:rsidR="001B51E3" w:rsidRPr="001B51E3" w:rsidRDefault="00177ECB" w:rsidP="00AC376C">
          <w:pPr>
            <w:pStyle w:val="TOC3"/>
            <w:spacing w:after="0" w:line="360" w:lineRule="auto"/>
            <w:rPr>
              <w:rFonts w:ascii="Arial" w:hAnsi="Arial" w:cs="Arial"/>
              <w:noProof/>
              <w:lang w:val="en-GB" w:eastAsia="en-GB"/>
            </w:rPr>
          </w:pPr>
          <w:hyperlink w:anchor="_Toc452319950" w:history="1">
            <w:r w:rsidR="001B51E3" w:rsidRPr="001B51E3">
              <w:rPr>
                <w:rStyle w:val="Hyperlink"/>
                <w:rFonts w:ascii="Arial" w:hAnsi="Arial" w:cs="Arial"/>
                <w:noProof/>
              </w:rPr>
              <w:t>3.2.2 Kate’s Story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_Toc452319950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48</w:t>
            </w:r>
            <w:r w:rsidR="001B51E3" w:rsidRPr="001B51E3">
              <w:rPr>
                <w:rFonts w:ascii="Arial" w:hAnsi="Arial" w:cs="Arial"/>
                <w:noProof/>
                <w:webHidden/>
              </w:rPr>
              <w:fldChar w:fldCharType="end"/>
            </w:r>
          </w:hyperlink>
        </w:p>
        <w:p w14:paraId="40D932B4" w14:textId="77777777" w:rsidR="001B51E3" w:rsidRPr="001B51E3" w:rsidRDefault="00177ECB" w:rsidP="00AC376C">
          <w:pPr>
            <w:pStyle w:val="TOC3"/>
            <w:spacing w:after="0" w:line="360" w:lineRule="auto"/>
            <w:rPr>
              <w:rFonts w:ascii="Arial" w:hAnsi="Arial" w:cs="Arial"/>
              <w:noProof/>
              <w:lang w:val="en-GB" w:eastAsia="en-GB"/>
            </w:rPr>
          </w:pPr>
          <w:hyperlink w:anchor="_Toc452319951" w:history="1">
            <w:r w:rsidR="001B51E3" w:rsidRPr="001B51E3">
              <w:rPr>
                <w:rStyle w:val="Hyperlink"/>
                <w:rFonts w:ascii="Arial" w:hAnsi="Arial" w:cs="Arial"/>
                <w:noProof/>
              </w:rPr>
              <w:t>3.2.3 Mary’s Story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_Toc452319951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49</w:t>
            </w:r>
            <w:r w:rsidR="001B51E3" w:rsidRPr="001B51E3">
              <w:rPr>
                <w:rFonts w:ascii="Arial" w:hAnsi="Arial" w:cs="Arial"/>
                <w:noProof/>
                <w:webHidden/>
              </w:rPr>
              <w:fldChar w:fldCharType="end"/>
            </w:r>
          </w:hyperlink>
        </w:p>
        <w:p w14:paraId="677B00F9" w14:textId="77777777" w:rsidR="001B51E3" w:rsidRPr="001B51E3" w:rsidRDefault="00177ECB" w:rsidP="00AC376C">
          <w:pPr>
            <w:pStyle w:val="TOC3"/>
            <w:spacing w:after="0" w:line="360" w:lineRule="auto"/>
            <w:rPr>
              <w:rFonts w:ascii="Arial" w:hAnsi="Arial" w:cs="Arial"/>
              <w:noProof/>
              <w:lang w:val="en-GB" w:eastAsia="en-GB"/>
            </w:rPr>
          </w:pPr>
          <w:hyperlink w:anchor="_Toc452319952" w:history="1">
            <w:r w:rsidR="001B51E3" w:rsidRPr="001B51E3">
              <w:rPr>
                <w:rStyle w:val="Hyperlink"/>
                <w:rFonts w:ascii="Arial" w:hAnsi="Arial" w:cs="Arial"/>
                <w:noProof/>
              </w:rPr>
              <w:t>3.2.4 Mel’s Story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_Toc452319952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51</w:t>
            </w:r>
            <w:r w:rsidR="001B51E3" w:rsidRPr="001B51E3">
              <w:rPr>
                <w:rFonts w:ascii="Arial" w:hAnsi="Arial" w:cs="Arial"/>
                <w:noProof/>
                <w:webHidden/>
              </w:rPr>
              <w:fldChar w:fldCharType="end"/>
            </w:r>
          </w:hyperlink>
        </w:p>
        <w:p w14:paraId="74E14BA3" w14:textId="77777777" w:rsidR="001B51E3" w:rsidRPr="001B51E3" w:rsidRDefault="00177ECB" w:rsidP="00AC376C">
          <w:pPr>
            <w:pStyle w:val="TOC3"/>
            <w:spacing w:after="0" w:line="360" w:lineRule="auto"/>
            <w:rPr>
              <w:rFonts w:ascii="Arial" w:hAnsi="Arial" w:cs="Arial"/>
              <w:noProof/>
              <w:lang w:val="en-GB" w:eastAsia="en-GB"/>
            </w:rPr>
          </w:pPr>
          <w:hyperlink w:anchor="_Toc452319953" w:history="1">
            <w:r w:rsidR="001B51E3" w:rsidRPr="001B51E3">
              <w:rPr>
                <w:rStyle w:val="Hyperlink"/>
                <w:rFonts w:ascii="Arial" w:hAnsi="Arial" w:cs="Arial"/>
                <w:noProof/>
              </w:rPr>
              <w:t>3.2.5 Emily’s Story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_Toc452319953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52</w:t>
            </w:r>
            <w:r w:rsidR="001B51E3" w:rsidRPr="001B51E3">
              <w:rPr>
                <w:rFonts w:ascii="Arial" w:hAnsi="Arial" w:cs="Arial"/>
                <w:noProof/>
                <w:webHidden/>
              </w:rPr>
              <w:fldChar w:fldCharType="end"/>
            </w:r>
          </w:hyperlink>
        </w:p>
        <w:p w14:paraId="021F9DBC"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54" w:history="1">
            <w:r w:rsidR="001B51E3" w:rsidRPr="001B51E3">
              <w:rPr>
                <w:rStyle w:val="Hyperlink"/>
                <w:rFonts w:ascii="Arial" w:hAnsi="Arial" w:cs="Arial"/>
                <w:noProof/>
              </w:rPr>
              <w:t>3.3 Emerging Storylines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_Toc452319954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53</w:t>
            </w:r>
            <w:r w:rsidR="001B51E3" w:rsidRPr="001B51E3">
              <w:rPr>
                <w:rFonts w:ascii="Arial" w:hAnsi="Arial" w:cs="Arial"/>
                <w:noProof/>
                <w:webHidden/>
              </w:rPr>
              <w:fldChar w:fldCharType="end"/>
            </w:r>
          </w:hyperlink>
        </w:p>
        <w:p w14:paraId="11F2EFF8" w14:textId="77777777" w:rsidR="001B51E3" w:rsidRPr="001B51E3" w:rsidRDefault="00177ECB" w:rsidP="00AC376C">
          <w:pPr>
            <w:pStyle w:val="TOC3"/>
            <w:spacing w:after="0" w:line="360" w:lineRule="auto"/>
            <w:rPr>
              <w:rFonts w:ascii="Arial" w:hAnsi="Arial" w:cs="Arial"/>
              <w:noProof/>
              <w:lang w:val="en-GB" w:eastAsia="en-GB"/>
            </w:rPr>
          </w:pPr>
          <w:hyperlink w:anchor="_Toc452319955" w:history="1">
            <w:r w:rsidR="001B51E3" w:rsidRPr="001B51E3">
              <w:rPr>
                <w:rStyle w:val="Hyperlink"/>
                <w:rFonts w:ascii="Arial" w:hAnsi="Arial" w:cs="Arial"/>
                <w:noProof/>
              </w:rPr>
              <w:t>3.3.1 Stories of Onset and Diagnosis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_Toc452319955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54</w:t>
            </w:r>
            <w:r w:rsidR="001B51E3" w:rsidRPr="001B51E3">
              <w:rPr>
                <w:rFonts w:ascii="Arial" w:hAnsi="Arial" w:cs="Arial"/>
                <w:noProof/>
                <w:webHidden/>
              </w:rPr>
              <w:fldChar w:fldCharType="end"/>
            </w:r>
          </w:hyperlink>
        </w:p>
        <w:p w14:paraId="2FECB931" w14:textId="77777777" w:rsidR="001B51E3" w:rsidRPr="001B51E3" w:rsidRDefault="00177ECB" w:rsidP="00AC376C">
          <w:pPr>
            <w:pStyle w:val="TOC3"/>
            <w:spacing w:after="0" w:line="360" w:lineRule="auto"/>
            <w:rPr>
              <w:rFonts w:ascii="Arial" w:hAnsi="Arial" w:cs="Arial"/>
              <w:noProof/>
              <w:lang w:val="en-GB" w:eastAsia="en-GB"/>
            </w:rPr>
          </w:pPr>
          <w:hyperlink w:anchor="_Toc452319956" w:history="1">
            <w:r w:rsidR="001B51E3" w:rsidRPr="001B51E3">
              <w:rPr>
                <w:rStyle w:val="Hyperlink"/>
                <w:rFonts w:ascii="Arial" w:hAnsi="Arial" w:cs="Arial"/>
                <w:noProof/>
              </w:rPr>
              <w:t>3.3.2 Stories of ‘Battle’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_Toc452319956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57</w:t>
            </w:r>
            <w:r w:rsidR="001B51E3" w:rsidRPr="001B51E3">
              <w:rPr>
                <w:rFonts w:ascii="Arial" w:hAnsi="Arial" w:cs="Arial"/>
                <w:noProof/>
                <w:webHidden/>
              </w:rPr>
              <w:fldChar w:fldCharType="end"/>
            </w:r>
          </w:hyperlink>
        </w:p>
        <w:p w14:paraId="27894AD8" w14:textId="77777777" w:rsidR="001B51E3" w:rsidRPr="001B51E3" w:rsidRDefault="00177ECB" w:rsidP="00AC376C">
          <w:pPr>
            <w:pStyle w:val="TOC3"/>
            <w:spacing w:after="0" w:line="360" w:lineRule="auto"/>
            <w:rPr>
              <w:rFonts w:ascii="Arial" w:hAnsi="Arial" w:cs="Arial"/>
              <w:noProof/>
              <w:lang w:val="en-GB" w:eastAsia="en-GB"/>
            </w:rPr>
          </w:pPr>
          <w:hyperlink w:anchor="_Toc452319957" w:history="1">
            <w:r w:rsidR="001B51E3" w:rsidRPr="001B51E3">
              <w:rPr>
                <w:rStyle w:val="Hyperlink"/>
                <w:rFonts w:ascii="Arial" w:hAnsi="Arial" w:cs="Arial"/>
                <w:noProof/>
              </w:rPr>
              <w:t>3.3.3 Stories of ‘Finding the Person/People Who Can Help’</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_Toc452319957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61</w:t>
            </w:r>
            <w:r w:rsidR="001B51E3" w:rsidRPr="001B51E3">
              <w:rPr>
                <w:rFonts w:ascii="Arial" w:hAnsi="Arial" w:cs="Arial"/>
                <w:noProof/>
                <w:webHidden/>
              </w:rPr>
              <w:fldChar w:fldCharType="end"/>
            </w:r>
          </w:hyperlink>
        </w:p>
        <w:p w14:paraId="5909033B" w14:textId="77777777" w:rsidR="001B51E3" w:rsidRPr="001B51E3" w:rsidRDefault="00177ECB" w:rsidP="00AC376C">
          <w:pPr>
            <w:pStyle w:val="TOC3"/>
            <w:spacing w:after="0" w:line="360" w:lineRule="auto"/>
            <w:rPr>
              <w:rFonts w:ascii="Arial" w:hAnsi="Arial" w:cs="Arial"/>
              <w:noProof/>
              <w:lang w:val="en-GB" w:eastAsia="en-GB"/>
            </w:rPr>
          </w:pPr>
          <w:hyperlink w:anchor="_Toc452319958" w:history="1">
            <w:r w:rsidR="001B51E3" w:rsidRPr="001B51E3">
              <w:rPr>
                <w:rStyle w:val="Hyperlink"/>
                <w:rFonts w:ascii="Arial" w:hAnsi="Arial" w:cs="Arial"/>
                <w:noProof/>
              </w:rPr>
              <w:t>3.3.4 Stories of Impact</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_Toc452319958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62</w:t>
            </w:r>
            <w:r w:rsidR="001B51E3" w:rsidRPr="001B51E3">
              <w:rPr>
                <w:rFonts w:ascii="Arial" w:hAnsi="Arial" w:cs="Arial"/>
                <w:noProof/>
                <w:webHidden/>
              </w:rPr>
              <w:fldChar w:fldCharType="end"/>
            </w:r>
          </w:hyperlink>
        </w:p>
        <w:p w14:paraId="49CDC234" w14:textId="77777777" w:rsidR="001B51E3" w:rsidRPr="001B51E3" w:rsidRDefault="00177ECB" w:rsidP="00AC376C">
          <w:pPr>
            <w:pStyle w:val="TOC3"/>
            <w:spacing w:after="0" w:line="360" w:lineRule="auto"/>
            <w:rPr>
              <w:rFonts w:ascii="Arial" w:hAnsi="Arial" w:cs="Arial"/>
              <w:noProof/>
              <w:lang w:val="en-GB" w:eastAsia="en-GB"/>
            </w:rPr>
          </w:pPr>
          <w:hyperlink w:anchor="_Toc452319959" w:history="1">
            <w:r w:rsidR="001B51E3" w:rsidRPr="001B51E3">
              <w:rPr>
                <w:rStyle w:val="Hyperlink"/>
                <w:rFonts w:ascii="Arial" w:hAnsi="Arial" w:cs="Arial"/>
                <w:noProof/>
              </w:rPr>
              <w:t>3.3.5 Stories of Seeking Social Support</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_Toc452319959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70</w:t>
            </w:r>
            <w:r w:rsidR="001B51E3" w:rsidRPr="001B51E3">
              <w:rPr>
                <w:rFonts w:ascii="Arial" w:hAnsi="Arial" w:cs="Arial"/>
                <w:noProof/>
                <w:webHidden/>
              </w:rPr>
              <w:fldChar w:fldCharType="end"/>
            </w:r>
          </w:hyperlink>
        </w:p>
        <w:p w14:paraId="75A02193" w14:textId="77777777" w:rsidR="001B51E3" w:rsidRPr="001B51E3" w:rsidRDefault="00177ECB" w:rsidP="00AC376C">
          <w:pPr>
            <w:pStyle w:val="TOC3"/>
            <w:spacing w:after="0" w:line="360" w:lineRule="auto"/>
            <w:rPr>
              <w:rFonts w:ascii="Arial" w:hAnsi="Arial" w:cs="Arial"/>
              <w:noProof/>
              <w:lang w:val="en-GB" w:eastAsia="en-GB"/>
            </w:rPr>
          </w:pPr>
          <w:hyperlink w:anchor="_Toc452319960" w:history="1">
            <w:r w:rsidR="001B51E3" w:rsidRPr="001B51E3">
              <w:rPr>
                <w:rStyle w:val="Hyperlink"/>
                <w:rFonts w:ascii="Arial" w:hAnsi="Arial" w:cs="Arial"/>
                <w:noProof/>
              </w:rPr>
              <w:t>3.3.6 Stories of Coping and Adjustment</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_Toc452319960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71</w:t>
            </w:r>
            <w:r w:rsidR="001B51E3" w:rsidRPr="001B51E3">
              <w:rPr>
                <w:rFonts w:ascii="Arial" w:hAnsi="Arial" w:cs="Arial"/>
                <w:noProof/>
                <w:webHidden/>
              </w:rPr>
              <w:fldChar w:fldCharType="end"/>
            </w:r>
          </w:hyperlink>
        </w:p>
        <w:p w14:paraId="1B34F8B2" w14:textId="77777777" w:rsidR="001B51E3" w:rsidRPr="001B51E3" w:rsidRDefault="00177ECB" w:rsidP="00AC376C">
          <w:pPr>
            <w:pStyle w:val="TOC1"/>
            <w:tabs>
              <w:tab w:val="right" w:leader="dot" w:pos="9016"/>
            </w:tabs>
            <w:spacing w:after="0" w:line="360" w:lineRule="auto"/>
            <w:rPr>
              <w:rFonts w:ascii="Arial" w:hAnsi="Arial" w:cs="Arial"/>
              <w:noProof/>
              <w:lang w:val="en-GB" w:eastAsia="en-GB"/>
            </w:rPr>
          </w:pPr>
          <w:hyperlink w:anchor="_Toc452319961" w:history="1">
            <w:r w:rsidR="001B51E3" w:rsidRPr="001B51E3">
              <w:rPr>
                <w:rStyle w:val="Hyperlink"/>
                <w:rFonts w:ascii="Arial" w:hAnsi="Arial" w:cs="Arial"/>
                <w:noProof/>
              </w:rPr>
              <w:t>Chapter 4: Conclusion</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_Toc452319961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74</w:t>
            </w:r>
            <w:r w:rsidR="001B51E3" w:rsidRPr="001B51E3">
              <w:rPr>
                <w:rFonts w:ascii="Arial" w:hAnsi="Arial" w:cs="Arial"/>
                <w:noProof/>
                <w:webHidden/>
              </w:rPr>
              <w:fldChar w:fldCharType="end"/>
            </w:r>
          </w:hyperlink>
        </w:p>
        <w:p w14:paraId="5A35748B"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62" w:history="1">
            <w:r w:rsidR="001B51E3" w:rsidRPr="001B51E3">
              <w:rPr>
                <w:rStyle w:val="Hyperlink"/>
                <w:rFonts w:ascii="Arial" w:hAnsi="Arial" w:cs="Arial"/>
                <w:noProof/>
              </w:rPr>
              <w:t>4.1 Overview</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_Toc452319962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74</w:t>
            </w:r>
            <w:r w:rsidR="001B51E3" w:rsidRPr="001B51E3">
              <w:rPr>
                <w:rFonts w:ascii="Arial" w:hAnsi="Arial" w:cs="Arial"/>
                <w:noProof/>
                <w:webHidden/>
              </w:rPr>
              <w:fldChar w:fldCharType="end"/>
            </w:r>
          </w:hyperlink>
        </w:p>
        <w:p w14:paraId="4FC4D4F5"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63" w:history="1">
            <w:r w:rsidR="001B51E3" w:rsidRPr="001B51E3">
              <w:rPr>
                <w:rStyle w:val="Hyperlink"/>
                <w:rFonts w:ascii="Arial" w:hAnsi="Arial" w:cs="Arial"/>
                <w:noProof/>
              </w:rPr>
              <w:t>4.2 Summary of Findings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_Toc452319963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74</w:t>
            </w:r>
            <w:r w:rsidR="001B51E3" w:rsidRPr="001B51E3">
              <w:rPr>
                <w:rFonts w:ascii="Arial" w:hAnsi="Arial" w:cs="Arial"/>
                <w:noProof/>
                <w:webHidden/>
              </w:rPr>
              <w:fldChar w:fldCharType="end"/>
            </w:r>
          </w:hyperlink>
        </w:p>
        <w:p w14:paraId="4D2A9A63" w14:textId="77777777" w:rsidR="001B51E3" w:rsidRPr="001B51E3" w:rsidRDefault="00177ECB" w:rsidP="00AC376C">
          <w:pPr>
            <w:pStyle w:val="TOC3"/>
            <w:spacing w:after="0" w:line="360" w:lineRule="auto"/>
            <w:rPr>
              <w:rFonts w:ascii="Arial" w:hAnsi="Arial" w:cs="Arial"/>
              <w:noProof/>
              <w:lang w:val="en-GB" w:eastAsia="en-GB"/>
            </w:rPr>
          </w:pPr>
          <w:hyperlink w:anchor="_Toc452319964" w:history="1">
            <w:r w:rsidR="001B51E3" w:rsidRPr="001B51E3">
              <w:rPr>
                <w:rStyle w:val="Hyperlink"/>
                <w:rFonts w:ascii="Arial" w:hAnsi="Arial" w:cs="Arial"/>
                <w:noProof/>
              </w:rPr>
              <w:t>4.2.1 How do Parents Living with a ‘CYP with CFS/ME’ Narrate Their Experience?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_Toc452319964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74</w:t>
            </w:r>
            <w:r w:rsidR="001B51E3" w:rsidRPr="001B51E3">
              <w:rPr>
                <w:rFonts w:ascii="Arial" w:hAnsi="Arial" w:cs="Arial"/>
                <w:noProof/>
                <w:webHidden/>
              </w:rPr>
              <w:fldChar w:fldCharType="end"/>
            </w:r>
          </w:hyperlink>
        </w:p>
        <w:p w14:paraId="7671AA91" w14:textId="77777777" w:rsidR="001B51E3" w:rsidRPr="001B51E3" w:rsidRDefault="00177ECB" w:rsidP="00AC376C">
          <w:pPr>
            <w:pStyle w:val="TOC3"/>
            <w:spacing w:after="0" w:line="360" w:lineRule="auto"/>
            <w:ind w:left="998" w:hanging="556"/>
            <w:rPr>
              <w:rFonts w:ascii="Arial" w:hAnsi="Arial" w:cs="Arial"/>
              <w:noProof/>
              <w:lang w:val="en-GB" w:eastAsia="en-GB"/>
            </w:rPr>
          </w:pPr>
          <w:hyperlink w:anchor="_Toc452319965" w:history="1">
            <w:r w:rsidR="001B51E3" w:rsidRPr="001B51E3">
              <w:rPr>
                <w:rStyle w:val="Hyperlink"/>
                <w:rFonts w:ascii="Arial" w:hAnsi="Arial" w:cs="Arial"/>
                <w:noProof/>
              </w:rPr>
              <w:t>4.2.2 How do Parents Construct Their Identity in the Context of Living with a ‘CYP with CFS/ME’?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_Toc452319965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76</w:t>
            </w:r>
            <w:r w:rsidR="001B51E3" w:rsidRPr="001B51E3">
              <w:rPr>
                <w:rFonts w:ascii="Arial" w:hAnsi="Arial" w:cs="Arial"/>
                <w:noProof/>
                <w:webHidden/>
              </w:rPr>
              <w:fldChar w:fldCharType="end"/>
            </w:r>
          </w:hyperlink>
        </w:p>
        <w:p w14:paraId="01A97E61" w14:textId="77777777" w:rsidR="001B51E3" w:rsidRPr="001B51E3" w:rsidRDefault="00177ECB" w:rsidP="00AC376C">
          <w:pPr>
            <w:pStyle w:val="TOC2"/>
            <w:tabs>
              <w:tab w:val="right" w:leader="dot" w:pos="9016"/>
            </w:tabs>
            <w:spacing w:after="0" w:line="360" w:lineRule="auto"/>
            <w:rPr>
              <w:rFonts w:ascii="Arial" w:hAnsi="Arial" w:cs="Arial"/>
              <w:noProof/>
              <w:lang w:val="en-GB" w:eastAsia="en-GB"/>
            </w:rPr>
          </w:pPr>
          <w:hyperlink w:anchor="_Toc452319966" w:history="1">
            <w:r w:rsidR="001B51E3" w:rsidRPr="001B51E3">
              <w:rPr>
                <w:rStyle w:val="Hyperlink"/>
                <w:rFonts w:ascii="Arial" w:hAnsi="Arial" w:cs="Arial"/>
                <w:noProof/>
              </w:rPr>
              <w:t>4.3 Situating the Findings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_Toc452319966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76</w:t>
            </w:r>
            <w:r w:rsidR="001B51E3" w:rsidRPr="001B51E3">
              <w:rPr>
                <w:rFonts w:ascii="Arial" w:hAnsi="Arial" w:cs="Arial"/>
                <w:noProof/>
                <w:webHidden/>
              </w:rPr>
              <w:fldChar w:fldCharType="end"/>
            </w:r>
          </w:hyperlink>
        </w:p>
        <w:p w14:paraId="5E6212E6" w14:textId="77777777" w:rsidR="001B51E3" w:rsidRPr="001B51E3" w:rsidRDefault="00177ECB" w:rsidP="001B51E3">
          <w:pPr>
            <w:pStyle w:val="TOC3"/>
            <w:rPr>
              <w:rFonts w:ascii="Arial" w:hAnsi="Arial" w:cs="Arial"/>
              <w:noProof/>
              <w:lang w:val="en-GB" w:eastAsia="en-GB"/>
            </w:rPr>
          </w:pPr>
          <w:hyperlink w:anchor="_Toc452319967" w:history="1">
            <w:r w:rsidR="001B51E3" w:rsidRPr="001B51E3">
              <w:rPr>
                <w:rStyle w:val="Hyperlink"/>
                <w:rFonts w:ascii="Arial" w:hAnsi="Arial" w:cs="Arial"/>
                <w:noProof/>
              </w:rPr>
              <w:t>4.3.1 Impact of Caring for a ‘CYP with CFS/ME’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_Toc452319967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76</w:t>
            </w:r>
            <w:r w:rsidR="001B51E3" w:rsidRPr="001B51E3">
              <w:rPr>
                <w:rFonts w:ascii="Arial" w:hAnsi="Arial" w:cs="Arial"/>
                <w:noProof/>
                <w:webHidden/>
              </w:rPr>
              <w:fldChar w:fldCharType="end"/>
            </w:r>
          </w:hyperlink>
        </w:p>
        <w:p w14:paraId="737BDC37" w14:textId="77777777" w:rsidR="001B51E3" w:rsidRPr="001B51E3" w:rsidRDefault="00177ECB" w:rsidP="001B51E3">
          <w:pPr>
            <w:pStyle w:val="TOC3"/>
            <w:rPr>
              <w:rFonts w:ascii="Arial" w:hAnsi="Arial" w:cs="Arial"/>
              <w:noProof/>
              <w:lang w:val="en-GB" w:eastAsia="en-GB"/>
            </w:rPr>
          </w:pPr>
          <w:hyperlink w:anchor="_Toc452319968" w:history="1">
            <w:r w:rsidR="001B51E3" w:rsidRPr="001B51E3">
              <w:rPr>
                <w:rStyle w:val="Hyperlink"/>
                <w:rFonts w:ascii="Arial" w:hAnsi="Arial" w:cs="Arial"/>
                <w:noProof/>
              </w:rPr>
              <w:t>4.3.2 Narratives of Parents of ‘CYP with CFS/ME’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_Toc452319968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78</w:t>
            </w:r>
            <w:r w:rsidR="001B51E3" w:rsidRPr="001B51E3">
              <w:rPr>
                <w:rFonts w:ascii="Arial" w:hAnsi="Arial" w:cs="Arial"/>
                <w:noProof/>
                <w:webHidden/>
              </w:rPr>
              <w:fldChar w:fldCharType="end"/>
            </w:r>
          </w:hyperlink>
        </w:p>
        <w:p w14:paraId="71BC2D67" w14:textId="77777777" w:rsidR="001B51E3" w:rsidRPr="001B51E3" w:rsidRDefault="00177ECB">
          <w:pPr>
            <w:pStyle w:val="TOC2"/>
            <w:tabs>
              <w:tab w:val="right" w:leader="dot" w:pos="9016"/>
            </w:tabs>
            <w:rPr>
              <w:rFonts w:ascii="Arial" w:hAnsi="Arial" w:cs="Arial"/>
              <w:noProof/>
              <w:lang w:val="en-GB" w:eastAsia="en-GB"/>
            </w:rPr>
          </w:pPr>
          <w:hyperlink w:anchor="_Toc452319969" w:history="1">
            <w:r w:rsidR="001B51E3" w:rsidRPr="001B51E3">
              <w:rPr>
                <w:rStyle w:val="Hyperlink"/>
                <w:rFonts w:ascii="Arial" w:hAnsi="Arial" w:cs="Arial"/>
                <w:noProof/>
              </w:rPr>
              <w:t>4.4 Clinical Relevance and Implications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_Toc452319969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78</w:t>
            </w:r>
            <w:r w:rsidR="001B51E3" w:rsidRPr="001B51E3">
              <w:rPr>
                <w:rFonts w:ascii="Arial" w:hAnsi="Arial" w:cs="Arial"/>
                <w:noProof/>
                <w:webHidden/>
              </w:rPr>
              <w:fldChar w:fldCharType="end"/>
            </w:r>
          </w:hyperlink>
        </w:p>
        <w:p w14:paraId="5B26B955" w14:textId="77777777" w:rsidR="001B51E3" w:rsidRPr="001B51E3" w:rsidRDefault="00177ECB">
          <w:pPr>
            <w:pStyle w:val="TOC2"/>
            <w:tabs>
              <w:tab w:val="right" w:leader="dot" w:pos="9016"/>
            </w:tabs>
            <w:rPr>
              <w:rFonts w:ascii="Arial" w:hAnsi="Arial" w:cs="Arial"/>
              <w:noProof/>
              <w:lang w:val="en-GB" w:eastAsia="en-GB"/>
            </w:rPr>
          </w:pPr>
          <w:hyperlink w:anchor="_Toc452319970" w:history="1">
            <w:r w:rsidR="001B51E3" w:rsidRPr="001B51E3">
              <w:rPr>
                <w:rStyle w:val="Hyperlink"/>
                <w:rFonts w:ascii="Arial" w:hAnsi="Arial" w:cs="Arial"/>
                <w:noProof/>
              </w:rPr>
              <w:t>4.5 Methodological Reflections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_Toc452319970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80</w:t>
            </w:r>
            <w:r w:rsidR="001B51E3" w:rsidRPr="001B51E3">
              <w:rPr>
                <w:rFonts w:ascii="Arial" w:hAnsi="Arial" w:cs="Arial"/>
                <w:noProof/>
                <w:webHidden/>
              </w:rPr>
              <w:fldChar w:fldCharType="end"/>
            </w:r>
          </w:hyperlink>
        </w:p>
        <w:p w14:paraId="77A0E7E3" w14:textId="77777777" w:rsidR="001B51E3" w:rsidRPr="001B51E3" w:rsidRDefault="00177ECB" w:rsidP="001B51E3">
          <w:pPr>
            <w:pStyle w:val="TOC3"/>
            <w:rPr>
              <w:rFonts w:ascii="Arial" w:hAnsi="Arial" w:cs="Arial"/>
              <w:noProof/>
              <w:lang w:val="en-GB" w:eastAsia="en-GB"/>
            </w:rPr>
          </w:pPr>
          <w:hyperlink w:anchor="_Toc452319971" w:history="1">
            <w:r w:rsidR="001B51E3" w:rsidRPr="001B51E3">
              <w:rPr>
                <w:rStyle w:val="Hyperlink"/>
                <w:rFonts w:ascii="Arial" w:hAnsi="Arial" w:cs="Arial"/>
                <w:noProof/>
              </w:rPr>
              <w:t>4.5.1 Strengths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_Toc452319971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80</w:t>
            </w:r>
            <w:r w:rsidR="001B51E3" w:rsidRPr="001B51E3">
              <w:rPr>
                <w:rFonts w:ascii="Arial" w:hAnsi="Arial" w:cs="Arial"/>
                <w:noProof/>
                <w:webHidden/>
              </w:rPr>
              <w:fldChar w:fldCharType="end"/>
            </w:r>
          </w:hyperlink>
        </w:p>
        <w:p w14:paraId="72ECF2E3" w14:textId="77777777" w:rsidR="001B51E3" w:rsidRPr="001B51E3" w:rsidRDefault="00177ECB" w:rsidP="001B51E3">
          <w:pPr>
            <w:pStyle w:val="TOC3"/>
            <w:rPr>
              <w:rFonts w:ascii="Arial" w:hAnsi="Arial" w:cs="Arial"/>
              <w:noProof/>
              <w:lang w:val="en-GB" w:eastAsia="en-GB"/>
            </w:rPr>
          </w:pPr>
          <w:hyperlink w:anchor="_Toc452319972" w:history="1">
            <w:r w:rsidR="001B51E3" w:rsidRPr="001B51E3">
              <w:rPr>
                <w:rStyle w:val="Hyperlink"/>
                <w:rFonts w:ascii="Arial" w:hAnsi="Arial" w:cs="Arial"/>
                <w:noProof/>
              </w:rPr>
              <w:t>4.5.2 Limitations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_Toc452319972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80</w:t>
            </w:r>
            <w:r w:rsidR="001B51E3" w:rsidRPr="001B51E3">
              <w:rPr>
                <w:rFonts w:ascii="Arial" w:hAnsi="Arial" w:cs="Arial"/>
                <w:noProof/>
                <w:webHidden/>
              </w:rPr>
              <w:fldChar w:fldCharType="end"/>
            </w:r>
          </w:hyperlink>
        </w:p>
        <w:p w14:paraId="072EDF63" w14:textId="77777777" w:rsidR="001B51E3" w:rsidRPr="001B51E3" w:rsidRDefault="00177ECB" w:rsidP="001B51E3">
          <w:pPr>
            <w:pStyle w:val="TOC3"/>
            <w:rPr>
              <w:rFonts w:ascii="Arial" w:hAnsi="Arial" w:cs="Arial"/>
              <w:noProof/>
              <w:lang w:val="en-GB" w:eastAsia="en-GB"/>
            </w:rPr>
          </w:pPr>
          <w:hyperlink w:anchor="_Toc452319973" w:history="1">
            <w:r w:rsidR="001B51E3" w:rsidRPr="001B51E3">
              <w:rPr>
                <w:rStyle w:val="Hyperlink"/>
                <w:rFonts w:ascii="Arial" w:hAnsi="Arial" w:cs="Arial"/>
                <w:noProof/>
              </w:rPr>
              <w:t>4.5.3 Suggestions for Further Research</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_Toc452319973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82</w:t>
            </w:r>
            <w:r w:rsidR="001B51E3" w:rsidRPr="001B51E3">
              <w:rPr>
                <w:rFonts w:ascii="Arial" w:hAnsi="Arial" w:cs="Arial"/>
                <w:noProof/>
                <w:webHidden/>
              </w:rPr>
              <w:fldChar w:fldCharType="end"/>
            </w:r>
          </w:hyperlink>
        </w:p>
        <w:p w14:paraId="2C3C8240" w14:textId="77777777" w:rsidR="001B51E3" w:rsidRPr="001B51E3" w:rsidRDefault="00177ECB">
          <w:pPr>
            <w:pStyle w:val="TOC2"/>
            <w:tabs>
              <w:tab w:val="right" w:leader="dot" w:pos="9016"/>
            </w:tabs>
            <w:rPr>
              <w:rFonts w:ascii="Arial" w:hAnsi="Arial" w:cs="Arial"/>
              <w:noProof/>
              <w:lang w:val="en-GB" w:eastAsia="en-GB"/>
            </w:rPr>
          </w:pPr>
          <w:hyperlink w:anchor="_Toc452319974" w:history="1">
            <w:r w:rsidR="001B51E3" w:rsidRPr="001B51E3">
              <w:rPr>
                <w:rStyle w:val="Hyperlink"/>
                <w:rFonts w:ascii="Arial" w:hAnsi="Arial" w:cs="Arial"/>
                <w:noProof/>
              </w:rPr>
              <w:t>4.6 Personal Reflections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_Toc452319974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83</w:t>
            </w:r>
            <w:r w:rsidR="001B51E3" w:rsidRPr="001B51E3">
              <w:rPr>
                <w:rFonts w:ascii="Arial" w:hAnsi="Arial" w:cs="Arial"/>
                <w:noProof/>
                <w:webHidden/>
              </w:rPr>
              <w:fldChar w:fldCharType="end"/>
            </w:r>
          </w:hyperlink>
        </w:p>
        <w:p w14:paraId="285DAE50" w14:textId="77777777" w:rsidR="001B51E3" w:rsidRPr="001B51E3" w:rsidRDefault="00177ECB">
          <w:pPr>
            <w:pStyle w:val="TOC1"/>
            <w:tabs>
              <w:tab w:val="right" w:leader="dot" w:pos="9016"/>
            </w:tabs>
            <w:rPr>
              <w:rFonts w:ascii="Arial" w:hAnsi="Arial" w:cs="Arial"/>
              <w:noProof/>
              <w:lang w:val="en-GB" w:eastAsia="en-GB"/>
            </w:rPr>
          </w:pPr>
          <w:hyperlink w:anchor="_Toc452319975" w:history="1">
            <w:r w:rsidR="001B51E3" w:rsidRPr="001B51E3">
              <w:rPr>
                <w:rStyle w:val="Hyperlink"/>
                <w:rFonts w:ascii="Arial" w:hAnsi="Arial" w:cs="Arial"/>
                <w:noProof/>
              </w:rPr>
              <w:t>References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_Toc452319975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85</w:t>
            </w:r>
            <w:r w:rsidR="001B51E3" w:rsidRPr="001B51E3">
              <w:rPr>
                <w:rFonts w:ascii="Arial" w:hAnsi="Arial" w:cs="Arial"/>
                <w:noProof/>
                <w:webHidden/>
              </w:rPr>
              <w:fldChar w:fldCharType="end"/>
            </w:r>
          </w:hyperlink>
        </w:p>
        <w:p w14:paraId="2CF4FD78" w14:textId="77777777" w:rsidR="001B51E3" w:rsidRPr="001B51E3" w:rsidRDefault="00177ECB">
          <w:pPr>
            <w:pStyle w:val="TOC1"/>
            <w:tabs>
              <w:tab w:val="right" w:leader="dot" w:pos="9016"/>
            </w:tabs>
            <w:rPr>
              <w:rFonts w:ascii="Arial" w:hAnsi="Arial" w:cs="Arial"/>
              <w:noProof/>
              <w:lang w:val="en-GB" w:eastAsia="en-GB"/>
            </w:rPr>
          </w:pPr>
          <w:hyperlink w:anchor="_Toc452319976" w:history="1">
            <w:r w:rsidR="001B51E3" w:rsidRPr="001B51E3">
              <w:rPr>
                <w:rStyle w:val="Hyperlink"/>
                <w:rFonts w:ascii="Arial" w:hAnsi="Arial" w:cs="Arial"/>
                <w:noProof/>
              </w:rPr>
              <w:t>Appendices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_Toc452319976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104</w:t>
            </w:r>
            <w:r w:rsidR="001B51E3" w:rsidRPr="001B51E3">
              <w:rPr>
                <w:rFonts w:ascii="Arial" w:hAnsi="Arial" w:cs="Arial"/>
                <w:noProof/>
                <w:webHidden/>
              </w:rPr>
              <w:fldChar w:fldCharType="end"/>
            </w:r>
          </w:hyperlink>
        </w:p>
        <w:p w14:paraId="4DACA63B" w14:textId="77777777" w:rsidR="001B51E3" w:rsidRPr="001B51E3" w:rsidRDefault="00177ECB">
          <w:pPr>
            <w:pStyle w:val="TOC2"/>
            <w:tabs>
              <w:tab w:val="right" w:leader="dot" w:pos="9016"/>
            </w:tabs>
            <w:rPr>
              <w:rFonts w:ascii="Arial" w:hAnsi="Arial" w:cs="Arial"/>
              <w:noProof/>
              <w:lang w:val="en-GB" w:eastAsia="en-GB"/>
            </w:rPr>
          </w:pPr>
          <w:hyperlink w:anchor="_Toc452319977" w:history="1">
            <w:r w:rsidR="001B51E3" w:rsidRPr="001B51E3">
              <w:rPr>
                <w:rStyle w:val="Hyperlink"/>
                <w:rFonts w:ascii="Arial" w:hAnsi="Arial" w:cs="Arial"/>
                <w:noProof/>
              </w:rPr>
              <w:t>Appendix List</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_Toc452319977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104</w:t>
            </w:r>
            <w:r w:rsidR="001B51E3" w:rsidRPr="001B51E3">
              <w:rPr>
                <w:rFonts w:ascii="Arial" w:hAnsi="Arial" w:cs="Arial"/>
                <w:noProof/>
                <w:webHidden/>
              </w:rPr>
              <w:fldChar w:fldCharType="end"/>
            </w:r>
          </w:hyperlink>
        </w:p>
        <w:p w14:paraId="737203C4" w14:textId="77777777" w:rsidR="001B51E3" w:rsidRPr="001B51E3" w:rsidRDefault="00177ECB">
          <w:pPr>
            <w:pStyle w:val="TOC2"/>
            <w:tabs>
              <w:tab w:val="right" w:leader="dot" w:pos="9016"/>
            </w:tabs>
            <w:rPr>
              <w:rFonts w:ascii="Arial" w:hAnsi="Arial" w:cs="Arial"/>
              <w:noProof/>
              <w:lang w:val="en-GB" w:eastAsia="en-GB"/>
            </w:rPr>
          </w:pPr>
          <w:hyperlink w:anchor="_Toc452319978" w:history="1">
            <w:r w:rsidR="001B51E3" w:rsidRPr="001B51E3">
              <w:rPr>
                <w:rStyle w:val="Hyperlink"/>
                <w:rFonts w:ascii="Arial" w:hAnsi="Arial" w:cs="Arial"/>
                <w:noProof/>
              </w:rPr>
              <w:t>Appendix A: Literature Review Search Strategy</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_Toc452319978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105</w:t>
            </w:r>
            <w:r w:rsidR="001B51E3" w:rsidRPr="001B51E3">
              <w:rPr>
                <w:rFonts w:ascii="Arial" w:hAnsi="Arial" w:cs="Arial"/>
                <w:noProof/>
                <w:webHidden/>
              </w:rPr>
              <w:fldChar w:fldCharType="end"/>
            </w:r>
          </w:hyperlink>
        </w:p>
        <w:p w14:paraId="78076A57" w14:textId="77777777" w:rsidR="001B51E3" w:rsidRPr="001B51E3" w:rsidRDefault="00177ECB">
          <w:pPr>
            <w:pStyle w:val="TOC2"/>
            <w:tabs>
              <w:tab w:val="right" w:leader="dot" w:pos="9016"/>
            </w:tabs>
            <w:rPr>
              <w:rFonts w:ascii="Arial" w:hAnsi="Arial" w:cs="Arial"/>
              <w:noProof/>
              <w:lang w:val="en-GB" w:eastAsia="en-GB"/>
            </w:rPr>
          </w:pPr>
          <w:hyperlink w:anchor="_Toc452319979" w:history="1">
            <w:r w:rsidR="001B51E3" w:rsidRPr="001B51E3">
              <w:rPr>
                <w:rStyle w:val="Hyperlink"/>
                <w:rFonts w:ascii="Arial" w:hAnsi="Arial" w:cs="Arial"/>
                <w:noProof/>
              </w:rPr>
              <w:t>Appendix B: UH Ethical Approval Letter</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_Toc452319979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107</w:t>
            </w:r>
            <w:r w:rsidR="001B51E3" w:rsidRPr="001B51E3">
              <w:rPr>
                <w:rFonts w:ascii="Arial" w:hAnsi="Arial" w:cs="Arial"/>
                <w:noProof/>
                <w:webHidden/>
              </w:rPr>
              <w:fldChar w:fldCharType="end"/>
            </w:r>
          </w:hyperlink>
        </w:p>
        <w:p w14:paraId="4F877A6C" w14:textId="77777777" w:rsidR="001B51E3" w:rsidRPr="001B51E3" w:rsidRDefault="00177ECB">
          <w:pPr>
            <w:pStyle w:val="TOC2"/>
            <w:tabs>
              <w:tab w:val="right" w:leader="dot" w:pos="9016"/>
            </w:tabs>
            <w:rPr>
              <w:rFonts w:ascii="Arial" w:hAnsi="Arial" w:cs="Arial"/>
              <w:noProof/>
              <w:lang w:val="en-GB" w:eastAsia="en-GB"/>
            </w:rPr>
          </w:pPr>
          <w:hyperlink w:anchor="_Toc452319980" w:history="1">
            <w:r w:rsidR="001B51E3" w:rsidRPr="001B51E3">
              <w:rPr>
                <w:rStyle w:val="Hyperlink"/>
                <w:rFonts w:ascii="Arial" w:hAnsi="Arial" w:cs="Arial"/>
                <w:noProof/>
              </w:rPr>
              <w:t>Appendix C: Participant Information Sheet</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_Toc452319980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108</w:t>
            </w:r>
            <w:r w:rsidR="001B51E3" w:rsidRPr="001B51E3">
              <w:rPr>
                <w:rFonts w:ascii="Arial" w:hAnsi="Arial" w:cs="Arial"/>
                <w:noProof/>
                <w:webHidden/>
              </w:rPr>
              <w:fldChar w:fldCharType="end"/>
            </w:r>
          </w:hyperlink>
        </w:p>
        <w:p w14:paraId="1B7073F4" w14:textId="77777777" w:rsidR="001B51E3" w:rsidRPr="001B51E3" w:rsidRDefault="00177ECB">
          <w:pPr>
            <w:pStyle w:val="TOC2"/>
            <w:tabs>
              <w:tab w:val="right" w:leader="dot" w:pos="9016"/>
            </w:tabs>
            <w:rPr>
              <w:rFonts w:ascii="Arial" w:hAnsi="Arial" w:cs="Arial"/>
              <w:noProof/>
              <w:lang w:val="en-GB" w:eastAsia="en-GB"/>
            </w:rPr>
          </w:pPr>
          <w:hyperlink w:anchor="_Toc452319981" w:history="1">
            <w:r w:rsidR="001B51E3" w:rsidRPr="001B51E3">
              <w:rPr>
                <w:rStyle w:val="Hyperlink"/>
                <w:rFonts w:ascii="Arial" w:hAnsi="Arial" w:cs="Arial"/>
                <w:noProof/>
              </w:rPr>
              <w:t>Appendix D: Participant Consent Form for Participation</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_Toc452319981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111</w:t>
            </w:r>
            <w:r w:rsidR="001B51E3" w:rsidRPr="001B51E3">
              <w:rPr>
                <w:rFonts w:ascii="Arial" w:hAnsi="Arial" w:cs="Arial"/>
                <w:noProof/>
                <w:webHidden/>
              </w:rPr>
              <w:fldChar w:fldCharType="end"/>
            </w:r>
          </w:hyperlink>
        </w:p>
        <w:p w14:paraId="441D0EA3" w14:textId="77777777" w:rsidR="001B51E3" w:rsidRPr="001B51E3" w:rsidRDefault="00177ECB">
          <w:pPr>
            <w:pStyle w:val="TOC2"/>
            <w:tabs>
              <w:tab w:val="right" w:leader="dot" w:pos="9016"/>
            </w:tabs>
            <w:rPr>
              <w:rFonts w:ascii="Arial" w:hAnsi="Arial" w:cs="Arial"/>
              <w:noProof/>
              <w:lang w:val="en-GB" w:eastAsia="en-GB"/>
            </w:rPr>
          </w:pPr>
          <w:hyperlink w:anchor="_Toc452319982" w:history="1">
            <w:r w:rsidR="001B51E3" w:rsidRPr="001B51E3">
              <w:rPr>
                <w:rStyle w:val="Hyperlink"/>
                <w:rFonts w:ascii="Arial" w:hAnsi="Arial" w:cs="Arial"/>
                <w:noProof/>
              </w:rPr>
              <w:t>Appendix E: Transcription Service Confidentiality Agreement</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_Toc452319982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113</w:t>
            </w:r>
            <w:r w:rsidR="001B51E3" w:rsidRPr="001B51E3">
              <w:rPr>
                <w:rFonts w:ascii="Arial" w:hAnsi="Arial" w:cs="Arial"/>
                <w:noProof/>
                <w:webHidden/>
              </w:rPr>
              <w:fldChar w:fldCharType="end"/>
            </w:r>
          </w:hyperlink>
        </w:p>
        <w:p w14:paraId="29C7697E" w14:textId="77777777" w:rsidR="001B51E3" w:rsidRPr="001B51E3" w:rsidRDefault="00177ECB">
          <w:pPr>
            <w:pStyle w:val="TOC2"/>
            <w:tabs>
              <w:tab w:val="right" w:leader="dot" w:pos="9016"/>
            </w:tabs>
            <w:rPr>
              <w:rFonts w:ascii="Arial" w:hAnsi="Arial" w:cs="Arial"/>
              <w:noProof/>
              <w:lang w:val="en-GB" w:eastAsia="en-GB"/>
            </w:rPr>
          </w:pPr>
          <w:hyperlink w:anchor="_Toc452319983" w:history="1">
            <w:r w:rsidR="001B51E3" w:rsidRPr="001B51E3">
              <w:rPr>
                <w:rStyle w:val="Hyperlink"/>
                <w:rFonts w:ascii="Arial" w:hAnsi="Arial" w:cs="Arial"/>
                <w:noProof/>
              </w:rPr>
              <w:t>Appendix F: Participant Debrief Statement</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_Toc452319983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114</w:t>
            </w:r>
            <w:r w:rsidR="001B51E3" w:rsidRPr="001B51E3">
              <w:rPr>
                <w:rFonts w:ascii="Arial" w:hAnsi="Arial" w:cs="Arial"/>
                <w:noProof/>
                <w:webHidden/>
              </w:rPr>
              <w:fldChar w:fldCharType="end"/>
            </w:r>
          </w:hyperlink>
        </w:p>
        <w:p w14:paraId="6226DE4A" w14:textId="77777777" w:rsidR="001B51E3" w:rsidRPr="001B51E3" w:rsidRDefault="00177ECB">
          <w:pPr>
            <w:pStyle w:val="TOC2"/>
            <w:tabs>
              <w:tab w:val="right" w:leader="dot" w:pos="9016"/>
            </w:tabs>
            <w:rPr>
              <w:rFonts w:ascii="Arial" w:hAnsi="Arial" w:cs="Arial"/>
              <w:noProof/>
              <w:lang w:val="en-GB" w:eastAsia="en-GB"/>
            </w:rPr>
          </w:pPr>
          <w:hyperlink w:anchor="_Toc452319984" w:history="1">
            <w:r w:rsidR="001B51E3" w:rsidRPr="001B51E3">
              <w:rPr>
                <w:rStyle w:val="Hyperlink"/>
                <w:rFonts w:ascii="Arial" w:hAnsi="Arial" w:cs="Arial"/>
                <w:noProof/>
              </w:rPr>
              <w:t>Appendix G: Requested Demographic Information</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_Toc452319984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115</w:t>
            </w:r>
            <w:r w:rsidR="001B51E3" w:rsidRPr="001B51E3">
              <w:rPr>
                <w:rFonts w:ascii="Arial" w:hAnsi="Arial" w:cs="Arial"/>
                <w:noProof/>
                <w:webHidden/>
              </w:rPr>
              <w:fldChar w:fldCharType="end"/>
            </w:r>
          </w:hyperlink>
        </w:p>
        <w:p w14:paraId="082A9CB8" w14:textId="77777777" w:rsidR="001B51E3" w:rsidRPr="001B51E3" w:rsidRDefault="00177ECB">
          <w:pPr>
            <w:pStyle w:val="TOC2"/>
            <w:tabs>
              <w:tab w:val="right" w:leader="dot" w:pos="9016"/>
            </w:tabs>
            <w:rPr>
              <w:rFonts w:ascii="Arial" w:hAnsi="Arial" w:cs="Arial"/>
              <w:noProof/>
              <w:lang w:val="en-GB" w:eastAsia="en-GB"/>
            </w:rPr>
          </w:pPr>
          <w:hyperlink w:anchor="_Toc452319985" w:history="1">
            <w:r w:rsidR="001B51E3" w:rsidRPr="001B51E3">
              <w:rPr>
                <w:rStyle w:val="Hyperlink"/>
                <w:rFonts w:ascii="Arial" w:hAnsi="Arial" w:cs="Arial"/>
                <w:noProof/>
              </w:rPr>
              <w:t>Appendix H: Interview Topic Guide</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_Toc452319985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116</w:t>
            </w:r>
            <w:r w:rsidR="001B51E3" w:rsidRPr="001B51E3">
              <w:rPr>
                <w:rFonts w:ascii="Arial" w:hAnsi="Arial" w:cs="Arial"/>
                <w:noProof/>
                <w:webHidden/>
              </w:rPr>
              <w:fldChar w:fldCharType="end"/>
            </w:r>
          </w:hyperlink>
        </w:p>
        <w:p w14:paraId="65CAFE88" w14:textId="77777777" w:rsidR="001B51E3" w:rsidRPr="001B51E3" w:rsidRDefault="00177ECB">
          <w:pPr>
            <w:pStyle w:val="TOC2"/>
            <w:tabs>
              <w:tab w:val="right" w:leader="dot" w:pos="9016"/>
            </w:tabs>
            <w:rPr>
              <w:rFonts w:ascii="Arial" w:hAnsi="Arial" w:cs="Arial"/>
              <w:noProof/>
              <w:lang w:val="en-GB" w:eastAsia="en-GB"/>
            </w:rPr>
          </w:pPr>
          <w:hyperlink w:anchor="_Toc452319986" w:history="1">
            <w:r w:rsidR="001B51E3" w:rsidRPr="001B51E3">
              <w:rPr>
                <w:rStyle w:val="Hyperlink"/>
                <w:rFonts w:ascii="Arial" w:hAnsi="Arial" w:cs="Arial"/>
                <w:noProof/>
              </w:rPr>
              <w:t>Appendix I: Consent to Include Transcription in Appendices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_Toc452319986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119</w:t>
            </w:r>
            <w:r w:rsidR="001B51E3" w:rsidRPr="001B51E3">
              <w:rPr>
                <w:rFonts w:ascii="Arial" w:hAnsi="Arial" w:cs="Arial"/>
                <w:noProof/>
                <w:webHidden/>
              </w:rPr>
              <w:fldChar w:fldCharType="end"/>
            </w:r>
          </w:hyperlink>
        </w:p>
        <w:p w14:paraId="37939062" w14:textId="77777777" w:rsidR="001B51E3" w:rsidRPr="001B51E3" w:rsidRDefault="00177ECB">
          <w:pPr>
            <w:pStyle w:val="TOC2"/>
            <w:tabs>
              <w:tab w:val="right" w:leader="dot" w:pos="9016"/>
            </w:tabs>
            <w:rPr>
              <w:rFonts w:ascii="Arial" w:hAnsi="Arial" w:cs="Arial"/>
              <w:noProof/>
              <w:lang w:val="en-GB" w:eastAsia="en-GB"/>
            </w:rPr>
          </w:pPr>
          <w:hyperlink w:anchor="_Toc452319987" w:history="1">
            <w:r w:rsidR="001B51E3" w:rsidRPr="001B51E3">
              <w:rPr>
                <w:rStyle w:val="Hyperlink"/>
                <w:rFonts w:ascii="Arial" w:hAnsi="Arial" w:cs="Arial"/>
                <w:noProof/>
              </w:rPr>
              <w:t>Appendix J: Jo’s Transcript and Analysis</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_Toc452319987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120</w:t>
            </w:r>
            <w:r w:rsidR="001B51E3" w:rsidRPr="001B51E3">
              <w:rPr>
                <w:rFonts w:ascii="Arial" w:hAnsi="Arial" w:cs="Arial"/>
                <w:noProof/>
                <w:webHidden/>
              </w:rPr>
              <w:fldChar w:fldCharType="end"/>
            </w:r>
          </w:hyperlink>
        </w:p>
        <w:p w14:paraId="3316C570" w14:textId="77777777" w:rsidR="001B51E3" w:rsidRPr="001B51E3" w:rsidRDefault="00177ECB" w:rsidP="001B51E3">
          <w:pPr>
            <w:pStyle w:val="TOC3"/>
            <w:rPr>
              <w:rFonts w:ascii="Arial" w:hAnsi="Arial" w:cs="Arial"/>
              <w:noProof/>
              <w:lang w:val="en-GB" w:eastAsia="en-GB"/>
            </w:rPr>
          </w:pPr>
          <w:hyperlink w:anchor="_Toc452319988" w:history="1">
            <w:r w:rsidR="001B51E3" w:rsidRPr="001B51E3">
              <w:rPr>
                <w:rStyle w:val="Hyperlink"/>
                <w:rFonts w:ascii="Arial" w:hAnsi="Arial" w:cs="Arial"/>
                <w:noProof/>
              </w:rPr>
              <w:t>Example Analysis for Jo</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_Toc452319988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120</w:t>
            </w:r>
            <w:r w:rsidR="001B51E3" w:rsidRPr="001B51E3">
              <w:rPr>
                <w:rFonts w:ascii="Arial" w:hAnsi="Arial" w:cs="Arial"/>
                <w:noProof/>
                <w:webHidden/>
              </w:rPr>
              <w:fldChar w:fldCharType="end"/>
            </w:r>
          </w:hyperlink>
        </w:p>
        <w:p w14:paraId="0BA11842" w14:textId="77777777" w:rsidR="001B51E3" w:rsidRPr="001B51E3" w:rsidRDefault="00177ECB" w:rsidP="001B51E3">
          <w:pPr>
            <w:pStyle w:val="TOC3"/>
            <w:rPr>
              <w:rFonts w:ascii="Arial" w:hAnsi="Arial" w:cs="Arial"/>
              <w:noProof/>
              <w:lang w:val="en-GB" w:eastAsia="en-GB"/>
            </w:rPr>
          </w:pPr>
          <w:hyperlink w:anchor="_Toc452319989" w:history="1">
            <w:r w:rsidR="001B51E3" w:rsidRPr="001B51E3">
              <w:rPr>
                <w:rStyle w:val="Hyperlink"/>
                <w:rFonts w:ascii="Arial" w:hAnsi="Arial" w:cs="Arial"/>
                <w:noProof/>
              </w:rPr>
              <w:t>Excerpt from Jo’s Transcript</w:t>
            </w:r>
            <w:r w:rsidR="001B51E3" w:rsidRPr="001B51E3">
              <w:rPr>
                <w:rFonts w:ascii="Arial" w:hAnsi="Arial" w:cs="Arial"/>
                <w:noProof/>
                <w:webHidden/>
              </w:rPr>
              <w:tab/>
            </w:r>
            <w:r w:rsidR="001B51E3" w:rsidRPr="001B51E3">
              <w:rPr>
                <w:rFonts w:ascii="Arial" w:hAnsi="Arial" w:cs="Arial"/>
                <w:noProof/>
                <w:webHidden/>
              </w:rPr>
              <w:fldChar w:fldCharType="begin"/>
            </w:r>
            <w:r w:rsidR="001B51E3" w:rsidRPr="001B51E3">
              <w:rPr>
                <w:rFonts w:ascii="Arial" w:hAnsi="Arial" w:cs="Arial"/>
                <w:noProof/>
                <w:webHidden/>
              </w:rPr>
              <w:instrText xml:space="preserve"> PAGEREF _Toc452319989 \h </w:instrText>
            </w:r>
            <w:r w:rsidR="001B51E3" w:rsidRPr="001B51E3">
              <w:rPr>
                <w:rFonts w:ascii="Arial" w:hAnsi="Arial" w:cs="Arial"/>
                <w:noProof/>
                <w:webHidden/>
              </w:rPr>
            </w:r>
            <w:r w:rsidR="001B51E3" w:rsidRPr="001B51E3">
              <w:rPr>
                <w:rFonts w:ascii="Arial" w:hAnsi="Arial" w:cs="Arial"/>
                <w:noProof/>
                <w:webHidden/>
              </w:rPr>
              <w:fldChar w:fldCharType="separate"/>
            </w:r>
            <w:r w:rsidR="009D19FF">
              <w:rPr>
                <w:rFonts w:ascii="Arial" w:hAnsi="Arial" w:cs="Arial"/>
                <w:noProof/>
                <w:webHidden/>
              </w:rPr>
              <w:t>127</w:t>
            </w:r>
            <w:r w:rsidR="001B51E3" w:rsidRPr="001B51E3">
              <w:rPr>
                <w:rFonts w:ascii="Arial" w:hAnsi="Arial" w:cs="Arial"/>
                <w:noProof/>
                <w:webHidden/>
              </w:rPr>
              <w:fldChar w:fldCharType="end"/>
            </w:r>
          </w:hyperlink>
        </w:p>
        <w:p w14:paraId="1DD43935" w14:textId="77777777" w:rsidR="00061F90" w:rsidRPr="00061F90" w:rsidRDefault="00061F90">
          <w:pPr>
            <w:rPr>
              <w:rFonts w:cs="Arial"/>
            </w:rPr>
          </w:pPr>
          <w:r w:rsidRPr="001B51E3">
            <w:rPr>
              <w:rFonts w:cs="Arial"/>
              <w:b/>
              <w:bCs/>
              <w:noProof/>
              <w:szCs w:val="22"/>
            </w:rPr>
            <w:fldChar w:fldCharType="end"/>
          </w:r>
        </w:p>
      </w:sdtContent>
    </w:sdt>
    <w:p w14:paraId="71A368A3" w14:textId="0249172B" w:rsidR="00951CA1" w:rsidRDefault="00951CA1">
      <w:pPr>
        <w:spacing w:after="160" w:line="259" w:lineRule="auto"/>
        <w:jc w:val="left"/>
        <w:rPr>
          <w:rFonts w:cs="Arial"/>
        </w:rPr>
      </w:pPr>
      <w:r>
        <w:rPr>
          <w:rFonts w:cs="Arial"/>
        </w:rPr>
        <w:br w:type="page"/>
      </w:r>
    </w:p>
    <w:p w14:paraId="320B3532" w14:textId="77777777" w:rsidR="007437D7" w:rsidRPr="00B92AC8" w:rsidRDefault="007437D7" w:rsidP="00D902B4">
      <w:pPr>
        <w:pStyle w:val="Heading1"/>
      </w:pPr>
      <w:bookmarkStart w:id="14" w:name="_Toc452319899"/>
      <w:r w:rsidRPr="00B92AC8">
        <w:t>Abstract</w:t>
      </w:r>
      <w:bookmarkEnd w:id="14"/>
    </w:p>
    <w:p w14:paraId="7304927B" w14:textId="77777777" w:rsidR="007437D7" w:rsidRPr="00B92AC8" w:rsidRDefault="007437D7" w:rsidP="007437D7">
      <w:pPr>
        <w:rPr>
          <w:rFonts w:cs="Arial"/>
        </w:rPr>
      </w:pPr>
    </w:p>
    <w:p w14:paraId="1174784A" w14:textId="77777777" w:rsidR="007437D7" w:rsidRPr="00B92AC8" w:rsidRDefault="007437D7" w:rsidP="00135610">
      <w:pPr>
        <w:pStyle w:val="Heading2"/>
      </w:pPr>
      <w:bookmarkStart w:id="15" w:name="_Toc452319900"/>
      <w:r w:rsidRPr="00B92AC8">
        <w:t>Background and Aims</w:t>
      </w:r>
      <w:bookmarkEnd w:id="15"/>
    </w:p>
    <w:p w14:paraId="3C376F3F" w14:textId="2B107CDE" w:rsidR="007437D7" w:rsidRPr="00B92AC8" w:rsidRDefault="007437D7" w:rsidP="007437D7">
      <w:pPr>
        <w:rPr>
          <w:rFonts w:cs="Arial"/>
          <w:szCs w:val="24"/>
        </w:rPr>
      </w:pPr>
      <w:r w:rsidRPr="00B92AC8">
        <w:rPr>
          <w:rFonts w:cs="Arial"/>
        </w:rPr>
        <w:t xml:space="preserve">Chronic Fatigue Syndrome/Myalgic Encephalomyelitis (CFS/ME) remains a poorly understood condition, shrouded by debate, stigma, and uncertainty. </w:t>
      </w:r>
      <w:r w:rsidR="00871F01">
        <w:rPr>
          <w:rFonts w:cs="Arial"/>
        </w:rPr>
        <w:t>Unsurprisingly</w:t>
      </w:r>
      <w:r w:rsidR="008560AD" w:rsidRPr="00B92AC8">
        <w:rPr>
          <w:rFonts w:cs="Arial"/>
        </w:rPr>
        <w:t>, t</w:t>
      </w:r>
      <w:r w:rsidRPr="00B92AC8">
        <w:rPr>
          <w:rFonts w:cs="Arial"/>
        </w:rPr>
        <w:t xml:space="preserve">he little available research suggests that </w:t>
      </w:r>
      <w:r w:rsidRPr="00B92AC8">
        <w:rPr>
          <w:rFonts w:cs="Arial"/>
          <w:szCs w:val="24"/>
        </w:rPr>
        <w:t xml:space="preserve">caring for a Child or Young Person (CYP) affected by </w:t>
      </w:r>
      <w:r w:rsidR="008560AD" w:rsidRPr="00B92AC8">
        <w:rPr>
          <w:rFonts w:cs="Arial"/>
          <w:szCs w:val="24"/>
        </w:rPr>
        <w:t>the condition</w:t>
      </w:r>
      <w:r w:rsidRPr="00B92AC8">
        <w:rPr>
          <w:rFonts w:cs="Arial"/>
          <w:szCs w:val="24"/>
        </w:rPr>
        <w:t xml:space="preserve"> can be e</w:t>
      </w:r>
      <w:r w:rsidRPr="00B92AC8">
        <w:rPr>
          <w:rFonts w:eastAsia="Times New Roman" w:cs="Arial"/>
          <w:bCs/>
          <w:szCs w:val="24"/>
          <w:lang w:eastAsia="en-GB"/>
        </w:rPr>
        <w:t>xtremely challenging</w:t>
      </w:r>
      <w:r w:rsidRPr="00B92AC8">
        <w:rPr>
          <w:rFonts w:cs="Arial"/>
          <w:szCs w:val="24"/>
        </w:rPr>
        <w:t xml:space="preserve">. </w:t>
      </w:r>
      <w:r w:rsidR="00DA1BFA">
        <w:rPr>
          <w:rFonts w:cs="Arial"/>
          <w:szCs w:val="24"/>
        </w:rPr>
        <w:t xml:space="preserve">While the majority of available literature is quantitative in nature, there is some qualitative research examining the impact of having a CYP with CFS/ME on parents. </w:t>
      </w:r>
      <w:r w:rsidRPr="00B92AC8">
        <w:rPr>
          <w:rFonts w:cs="Arial"/>
          <w:szCs w:val="24"/>
        </w:rPr>
        <w:t xml:space="preserve">However, </w:t>
      </w:r>
      <w:r w:rsidR="008560AD" w:rsidRPr="00B92AC8">
        <w:rPr>
          <w:rFonts w:cs="Arial"/>
          <w:szCs w:val="24"/>
        </w:rPr>
        <w:t xml:space="preserve">there currently appear to be </w:t>
      </w:r>
      <w:r w:rsidRPr="00B92AC8">
        <w:rPr>
          <w:rFonts w:cs="Arial"/>
          <w:szCs w:val="24"/>
        </w:rPr>
        <w:t>no studies examining the narratives of parents living with a CYP with CFS/</w:t>
      </w:r>
      <w:r w:rsidR="008560AD" w:rsidRPr="00B92AC8">
        <w:rPr>
          <w:rFonts w:cs="Arial"/>
          <w:szCs w:val="24"/>
        </w:rPr>
        <w:t>ME</w:t>
      </w:r>
      <w:r w:rsidRPr="00B92AC8">
        <w:rPr>
          <w:rFonts w:cs="Arial"/>
          <w:szCs w:val="24"/>
        </w:rPr>
        <w:t xml:space="preserve">. </w:t>
      </w:r>
      <w:r w:rsidR="008560AD" w:rsidRPr="00B92AC8">
        <w:rPr>
          <w:rFonts w:cs="Arial"/>
          <w:szCs w:val="24"/>
        </w:rPr>
        <w:t>Therefore</w:t>
      </w:r>
      <w:r w:rsidRPr="00B92AC8">
        <w:rPr>
          <w:rFonts w:cs="Arial"/>
          <w:szCs w:val="24"/>
        </w:rPr>
        <w:t xml:space="preserve">, this research aimed to hear how parents narrate their experiences of living with a CYP </w:t>
      </w:r>
      <w:r w:rsidR="008560AD" w:rsidRPr="00B92AC8">
        <w:rPr>
          <w:rFonts w:cs="Arial"/>
          <w:szCs w:val="24"/>
        </w:rPr>
        <w:t>affected by</w:t>
      </w:r>
      <w:r w:rsidRPr="00B92AC8">
        <w:rPr>
          <w:rFonts w:cs="Arial"/>
          <w:szCs w:val="24"/>
        </w:rPr>
        <w:t xml:space="preserve"> CFS/ME, paying attention to</w:t>
      </w:r>
      <w:r w:rsidR="0007096A">
        <w:rPr>
          <w:rFonts w:cs="Arial"/>
          <w:szCs w:val="24"/>
        </w:rPr>
        <w:t xml:space="preserve"> how they construct</w:t>
      </w:r>
      <w:r w:rsidRPr="00B92AC8">
        <w:rPr>
          <w:rFonts w:cs="Arial"/>
          <w:szCs w:val="24"/>
        </w:rPr>
        <w:t xml:space="preserve"> the</w:t>
      </w:r>
      <w:r w:rsidR="0007096A">
        <w:rPr>
          <w:rFonts w:cs="Arial"/>
          <w:szCs w:val="24"/>
        </w:rPr>
        <w:t>ir identity, and the</w:t>
      </w:r>
      <w:r w:rsidRPr="00B92AC8">
        <w:rPr>
          <w:rFonts w:cs="Arial"/>
          <w:szCs w:val="24"/>
        </w:rPr>
        <w:t xml:space="preserve"> contested condition</w:t>
      </w:r>
      <w:r w:rsidR="0007096A">
        <w:rPr>
          <w:rFonts w:cs="Arial"/>
          <w:szCs w:val="24"/>
        </w:rPr>
        <w:t>.</w:t>
      </w:r>
    </w:p>
    <w:p w14:paraId="35B39EDA" w14:textId="77777777" w:rsidR="007437D7" w:rsidRPr="00B92AC8" w:rsidRDefault="007437D7" w:rsidP="007437D7">
      <w:pPr>
        <w:rPr>
          <w:rFonts w:cs="Arial"/>
          <w:szCs w:val="24"/>
        </w:rPr>
      </w:pPr>
    </w:p>
    <w:p w14:paraId="46E1D84D" w14:textId="77777777" w:rsidR="007437D7" w:rsidRPr="00B92AC8" w:rsidRDefault="007437D7" w:rsidP="00135610">
      <w:pPr>
        <w:pStyle w:val="Heading2"/>
      </w:pPr>
      <w:bookmarkStart w:id="16" w:name="_Toc452319901"/>
      <w:r w:rsidRPr="00B92AC8">
        <w:t>Methodology</w:t>
      </w:r>
      <w:bookmarkEnd w:id="16"/>
    </w:p>
    <w:p w14:paraId="6133EA45" w14:textId="47094BB9" w:rsidR="007437D7" w:rsidRPr="00B92AC8" w:rsidRDefault="007437D7" w:rsidP="007437D7">
      <w:pPr>
        <w:rPr>
          <w:rFonts w:cs="Arial"/>
        </w:rPr>
      </w:pPr>
      <w:r w:rsidRPr="00B92AC8">
        <w:rPr>
          <w:rFonts w:cs="Arial"/>
        </w:rPr>
        <w:t>This research drew on a qualitative approach</w:t>
      </w:r>
      <w:r w:rsidR="00DA1BFA">
        <w:rPr>
          <w:rFonts w:cs="Arial"/>
        </w:rPr>
        <w:t xml:space="preserve"> that explored the narratives of the participants</w:t>
      </w:r>
      <w:r w:rsidRPr="00B92AC8">
        <w:rPr>
          <w:rFonts w:cs="Arial"/>
        </w:rPr>
        <w:t>. A purposive sample of five parents of CYP affected by CFS/ME (5 mothers) was recruited</w:t>
      </w:r>
      <w:r w:rsidR="00DA1BFA">
        <w:rPr>
          <w:rFonts w:cs="Arial"/>
        </w:rPr>
        <w:t xml:space="preserve"> for a single semi-structured interview</w:t>
      </w:r>
      <w:r w:rsidRPr="00B92AC8">
        <w:rPr>
          <w:rFonts w:cs="Arial"/>
        </w:rPr>
        <w:t>.</w:t>
      </w:r>
      <w:r w:rsidR="008560AD" w:rsidRPr="00B92AC8">
        <w:rPr>
          <w:rFonts w:cs="Arial"/>
        </w:rPr>
        <w:t xml:space="preserve"> </w:t>
      </w:r>
      <w:r w:rsidR="00DA1BFA">
        <w:rPr>
          <w:rFonts w:cs="Arial"/>
        </w:rPr>
        <w:t xml:space="preserve">The interviews </w:t>
      </w:r>
      <w:r w:rsidRPr="00B92AC8">
        <w:rPr>
          <w:rFonts w:cs="Arial"/>
        </w:rPr>
        <w:t>were audio-recorded, transcribed, and analysed using a narrative approach</w:t>
      </w:r>
      <w:r w:rsidR="00DA1BFA">
        <w:rPr>
          <w:rFonts w:cs="Arial"/>
        </w:rPr>
        <w:t xml:space="preserve"> to explore what participants said and </w:t>
      </w:r>
      <w:r w:rsidRPr="00B92AC8">
        <w:rPr>
          <w:rFonts w:cs="Arial"/>
        </w:rPr>
        <w:t xml:space="preserve">how </w:t>
      </w:r>
      <w:r w:rsidR="00DA1BFA">
        <w:rPr>
          <w:rFonts w:cs="Arial"/>
        </w:rPr>
        <w:t xml:space="preserve">they </w:t>
      </w:r>
      <w:r w:rsidRPr="00B92AC8">
        <w:rPr>
          <w:rFonts w:cs="Arial"/>
        </w:rPr>
        <w:t>narrated their accounts.</w:t>
      </w:r>
      <w:r w:rsidR="00DA1BFA">
        <w:rPr>
          <w:rFonts w:cs="Arial"/>
        </w:rPr>
        <w:t xml:space="preserve"> This was then situated within the social </w:t>
      </w:r>
      <w:r w:rsidR="001C7338">
        <w:rPr>
          <w:rFonts w:cs="Arial"/>
        </w:rPr>
        <w:t xml:space="preserve">and cultural </w:t>
      </w:r>
      <w:r w:rsidR="00DA1BFA">
        <w:rPr>
          <w:rFonts w:cs="Arial"/>
        </w:rPr>
        <w:t>contexts that shaped the</w:t>
      </w:r>
      <w:r w:rsidR="005635B4">
        <w:rPr>
          <w:rFonts w:cs="Arial"/>
        </w:rPr>
        <w:t>m</w:t>
      </w:r>
      <w:r w:rsidR="00DA1BFA">
        <w:rPr>
          <w:rFonts w:cs="Arial"/>
        </w:rPr>
        <w:t>.</w:t>
      </w:r>
    </w:p>
    <w:p w14:paraId="1FAF5347" w14:textId="77777777" w:rsidR="007437D7" w:rsidRPr="00B92AC8" w:rsidRDefault="007437D7" w:rsidP="007437D7">
      <w:pPr>
        <w:rPr>
          <w:rFonts w:cs="Arial"/>
        </w:rPr>
      </w:pPr>
    </w:p>
    <w:p w14:paraId="241A8816" w14:textId="77777777" w:rsidR="007437D7" w:rsidRPr="00B92AC8" w:rsidRDefault="007437D7" w:rsidP="00135610">
      <w:pPr>
        <w:pStyle w:val="Heading2"/>
      </w:pPr>
      <w:bookmarkStart w:id="17" w:name="_Toc452319902"/>
      <w:r w:rsidRPr="00B92AC8">
        <w:t>Analysis and Findings</w:t>
      </w:r>
      <w:bookmarkEnd w:id="17"/>
    </w:p>
    <w:p w14:paraId="28E37DCC" w14:textId="68D1AEA7" w:rsidR="00951CA1" w:rsidRDefault="007437D7" w:rsidP="007437D7">
      <w:pPr>
        <w:rPr>
          <w:rFonts w:cs="Arial"/>
          <w:szCs w:val="24"/>
        </w:rPr>
      </w:pPr>
      <w:r w:rsidRPr="00B92AC8">
        <w:rPr>
          <w:rFonts w:cs="Arial"/>
        </w:rPr>
        <w:t xml:space="preserve">Multiple </w:t>
      </w:r>
      <w:r w:rsidR="00867083">
        <w:rPr>
          <w:rFonts w:cs="Arial"/>
        </w:rPr>
        <w:t xml:space="preserve">readings of the narratives </w:t>
      </w:r>
      <w:r w:rsidR="00871F01">
        <w:rPr>
          <w:rFonts w:cs="Arial"/>
        </w:rPr>
        <w:t xml:space="preserve">allowed me to develop a summary of </w:t>
      </w:r>
      <w:r w:rsidRPr="00B92AC8">
        <w:rPr>
          <w:rFonts w:cs="Arial"/>
        </w:rPr>
        <w:t xml:space="preserve">each </w:t>
      </w:r>
      <w:r w:rsidR="008560AD" w:rsidRPr="00B92AC8">
        <w:rPr>
          <w:rFonts w:cs="Arial"/>
        </w:rPr>
        <w:t>individual</w:t>
      </w:r>
      <w:r w:rsidRPr="00B92AC8">
        <w:rPr>
          <w:rFonts w:cs="Arial"/>
        </w:rPr>
        <w:t>’s narrative</w:t>
      </w:r>
      <w:r w:rsidR="008560AD" w:rsidRPr="00B92AC8">
        <w:rPr>
          <w:rFonts w:cs="Arial"/>
        </w:rPr>
        <w:t xml:space="preserve"> account</w:t>
      </w:r>
      <w:r w:rsidRPr="00B92AC8">
        <w:rPr>
          <w:rFonts w:cs="Arial"/>
        </w:rPr>
        <w:t xml:space="preserve">. These were presented, after which similarities and differences across </w:t>
      </w:r>
      <w:r w:rsidR="008560AD" w:rsidRPr="00B92AC8">
        <w:rPr>
          <w:rFonts w:cs="Arial"/>
        </w:rPr>
        <w:t>narratives were considered. A</w:t>
      </w:r>
      <w:r w:rsidRPr="00B92AC8">
        <w:rPr>
          <w:rFonts w:cs="Arial"/>
        </w:rPr>
        <w:t xml:space="preserve">nalysis </w:t>
      </w:r>
      <w:r w:rsidRPr="00B92AC8">
        <w:rPr>
          <w:rFonts w:cs="Arial"/>
          <w:szCs w:val="24"/>
        </w:rPr>
        <w:t xml:space="preserve">identified six areas of collective focus: ‘stories of onset and diagnosis’, ‘stories of battle’, ‘stories of finding the person/people who can help’, stories of impact’, ‘stories of seeking social support’, and ‘stories of coping and adjustment’. </w:t>
      </w:r>
      <w:r w:rsidR="008560AD" w:rsidRPr="00B92AC8">
        <w:rPr>
          <w:rFonts w:cs="Arial"/>
          <w:szCs w:val="24"/>
        </w:rPr>
        <w:t>P</w:t>
      </w:r>
      <w:r w:rsidRPr="00B92AC8">
        <w:rPr>
          <w:rFonts w:cs="Arial"/>
          <w:szCs w:val="24"/>
        </w:rPr>
        <w:t>articipants’ narratives were heavily influenced by dominant societal discourses surrounding CFS/ME</w:t>
      </w:r>
      <w:r w:rsidR="008560AD" w:rsidRPr="00B92AC8">
        <w:rPr>
          <w:rFonts w:cs="Arial"/>
          <w:szCs w:val="24"/>
        </w:rPr>
        <w:t xml:space="preserve"> and motherhood</w:t>
      </w:r>
      <w:r w:rsidRPr="00B92AC8">
        <w:rPr>
          <w:rFonts w:cs="Arial"/>
          <w:szCs w:val="24"/>
        </w:rPr>
        <w:t xml:space="preserve">, and could be seen as a response to these narratives. </w:t>
      </w:r>
      <w:r w:rsidR="008560AD" w:rsidRPr="00B92AC8">
        <w:rPr>
          <w:rFonts w:cs="Arial"/>
          <w:szCs w:val="24"/>
        </w:rPr>
        <w:t>Consequently, participants</w:t>
      </w:r>
      <w:r w:rsidRPr="00B92AC8">
        <w:rPr>
          <w:rFonts w:cs="Arial"/>
          <w:szCs w:val="24"/>
        </w:rPr>
        <w:t xml:space="preserve"> offered particular constructions of the condition, themselves, their CYP, and others that they had come into contact with. These findings are discussed with reference to their potential bearing for clinical practice, strengths and limitations of the methodology, and directions for future research.</w:t>
      </w:r>
    </w:p>
    <w:p w14:paraId="07CC766B" w14:textId="77777777" w:rsidR="00951CA1" w:rsidRDefault="00951CA1" w:rsidP="00951CA1">
      <w:pPr>
        <w:spacing w:after="160" w:line="259" w:lineRule="auto"/>
        <w:jc w:val="left"/>
        <w:rPr>
          <w:rFonts w:cs="Arial"/>
          <w:szCs w:val="24"/>
        </w:rPr>
      </w:pPr>
    </w:p>
    <w:p w14:paraId="22D7C3A1" w14:textId="77777777" w:rsidR="0055068C" w:rsidRPr="00B92AC8" w:rsidRDefault="00283CE7" w:rsidP="00D902B4">
      <w:pPr>
        <w:pStyle w:val="Heading1"/>
      </w:pPr>
      <w:bookmarkStart w:id="18" w:name="_Toc452319903"/>
      <w:r>
        <w:t xml:space="preserve">Chapter 1: </w:t>
      </w:r>
      <w:r w:rsidR="00147098" w:rsidRPr="00B92AC8">
        <w:t>Introduction</w:t>
      </w:r>
      <w:bookmarkEnd w:id="18"/>
    </w:p>
    <w:p w14:paraId="4A78C138" w14:textId="77777777" w:rsidR="0055068C" w:rsidRPr="00B92AC8" w:rsidRDefault="0055068C" w:rsidP="00D0641F">
      <w:pPr>
        <w:rPr>
          <w:rFonts w:cs="Arial"/>
        </w:rPr>
      </w:pPr>
    </w:p>
    <w:p w14:paraId="159950FF" w14:textId="77777777" w:rsidR="00580101" w:rsidRPr="00B92AC8" w:rsidRDefault="00283CE7" w:rsidP="00135610">
      <w:pPr>
        <w:pStyle w:val="Heading2"/>
      </w:pPr>
      <w:bookmarkStart w:id="19" w:name="_Toc452319904"/>
      <w:r>
        <w:t xml:space="preserve">1.1 </w:t>
      </w:r>
      <w:r w:rsidR="00580101" w:rsidRPr="00B92AC8">
        <w:t>Overview</w:t>
      </w:r>
      <w:bookmarkEnd w:id="19"/>
    </w:p>
    <w:p w14:paraId="35C4FD56" w14:textId="77777777" w:rsidR="0055068C" w:rsidRPr="00B92AC8" w:rsidRDefault="00AF7C34" w:rsidP="00D0641F">
      <w:pPr>
        <w:rPr>
          <w:rFonts w:cs="Arial"/>
        </w:rPr>
      </w:pPr>
      <w:r w:rsidRPr="00B92AC8">
        <w:rPr>
          <w:rFonts w:cs="Arial"/>
        </w:rPr>
        <w:t>Within this</w:t>
      </w:r>
      <w:r w:rsidR="00147098" w:rsidRPr="00B92AC8">
        <w:rPr>
          <w:rFonts w:cs="Arial"/>
        </w:rPr>
        <w:t xml:space="preserve"> chapter</w:t>
      </w:r>
      <w:r w:rsidRPr="00B92AC8">
        <w:rPr>
          <w:rFonts w:cs="Arial"/>
        </w:rPr>
        <w:t xml:space="preserve"> I</w:t>
      </w:r>
      <w:r w:rsidR="00147098" w:rsidRPr="00B92AC8">
        <w:rPr>
          <w:rFonts w:cs="Arial"/>
        </w:rPr>
        <w:t xml:space="preserve"> will </w:t>
      </w:r>
      <w:r w:rsidR="00443395" w:rsidRPr="00B92AC8">
        <w:rPr>
          <w:rFonts w:cs="Arial"/>
        </w:rPr>
        <w:t>introduce</w:t>
      </w:r>
      <w:r w:rsidR="00E9779A" w:rsidRPr="00B92AC8">
        <w:rPr>
          <w:rFonts w:cs="Arial"/>
        </w:rPr>
        <w:t xml:space="preserve"> the reader to </w:t>
      </w:r>
      <w:r w:rsidR="00502ECF" w:rsidRPr="00B92AC8">
        <w:rPr>
          <w:rFonts w:cs="Arial"/>
        </w:rPr>
        <w:t>my reasons for being interested in this topic</w:t>
      </w:r>
      <w:r w:rsidR="00F65AED" w:rsidRPr="00B92AC8">
        <w:rPr>
          <w:rFonts w:cs="Arial"/>
        </w:rPr>
        <w:t xml:space="preserve"> and</w:t>
      </w:r>
      <w:r w:rsidR="00502ECF" w:rsidRPr="00B92AC8">
        <w:rPr>
          <w:rFonts w:cs="Arial"/>
        </w:rPr>
        <w:t xml:space="preserve"> my epistemological position. I feel that these are important to set out at the beginning because they will inherently guide all aspects of this research project. </w:t>
      </w:r>
      <w:r w:rsidR="00147098" w:rsidRPr="00B92AC8">
        <w:rPr>
          <w:rFonts w:cs="Arial"/>
        </w:rPr>
        <w:t>I will</w:t>
      </w:r>
      <w:r w:rsidR="00502ECF" w:rsidRPr="00B92AC8">
        <w:rPr>
          <w:rFonts w:cs="Arial"/>
        </w:rPr>
        <w:t xml:space="preserve"> </w:t>
      </w:r>
      <w:r w:rsidR="00A529E5" w:rsidRPr="00B92AC8">
        <w:rPr>
          <w:rFonts w:cs="Arial"/>
        </w:rPr>
        <w:t xml:space="preserve">describe my choice of language, </w:t>
      </w:r>
      <w:r w:rsidR="00502ECF" w:rsidRPr="00B92AC8">
        <w:rPr>
          <w:rFonts w:cs="Arial"/>
        </w:rPr>
        <w:t>defi</w:t>
      </w:r>
      <w:r w:rsidR="00E9779A" w:rsidRPr="00B92AC8">
        <w:rPr>
          <w:rFonts w:cs="Arial"/>
        </w:rPr>
        <w:t>ne key concepts</w:t>
      </w:r>
      <w:r w:rsidR="006D687D" w:rsidRPr="00B92AC8">
        <w:rPr>
          <w:rFonts w:cs="Arial"/>
        </w:rPr>
        <w:t xml:space="preserve">, </w:t>
      </w:r>
      <w:r w:rsidR="00E9779A" w:rsidRPr="00B92AC8">
        <w:rPr>
          <w:rFonts w:cs="Arial"/>
        </w:rPr>
        <w:t xml:space="preserve">and introduce </w:t>
      </w:r>
      <w:r w:rsidR="00502ECF" w:rsidRPr="00B92AC8">
        <w:rPr>
          <w:rFonts w:cs="Arial"/>
        </w:rPr>
        <w:t>important theoretical ideas and background literature</w:t>
      </w:r>
      <w:r w:rsidR="00147098" w:rsidRPr="00B92AC8">
        <w:rPr>
          <w:rFonts w:cs="Arial"/>
        </w:rPr>
        <w:t xml:space="preserve">. I will then </w:t>
      </w:r>
      <w:r w:rsidR="0075293D" w:rsidRPr="00B92AC8">
        <w:rPr>
          <w:rFonts w:cs="Arial"/>
        </w:rPr>
        <w:t>present a systematic review of the peer-reviewed research literature before concluding with</w:t>
      </w:r>
      <w:r w:rsidR="00502ECF" w:rsidRPr="00B92AC8">
        <w:rPr>
          <w:rFonts w:cs="Arial"/>
        </w:rPr>
        <w:t xml:space="preserve"> information about this research and its aims.</w:t>
      </w:r>
      <w:r w:rsidR="0075293D" w:rsidRPr="00B92AC8">
        <w:rPr>
          <w:rFonts w:cs="Arial"/>
        </w:rPr>
        <w:t xml:space="preserve"> </w:t>
      </w:r>
    </w:p>
    <w:p w14:paraId="613796A5" w14:textId="77777777" w:rsidR="006E63FE" w:rsidRPr="00B92AC8" w:rsidRDefault="006E63FE" w:rsidP="00D0641F">
      <w:pPr>
        <w:rPr>
          <w:rFonts w:cs="Arial"/>
          <w:szCs w:val="24"/>
        </w:rPr>
      </w:pPr>
    </w:p>
    <w:p w14:paraId="2C9B1FF2" w14:textId="77777777" w:rsidR="00B52FFF" w:rsidRPr="00B92AC8" w:rsidRDefault="00283CE7" w:rsidP="00135610">
      <w:pPr>
        <w:pStyle w:val="Heading2"/>
      </w:pPr>
      <w:bookmarkStart w:id="20" w:name="_Toc427317548"/>
      <w:bookmarkStart w:id="21" w:name="_Toc452319905"/>
      <w:r>
        <w:t xml:space="preserve">1.2 </w:t>
      </w:r>
      <w:r w:rsidR="00B52FFF" w:rsidRPr="00B92AC8">
        <w:t>My Position</w:t>
      </w:r>
      <w:bookmarkEnd w:id="20"/>
      <w:bookmarkEnd w:id="21"/>
    </w:p>
    <w:p w14:paraId="56253EE2" w14:textId="77777777" w:rsidR="00B52FFF" w:rsidRPr="00B92AC8" w:rsidRDefault="00B52FFF" w:rsidP="00D0641F">
      <w:pPr>
        <w:rPr>
          <w:rFonts w:cs="Arial"/>
        </w:rPr>
      </w:pPr>
      <w:r w:rsidRPr="00B92AC8">
        <w:rPr>
          <w:rFonts w:cs="Arial"/>
        </w:rPr>
        <w:t>I agree with the assertion that all knowledge is derived from looking at the world through one perspective or another (Burr, 2003)</w:t>
      </w:r>
      <w:r w:rsidR="006540DC" w:rsidRPr="00B92AC8">
        <w:rPr>
          <w:rFonts w:cs="Arial"/>
        </w:rPr>
        <w:t xml:space="preserve">, and </w:t>
      </w:r>
      <w:r w:rsidR="008B3AA4" w:rsidRPr="00B92AC8">
        <w:rPr>
          <w:rFonts w:cs="Arial"/>
        </w:rPr>
        <w:t>my perspective</w:t>
      </w:r>
      <w:r w:rsidRPr="00B92AC8">
        <w:rPr>
          <w:rFonts w:cs="Arial"/>
        </w:rPr>
        <w:t xml:space="preserve"> will inevitably influence </w:t>
      </w:r>
      <w:r w:rsidR="00F625C0" w:rsidRPr="00B92AC8">
        <w:rPr>
          <w:rFonts w:cs="Arial"/>
        </w:rPr>
        <w:t>every aspect of this</w:t>
      </w:r>
      <w:r w:rsidRPr="00B92AC8">
        <w:rPr>
          <w:rFonts w:cs="Arial"/>
        </w:rPr>
        <w:t xml:space="preserve"> research process. Therefore, I wish to start by being open about my position and where my interest in th</w:t>
      </w:r>
      <w:r w:rsidR="00F625C0" w:rsidRPr="00B92AC8">
        <w:rPr>
          <w:rFonts w:cs="Arial"/>
        </w:rPr>
        <w:t>is area</w:t>
      </w:r>
      <w:r w:rsidRPr="00B92AC8">
        <w:rPr>
          <w:rFonts w:cs="Arial"/>
        </w:rPr>
        <w:t xml:space="preserve"> stemmed from</w:t>
      </w:r>
      <w:r w:rsidR="003951C3" w:rsidRPr="00B92AC8">
        <w:rPr>
          <w:rFonts w:cs="Arial"/>
        </w:rPr>
        <w:t xml:space="preserve">. This is in the hope that my reader </w:t>
      </w:r>
      <w:r w:rsidR="006540DC" w:rsidRPr="00B92AC8">
        <w:rPr>
          <w:rFonts w:cs="Arial"/>
        </w:rPr>
        <w:t xml:space="preserve">will be able </w:t>
      </w:r>
      <w:r w:rsidR="003951C3" w:rsidRPr="00B92AC8">
        <w:rPr>
          <w:rFonts w:cs="Arial"/>
        </w:rPr>
        <w:t>to</w:t>
      </w:r>
      <w:r w:rsidR="00F625C0" w:rsidRPr="00B92AC8">
        <w:rPr>
          <w:rFonts w:cs="Arial"/>
        </w:rPr>
        <w:t xml:space="preserve"> use this information to</w:t>
      </w:r>
      <w:r w:rsidR="003951C3" w:rsidRPr="00B92AC8">
        <w:rPr>
          <w:rFonts w:cs="Arial"/>
        </w:rPr>
        <w:t xml:space="preserve"> make their own decisions about the impact of my beliefs and experiences on my constructions</w:t>
      </w:r>
      <w:r w:rsidRPr="00B92AC8">
        <w:rPr>
          <w:rFonts w:cs="Arial"/>
        </w:rPr>
        <w:t xml:space="preserve">. </w:t>
      </w:r>
    </w:p>
    <w:p w14:paraId="6DEA583D" w14:textId="77777777" w:rsidR="00B52FFF" w:rsidRPr="00B92AC8" w:rsidRDefault="00B52FFF" w:rsidP="00D0641F">
      <w:pPr>
        <w:rPr>
          <w:rFonts w:cs="Arial"/>
        </w:rPr>
      </w:pPr>
    </w:p>
    <w:p w14:paraId="52480AD4" w14:textId="77777777" w:rsidR="00B52FFF" w:rsidRPr="00B92AC8" w:rsidRDefault="00283CE7" w:rsidP="005170AB">
      <w:pPr>
        <w:pStyle w:val="Heading3"/>
      </w:pPr>
      <w:bookmarkStart w:id="22" w:name="_Toc452319906"/>
      <w:r>
        <w:t xml:space="preserve">1.2.1 </w:t>
      </w:r>
      <w:r w:rsidR="00B52FFF" w:rsidRPr="00B92AC8">
        <w:t>Epistemology</w:t>
      </w:r>
      <w:bookmarkEnd w:id="22"/>
    </w:p>
    <w:p w14:paraId="30D44BCC" w14:textId="67DFCF04" w:rsidR="003951C3" w:rsidRPr="00B92AC8" w:rsidRDefault="00E16A13" w:rsidP="00D0641F">
      <w:pPr>
        <w:rPr>
          <w:rFonts w:eastAsia="Times New Roman" w:cs="Arial"/>
          <w:szCs w:val="24"/>
        </w:rPr>
      </w:pPr>
      <w:r w:rsidRPr="00B92AC8">
        <w:rPr>
          <w:rFonts w:eastAsia="Times New Roman" w:cs="Arial"/>
          <w:szCs w:val="24"/>
        </w:rPr>
        <w:t>I am not sure that, prior to starting the Clinical Psychology doctorate, I had ever really considered my beliefs about ‘reality’ and ‘truth’, and their relation to knowledge. In fact, I think this was an entirely new concept for me</w:t>
      </w:r>
      <w:r w:rsidR="006540DC" w:rsidRPr="00B92AC8">
        <w:rPr>
          <w:rFonts w:eastAsia="Times New Roman" w:cs="Arial"/>
          <w:szCs w:val="24"/>
        </w:rPr>
        <w:t>. I</w:t>
      </w:r>
      <w:r w:rsidRPr="00B92AC8">
        <w:rPr>
          <w:rFonts w:eastAsia="Times New Roman" w:cs="Arial"/>
          <w:szCs w:val="24"/>
        </w:rPr>
        <w:t>t was only when I was encouraged to reflect on these ideas that I started to consider the terminology for what I considered to be knowable</w:t>
      </w:r>
      <w:r w:rsidR="00AF7C34" w:rsidRPr="00B92AC8">
        <w:rPr>
          <w:rFonts w:eastAsia="Times New Roman" w:cs="Arial"/>
          <w:szCs w:val="24"/>
        </w:rPr>
        <w:t>. When</w:t>
      </w:r>
      <w:r w:rsidRPr="00B92AC8">
        <w:rPr>
          <w:rFonts w:eastAsia="Times New Roman" w:cs="Arial"/>
          <w:szCs w:val="24"/>
        </w:rPr>
        <w:t xml:space="preserve"> I realised that there was such a thing as a ‘positivist’, ‘critical realist’</w:t>
      </w:r>
      <w:r w:rsidR="00AF7C34" w:rsidRPr="00B92AC8">
        <w:rPr>
          <w:rFonts w:eastAsia="Times New Roman" w:cs="Arial"/>
          <w:szCs w:val="24"/>
        </w:rPr>
        <w:t>,</w:t>
      </w:r>
      <w:r w:rsidRPr="00B92AC8">
        <w:rPr>
          <w:rFonts w:eastAsia="Times New Roman" w:cs="Arial"/>
          <w:szCs w:val="24"/>
        </w:rPr>
        <w:t xml:space="preserve"> and ‘constructionist’</w:t>
      </w:r>
      <w:r w:rsidR="00A33D12" w:rsidRPr="00B92AC8">
        <w:rPr>
          <w:rFonts w:eastAsia="Times New Roman" w:cs="Arial"/>
          <w:szCs w:val="24"/>
        </w:rPr>
        <w:t xml:space="preserve"> position</w:t>
      </w:r>
      <w:r w:rsidR="00AF7C34" w:rsidRPr="00B92AC8">
        <w:rPr>
          <w:rFonts w:eastAsia="Times New Roman" w:cs="Arial"/>
          <w:szCs w:val="24"/>
        </w:rPr>
        <w:t>,</w:t>
      </w:r>
      <w:r w:rsidRPr="00B92AC8">
        <w:rPr>
          <w:rFonts w:eastAsia="Times New Roman" w:cs="Arial"/>
          <w:szCs w:val="24"/>
        </w:rPr>
        <w:t xml:space="preserve"> I started to question what </w:t>
      </w:r>
      <w:r w:rsidR="00443395" w:rsidRPr="00B92AC8">
        <w:rPr>
          <w:rFonts w:eastAsia="Times New Roman" w:cs="Arial"/>
          <w:szCs w:val="24"/>
        </w:rPr>
        <w:t>made sense to me</w:t>
      </w:r>
      <w:r w:rsidRPr="00B92AC8">
        <w:rPr>
          <w:rFonts w:eastAsia="Times New Roman" w:cs="Arial"/>
          <w:szCs w:val="24"/>
        </w:rPr>
        <w:t xml:space="preserve">. </w:t>
      </w:r>
      <w:r w:rsidR="00AF7C34" w:rsidRPr="00B92AC8">
        <w:rPr>
          <w:rFonts w:eastAsia="Times New Roman" w:cs="Arial"/>
          <w:szCs w:val="24"/>
        </w:rPr>
        <w:t>A</w:t>
      </w:r>
      <w:r w:rsidRPr="00B92AC8">
        <w:rPr>
          <w:rFonts w:eastAsia="Times New Roman" w:cs="Arial"/>
          <w:szCs w:val="24"/>
        </w:rPr>
        <w:t>t the start of training I</w:t>
      </w:r>
      <w:r w:rsidR="00AF7C34" w:rsidRPr="00B92AC8">
        <w:rPr>
          <w:rFonts w:eastAsia="Times New Roman" w:cs="Arial"/>
          <w:szCs w:val="24"/>
        </w:rPr>
        <w:t xml:space="preserve"> believe that I</w:t>
      </w:r>
      <w:r w:rsidRPr="00B92AC8">
        <w:rPr>
          <w:rFonts w:eastAsia="Times New Roman" w:cs="Arial"/>
          <w:szCs w:val="24"/>
        </w:rPr>
        <w:t xml:space="preserve"> held a more ‘positivist’ and </w:t>
      </w:r>
      <w:r w:rsidR="00932D76">
        <w:rPr>
          <w:rFonts w:eastAsia="Times New Roman" w:cs="Arial"/>
          <w:szCs w:val="24"/>
        </w:rPr>
        <w:t>‘</w:t>
      </w:r>
      <w:r w:rsidRPr="00B92AC8">
        <w:rPr>
          <w:rFonts w:eastAsia="Times New Roman" w:cs="Arial"/>
          <w:szCs w:val="24"/>
        </w:rPr>
        <w:t>realist</w:t>
      </w:r>
      <w:r w:rsidR="00932D76">
        <w:rPr>
          <w:rFonts w:eastAsia="Times New Roman" w:cs="Arial"/>
          <w:szCs w:val="24"/>
        </w:rPr>
        <w:t>’</w:t>
      </w:r>
      <w:r w:rsidRPr="00B92AC8">
        <w:rPr>
          <w:rFonts w:eastAsia="Times New Roman" w:cs="Arial"/>
          <w:szCs w:val="24"/>
        </w:rPr>
        <w:t xml:space="preserve"> stance on reality and knowledge</w:t>
      </w:r>
      <w:r w:rsidR="00AF7C34" w:rsidRPr="00B92AC8">
        <w:rPr>
          <w:rFonts w:eastAsia="Times New Roman" w:cs="Arial"/>
          <w:szCs w:val="24"/>
        </w:rPr>
        <w:t>. However</w:t>
      </w:r>
      <w:r w:rsidRPr="00B92AC8">
        <w:rPr>
          <w:rFonts w:eastAsia="Times New Roman" w:cs="Arial"/>
          <w:szCs w:val="24"/>
        </w:rPr>
        <w:t xml:space="preserve">, </w:t>
      </w:r>
      <w:r w:rsidR="00B52FFF" w:rsidRPr="00B92AC8">
        <w:rPr>
          <w:rFonts w:eastAsia="Times New Roman" w:cs="Arial"/>
          <w:szCs w:val="24"/>
        </w:rPr>
        <w:t xml:space="preserve">my epistemological position </w:t>
      </w:r>
      <w:r w:rsidRPr="00B92AC8">
        <w:rPr>
          <w:rFonts w:eastAsia="Times New Roman" w:cs="Arial"/>
          <w:szCs w:val="24"/>
        </w:rPr>
        <w:t xml:space="preserve">has experienced a dynamic change over the past three years. </w:t>
      </w:r>
      <w:r w:rsidR="00B52FFF" w:rsidRPr="00B92AC8">
        <w:rPr>
          <w:rFonts w:eastAsia="Times New Roman" w:cs="Arial"/>
          <w:szCs w:val="24"/>
        </w:rPr>
        <w:t>Historically</w:t>
      </w:r>
      <w:r w:rsidRPr="00B92AC8">
        <w:rPr>
          <w:rFonts w:eastAsia="Times New Roman" w:cs="Arial"/>
          <w:szCs w:val="24"/>
        </w:rPr>
        <w:t>,</w:t>
      </w:r>
      <w:r w:rsidR="00B52FFF" w:rsidRPr="00B92AC8">
        <w:rPr>
          <w:rFonts w:cs="Arial"/>
          <w:szCs w:val="28"/>
        </w:rPr>
        <w:t xml:space="preserve"> </w:t>
      </w:r>
      <w:r w:rsidR="00B52FFF" w:rsidRPr="00B92AC8">
        <w:rPr>
          <w:rFonts w:eastAsia="Times New Roman" w:cs="Arial"/>
          <w:szCs w:val="24"/>
        </w:rPr>
        <w:t xml:space="preserve">I believed </w:t>
      </w:r>
      <w:r w:rsidRPr="00B92AC8">
        <w:rPr>
          <w:rFonts w:eastAsia="Times New Roman" w:cs="Arial"/>
          <w:szCs w:val="24"/>
        </w:rPr>
        <w:t>in the powe</w:t>
      </w:r>
      <w:r w:rsidR="00030B8C" w:rsidRPr="00B92AC8">
        <w:rPr>
          <w:rFonts w:eastAsia="Times New Roman" w:cs="Arial"/>
          <w:szCs w:val="24"/>
        </w:rPr>
        <w:t xml:space="preserve">r of science to uncover a truth, a truth that could change with new developments and knowledge, but a truth nonetheless. </w:t>
      </w:r>
      <w:r w:rsidR="00B52FFF" w:rsidRPr="00B92AC8">
        <w:rPr>
          <w:rFonts w:eastAsia="Times New Roman" w:cs="Arial"/>
          <w:szCs w:val="24"/>
        </w:rPr>
        <w:t xml:space="preserve">However, I feel that I </w:t>
      </w:r>
      <w:r w:rsidR="00443395" w:rsidRPr="00B92AC8">
        <w:rPr>
          <w:rFonts w:eastAsia="Times New Roman" w:cs="Arial"/>
          <w:szCs w:val="24"/>
        </w:rPr>
        <w:t>exemplify</w:t>
      </w:r>
      <w:r w:rsidR="00B52FFF" w:rsidRPr="00B92AC8">
        <w:rPr>
          <w:rFonts w:eastAsia="Times New Roman" w:cs="Arial"/>
          <w:szCs w:val="24"/>
        </w:rPr>
        <w:t xml:space="preserve"> the idea that o</w:t>
      </w:r>
      <w:r w:rsidR="00B52FFF" w:rsidRPr="00B92AC8">
        <w:rPr>
          <w:rFonts w:cs="Arial"/>
        </w:rPr>
        <w:t xml:space="preserve">ur understandings </w:t>
      </w:r>
      <w:r w:rsidR="00A33D12" w:rsidRPr="00B92AC8">
        <w:rPr>
          <w:rFonts w:cs="Arial"/>
        </w:rPr>
        <w:t>can be</w:t>
      </w:r>
      <w:r w:rsidR="00E71149" w:rsidRPr="00B92AC8">
        <w:rPr>
          <w:rFonts w:cs="Arial"/>
        </w:rPr>
        <w:t xml:space="preserve"> altered</w:t>
      </w:r>
      <w:r w:rsidR="00B52FFF" w:rsidRPr="00B92AC8">
        <w:rPr>
          <w:rFonts w:cs="Arial"/>
        </w:rPr>
        <w:t xml:space="preserve"> by the dominant framework of the context </w:t>
      </w:r>
      <w:r w:rsidR="00443395" w:rsidRPr="00B92AC8">
        <w:rPr>
          <w:rFonts w:cs="Arial"/>
        </w:rPr>
        <w:t>in which we find ourselves</w:t>
      </w:r>
      <w:r w:rsidR="00B52FFF" w:rsidRPr="00B92AC8">
        <w:rPr>
          <w:rFonts w:cs="Arial"/>
        </w:rPr>
        <w:t xml:space="preserve"> (White &amp; Epston, 1989). T</w:t>
      </w:r>
      <w:r w:rsidR="00B52FFF" w:rsidRPr="00B92AC8">
        <w:rPr>
          <w:rFonts w:eastAsia="Times New Roman" w:cs="Arial"/>
          <w:szCs w:val="24"/>
        </w:rPr>
        <w:t xml:space="preserve">hrough exposure to </w:t>
      </w:r>
      <w:r w:rsidRPr="00B92AC8">
        <w:rPr>
          <w:rFonts w:eastAsia="Times New Roman" w:cs="Arial"/>
          <w:szCs w:val="24"/>
        </w:rPr>
        <w:t xml:space="preserve">social constructionist </w:t>
      </w:r>
      <w:r w:rsidR="00B52FFF" w:rsidRPr="00B92AC8">
        <w:rPr>
          <w:rFonts w:eastAsia="Times New Roman" w:cs="Arial"/>
          <w:szCs w:val="24"/>
        </w:rPr>
        <w:t>narratives</w:t>
      </w:r>
      <w:r w:rsidRPr="00B92AC8">
        <w:rPr>
          <w:rFonts w:eastAsia="Times New Roman" w:cs="Arial"/>
          <w:szCs w:val="24"/>
        </w:rPr>
        <w:t>,</w:t>
      </w:r>
      <w:r w:rsidR="00B52FFF" w:rsidRPr="00B92AC8">
        <w:rPr>
          <w:rFonts w:eastAsia="Times New Roman" w:cs="Arial"/>
          <w:szCs w:val="24"/>
        </w:rPr>
        <w:t xml:space="preserve"> which </w:t>
      </w:r>
      <w:r w:rsidR="006540DC" w:rsidRPr="00B92AC8">
        <w:rPr>
          <w:rFonts w:eastAsia="Times New Roman" w:cs="Arial"/>
          <w:szCs w:val="24"/>
        </w:rPr>
        <w:t>differ</w:t>
      </w:r>
      <w:r w:rsidR="00443395" w:rsidRPr="00B92AC8">
        <w:rPr>
          <w:rFonts w:eastAsia="Times New Roman" w:cs="Arial"/>
          <w:szCs w:val="24"/>
        </w:rPr>
        <w:t xml:space="preserve"> substantially to those </w:t>
      </w:r>
      <w:r w:rsidR="00B52FFF" w:rsidRPr="00B92AC8">
        <w:rPr>
          <w:rFonts w:eastAsia="Times New Roman" w:cs="Arial"/>
          <w:szCs w:val="24"/>
        </w:rPr>
        <w:t xml:space="preserve">I had been accustomed to, my epistemological position </w:t>
      </w:r>
      <w:r w:rsidRPr="00B92AC8">
        <w:rPr>
          <w:rFonts w:eastAsia="Times New Roman" w:cs="Arial"/>
          <w:szCs w:val="24"/>
        </w:rPr>
        <w:t>shifted</w:t>
      </w:r>
      <w:r w:rsidR="00B52FFF" w:rsidRPr="00B92AC8">
        <w:rPr>
          <w:rFonts w:eastAsia="Times New Roman" w:cs="Arial"/>
          <w:szCs w:val="24"/>
        </w:rPr>
        <w:t xml:space="preserve">. </w:t>
      </w:r>
      <w:r w:rsidR="001B7D4A" w:rsidRPr="00B92AC8">
        <w:rPr>
          <w:rFonts w:eastAsia="Times New Roman" w:cs="Arial"/>
          <w:szCs w:val="24"/>
        </w:rPr>
        <w:t>A</w:t>
      </w:r>
      <w:r w:rsidR="00B52FFF" w:rsidRPr="00B92AC8">
        <w:rPr>
          <w:rFonts w:eastAsia="Times New Roman" w:cs="Arial"/>
          <w:szCs w:val="24"/>
        </w:rPr>
        <w:t>cademic teaching, conversations with peers and tutors, and experiences with clients</w:t>
      </w:r>
      <w:r w:rsidR="00AF7C34" w:rsidRPr="00B92AC8">
        <w:rPr>
          <w:rFonts w:eastAsia="Times New Roman" w:cs="Arial"/>
          <w:szCs w:val="24"/>
        </w:rPr>
        <w:t>,</w:t>
      </w:r>
      <w:r w:rsidR="00B52FFF" w:rsidRPr="00B92AC8">
        <w:rPr>
          <w:rFonts w:eastAsia="Times New Roman" w:cs="Arial"/>
          <w:szCs w:val="24"/>
        </w:rPr>
        <w:t xml:space="preserve"> </w:t>
      </w:r>
      <w:r w:rsidR="00443395" w:rsidRPr="00B92AC8">
        <w:rPr>
          <w:rFonts w:eastAsia="Times New Roman" w:cs="Arial"/>
          <w:szCs w:val="24"/>
        </w:rPr>
        <w:t>led me</w:t>
      </w:r>
      <w:r w:rsidR="00B52FFF" w:rsidRPr="00B92AC8">
        <w:rPr>
          <w:rFonts w:eastAsia="Times New Roman" w:cs="Arial"/>
          <w:szCs w:val="24"/>
        </w:rPr>
        <w:t xml:space="preserve"> </w:t>
      </w:r>
      <w:r w:rsidR="00A33D12" w:rsidRPr="00B92AC8">
        <w:rPr>
          <w:rFonts w:eastAsia="Times New Roman" w:cs="Arial"/>
          <w:szCs w:val="24"/>
        </w:rPr>
        <w:t>closer to seeing</w:t>
      </w:r>
      <w:r w:rsidR="00B52FFF" w:rsidRPr="00B92AC8">
        <w:rPr>
          <w:rFonts w:eastAsia="Times New Roman" w:cs="Arial"/>
          <w:szCs w:val="24"/>
        </w:rPr>
        <w:t xml:space="preserve"> the world as a personal and social invention (Speed, 1991). </w:t>
      </w:r>
      <w:r w:rsidR="003036ED" w:rsidRPr="00B92AC8">
        <w:rPr>
          <w:rFonts w:eastAsia="Times New Roman" w:cs="Arial"/>
          <w:szCs w:val="24"/>
        </w:rPr>
        <w:t xml:space="preserve">Therefore, I </w:t>
      </w:r>
      <w:r w:rsidR="00932D76">
        <w:rPr>
          <w:rFonts w:eastAsia="Times New Roman" w:cs="Arial"/>
          <w:szCs w:val="24"/>
        </w:rPr>
        <w:t xml:space="preserve">now </w:t>
      </w:r>
      <w:r w:rsidR="003036ED" w:rsidRPr="00B92AC8">
        <w:rPr>
          <w:rFonts w:eastAsia="Times New Roman" w:cs="Arial"/>
          <w:szCs w:val="24"/>
        </w:rPr>
        <w:t xml:space="preserve">do not believe that there is one ‘truth’ that could </w:t>
      </w:r>
      <w:r w:rsidR="00AF7C34" w:rsidRPr="00B92AC8">
        <w:rPr>
          <w:rFonts w:eastAsia="Times New Roman" w:cs="Arial"/>
          <w:szCs w:val="24"/>
        </w:rPr>
        <w:t>be uncovered</w:t>
      </w:r>
      <w:r w:rsidR="003036ED" w:rsidRPr="00B92AC8">
        <w:rPr>
          <w:rFonts w:eastAsia="Times New Roman" w:cs="Arial"/>
          <w:szCs w:val="24"/>
        </w:rPr>
        <w:t xml:space="preserve"> about what it i</w:t>
      </w:r>
      <w:r w:rsidR="00867083">
        <w:rPr>
          <w:rFonts w:eastAsia="Times New Roman" w:cs="Arial"/>
          <w:szCs w:val="24"/>
        </w:rPr>
        <w:t>s like to be a parent of a Child or Young Person (CYP)</w:t>
      </w:r>
      <w:r w:rsidR="003036ED" w:rsidRPr="00B92AC8">
        <w:rPr>
          <w:rFonts w:eastAsia="Times New Roman" w:cs="Arial"/>
          <w:szCs w:val="24"/>
        </w:rPr>
        <w:t xml:space="preserve"> with C</w:t>
      </w:r>
      <w:r w:rsidR="00A57D9E" w:rsidRPr="00B92AC8">
        <w:rPr>
          <w:rFonts w:eastAsia="Times New Roman" w:cs="Arial"/>
          <w:szCs w:val="24"/>
        </w:rPr>
        <w:t xml:space="preserve">hronic </w:t>
      </w:r>
      <w:r w:rsidR="003036ED" w:rsidRPr="00B92AC8">
        <w:rPr>
          <w:rFonts w:eastAsia="Times New Roman" w:cs="Arial"/>
          <w:szCs w:val="24"/>
        </w:rPr>
        <w:t>F</w:t>
      </w:r>
      <w:r w:rsidR="00A57D9E" w:rsidRPr="00B92AC8">
        <w:rPr>
          <w:rFonts w:eastAsia="Times New Roman" w:cs="Arial"/>
          <w:szCs w:val="24"/>
        </w:rPr>
        <w:t xml:space="preserve">atigue </w:t>
      </w:r>
      <w:r w:rsidR="003036ED" w:rsidRPr="00B92AC8">
        <w:rPr>
          <w:rFonts w:eastAsia="Times New Roman" w:cs="Arial"/>
          <w:szCs w:val="24"/>
        </w:rPr>
        <w:t>S</w:t>
      </w:r>
      <w:r w:rsidR="00A57D9E" w:rsidRPr="00B92AC8">
        <w:rPr>
          <w:rFonts w:eastAsia="Times New Roman" w:cs="Arial"/>
          <w:szCs w:val="24"/>
        </w:rPr>
        <w:t>yndrome</w:t>
      </w:r>
      <w:r w:rsidR="003036ED" w:rsidRPr="00B92AC8">
        <w:rPr>
          <w:rFonts w:eastAsia="Times New Roman" w:cs="Arial"/>
          <w:szCs w:val="24"/>
        </w:rPr>
        <w:t>/M</w:t>
      </w:r>
      <w:r w:rsidR="00A57D9E" w:rsidRPr="00B92AC8">
        <w:rPr>
          <w:rFonts w:eastAsia="Times New Roman" w:cs="Arial"/>
          <w:szCs w:val="24"/>
        </w:rPr>
        <w:t xml:space="preserve">yalgic </w:t>
      </w:r>
      <w:r w:rsidR="003036ED" w:rsidRPr="00B92AC8">
        <w:rPr>
          <w:rFonts w:eastAsia="Times New Roman" w:cs="Arial"/>
          <w:szCs w:val="24"/>
        </w:rPr>
        <w:t>E</w:t>
      </w:r>
      <w:r w:rsidR="00A57D9E" w:rsidRPr="00B92AC8">
        <w:rPr>
          <w:rFonts w:eastAsia="Times New Roman" w:cs="Arial"/>
          <w:szCs w:val="24"/>
        </w:rPr>
        <w:t>ncephalomyelitis (CFS/ME)</w:t>
      </w:r>
      <w:r w:rsidR="003036ED" w:rsidRPr="00B92AC8">
        <w:rPr>
          <w:rFonts w:eastAsia="Times New Roman" w:cs="Arial"/>
          <w:szCs w:val="24"/>
        </w:rPr>
        <w:t xml:space="preserve">. </w:t>
      </w:r>
      <w:r w:rsidR="001C2C8F" w:rsidRPr="00B92AC8">
        <w:rPr>
          <w:rFonts w:eastAsia="Times New Roman" w:cs="Arial"/>
          <w:szCs w:val="24"/>
        </w:rPr>
        <w:t>Consequently</w:t>
      </w:r>
      <w:r w:rsidR="003036ED" w:rsidRPr="00B92AC8">
        <w:rPr>
          <w:rFonts w:eastAsia="Times New Roman" w:cs="Arial"/>
          <w:szCs w:val="24"/>
        </w:rPr>
        <w:t xml:space="preserve">, it </w:t>
      </w:r>
      <w:r w:rsidR="007628D5" w:rsidRPr="00B92AC8">
        <w:rPr>
          <w:rFonts w:eastAsia="Times New Roman" w:cs="Arial"/>
          <w:szCs w:val="24"/>
        </w:rPr>
        <w:t>was appealing to undertake</w:t>
      </w:r>
      <w:r w:rsidR="003036ED" w:rsidRPr="00B92AC8">
        <w:rPr>
          <w:rFonts w:eastAsia="Times New Roman" w:cs="Arial"/>
          <w:szCs w:val="24"/>
        </w:rPr>
        <w:t xml:space="preserve"> a study that looked in detail at multiple perspectives, </w:t>
      </w:r>
      <w:r w:rsidR="001C2C8F" w:rsidRPr="00B92AC8">
        <w:rPr>
          <w:rFonts w:eastAsia="Times New Roman" w:cs="Arial"/>
          <w:szCs w:val="24"/>
        </w:rPr>
        <w:t>placing</w:t>
      </w:r>
      <w:r w:rsidR="003036ED" w:rsidRPr="00B92AC8">
        <w:rPr>
          <w:rFonts w:eastAsia="Times New Roman" w:cs="Arial"/>
          <w:szCs w:val="24"/>
        </w:rPr>
        <w:t xml:space="preserve"> value on social constructionism</w:t>
      </w:r>
      <w:r w:rsidR="00101442">
        <w:rPr>
          <w:rFonts w:eastAsia="Times New Roman" w:cs="Arial"/>
          <w:szCs w:val="24"/>
        </w:rPr>
        <w:t xml:space="preserve"> (Gergen, 2009)</w:t>
      </w:r>
      <w:r w:rsidR="001C2C8F" w:rsidRPr="00B92AC8">
        <w:rPr>
          <w:rFonts w:eastAsia="Times New Roman" w:cs="Arial"/>
          <w:szCs w:val="24"/>
        </w:rPr>
        <w:t>.</w:t>
      </w:r>
      <w:r w:rsidR="003036ED" w:rsidRPr="00B92AC8">
        <w:rPr>
          <w:rFonts w:eastAsia="Times New Roman" w:cs="Arial"/>
          <w:szCs w:val="24"/>
        </w:rPr>
        <w:t xml:space="preserve"> </w:t>
      </w:r>
    </w:p>
    <w:p w14:paraId="5B6C9059" w14:textId="77777777" w:rsidR="003951C3" w:rsidRPr="00B92AC8" w:rsidRDefault="003951C3" w:rsidP="00D0641F">
      <w:pPr>
        <w:rPr>
          <w:rFonts w:eastAsia="Times New Roman" w:cs="Arial"/>
          <w:szCs w:val="24"/>
        </w:rPr>
      </w:pPr>
    </w:p>
    <w:p w14:paraId="6EEA8BDB" w14:textId="77777777" w:rsidR="00B52FFF" w:rsidRPr="00B92AC8" w:rsidRDefault="00283CE7" w:rsidP="005170AB">
      <w:pPr>
        <w:pStyle w:val="Heading3"/>
      </w:pPr>
      <w:bookmarkStart w:id="23" w:name="_Toc452319907"/>
      <w:r>
        <w:t xml:space="preserve">1.2.2 </w:t>
      </w:r>
      <w:r w:rsidR="00B52FFF" w:rsidRPr="00B92AC8">
        <w:t>Personal Significance</w:t>
      </w:r>
      <w:bookmarkEnd w:id="23"/>
    </w:p>
    <w:p w14:paraId="3704557B" w14:textId="77777777" w:rsidR="00147098" w:rsidRPr="00B92AC8" w:rsidRDefault="00022A26" w:rsidP="00D0641F">
      <w:pPr>
        <w:rPr>
          <w:rFonts w:cs="Arial"/>
        </w:rPr>
      </w:pPr>
      <w:r w:rsidRPr="00B92AC8">
        <w:rPr>
          <w:rFonts w:cs="Arial"/>
        </w:rPr>
        <w:t>Whilst I have openly reflected with my pee</w:t>
      </w:r>
      <w:r w:rsidR="001C2C8F" w:rsidRPr="00B92AC8">
        <w:rPr>
          <w:rFonts w:cs="Arial"/>
        </w:rPr>
        <w:t xml:space="preserve">rs and supervisors about how </w:t>
      </w:r>
      <w:r w:rsidRPr="00B92AC8">
        <w:rPr>
          <w:rFonts w:cs="Arial"/>
        </w:rPr>
        <w:t xml:space="preserve">my experiences have shaped my understanding and execution of this research, I am mindful that this story is not just mine to tell. </w:t>
      </w:r>
      <w:r w:rsidR="00C100C4" w:rsidRPr="00B92AC8">
        <w:rPr>
          <w:rFonts w:cs="Arial"/>
        </w:rPr>
        <w:t xml:space="preserve">Therefore, I am selecting </w:t>
      </w:r>
      <w:r w:rsidRPr="00B92AC8">
        <w:rPr>
          <w:rFonts w:cs="Arial"/>
        </w:rPr>
        <w:t>part</w:t>
      </w:r>
      <w:r w:rsidR="001C2C8F" w:rsidRPr="00B92AC8">
        <w:rPr>
          <w:rFonts w:cs="Arial"/>
        </w:rPr>
        <w:t>icular elements to openly share</w:t>
      </w:r>
      <w:r w:rsidRPr="00B92AC8">
        <w:rPr>
          <w:rFonts w:cs="Arial"/>
        </w:rPr>
        <w:t xml:space="preserve">, </w:t>
      </w:r>
      <w:r w:rsidR="00C100C4" w:rsidRPr="00B92AC8">
        <w:rPr>
          <w:rFonts w:cs="Arial"/>
        </w:rPr>
        <w:t xml:space="preserve">while being mindful of </w:t>
      </w:r>
      <w:r w:rsidR="00F625C0" w:rsidRPr="00B92AC8">
        <w:rPr>
          <w:rFonts w:cs="Arial"/>
        </w:rPr>
        <w:t>other</w:t>
      </w:r>
      <w:r w:rsidR="0058230A" w:rsidRPr="00B92AC8">
        <w:rPr>
          <w:rFonts w:cs="Arial"/>
        </w:rPr>
        <w:t>s</w:t>
      </w:r>
      <w:r w:rsidR="00F625C0" w:rsidRPr="00B92AC8">
        <w:rPr>
          <w:rFonts w:cs="Arial"/>
        </w:rPr>
        <w:t>’</w:t>
      </w:r>
      <w:r w:rsidR="0058230A" w:rsidRPr="00B92AC8">
        <w:rPr>
          <w:rFonts w:cs="Arial"/>
        </w:rPr>
        <w:t xml:space="preserve"> autonomy to tell their own stories.</w:t>
      </w:r>
      <w:r w:rsidR="003C6C1B" w:rsidRPr="00B92AC8">
        <w:rPr>
          <w:rFonts w:cs="Arial"/>
        </w:rPr>
        <w:t xml:space="preserve"> </w:t>
      </w:r>
    </w:p>
    <w:p w14:paraId="3C503284" w14:textId="77777777" w:rsidR="001C2C8F" w:rsidRPr="00B92AC8" w:rsidRDefault="001C2C8F" w:rsidP="00D0641F">
      <w:pPr>
        <w:rPr>
          <w:rFonts w:cs="Arial"/>
        </w:rPr>
      </w:pPr>
    </w:p>
    <w:p w14:paraId="6BAEBBD5" w14:textId="1BE60080" w:rsidR="00685181" w:rsidRPr="00B92AC8" w:rsidRDefault="00F856A1" w:rsidP="00D0641F">
      <w:pPr>
        <w:rPr>
          <w:rFonts w:cs="Arial"/>
        </w:rPr>
      </w:pPr>
      <w:r w:rsidRPr="00B92AC8">
        <w:rPr>
          <w:rFonts w:cs="Arial"/>
        </w:rPr>
        <w:t>I</w:t>
      </w:r>
      <w:r w:rsidR="00736E31" w:rsidRPr="00B92AC8">
        <w:rPr>
          <w:rFonts w:cs="Arial"/>
        </w:rPr>
        <w:t xml:space="preserve"> have known abo</w:t>
      </w:r>
      <w:r w:rsidR="007628D5" w:rsidRPr="00B92AC8">
        <w:rPr>
          <w:rFonts w:cs="Arial"/>
        </w:rPr>
        <w:t>ut CFS/ME from a young age. M</w:t>
      </w:r>
      <w:r w:rsidR="00170D9B" w:rsidRPr="00B92AC8">
        <w:rPr>
          <w:rFonts w:cs="Arial"/>
        </w:rPr>
        <w:t xml:space="preserve">y </w:t>
      </w:r>
      <w:r w:rsidR="0099641C" w:rsidRPr="00B92AC8">
        <w:rPr>
          <w:rFonts w:cs="Arial"/>
        </w:rPr>
        <w:t>first contact with</w:t>
      </w:r>
      <w:r w:rsidR="00170D9B" w:rsidRPr="00B92AC8">
        <w:rPr>
          <w:rFonts w:cs="Arial"/>
        </w:rPr>
        <w:t xml:space="preserve"> ME</w:t>
      </w:r>
      <w:r w:rsidR="00A57D9E" w:rsidRPr="00B92AC8">
        <w:rPr>
          <w:rStyle w:val="FootnoteReference"/>
          <w:rFonts w:cs="Arial"/>
        </w:rPr>
        <w:footnoteReference w:id="1"/>
      </w:r>
      <w:r w:rsidR="00170D9B" w:rsidRPr="00B92AC8">
        <w:rPr>
          <w:rFonts w:cs="Arial"/>
        </w:rPr>
        <w:t xml:space="preserve"> </w:t>
      </w:r>
      <w:r w:rsidR="0099641C" w:rsidRPr="00B92AC8">
        <w:rPr>
          <w:rFonts w:cs="Arial"/>
        </w:rPr>
        <w:t>was</w:t>
      </w:r>
      <w:r w:rsidR="00CA6776" w:rsidRPr="00B92AC8">
        <w:rPr>
          <w:rFonts w:cs="Arial"/>
        </w:rPr>
        <w:t xml:space="preserve"> when I was approximately </w:t>
      </w:r>
      <w:r w:rsidR="00A33D12" w:rsidRPr="00B92AC8">
        <w:rPr>
          <w:rFonts w:cs="Arial"/>
        </w:rPr>
        <w:t>four</w:t>
      </w:r>
      <w:r w:rsidR="00CA6776" w:rsidRPr="00B92AC8">
        <w:rPr>
          <w:rFonts w:cs="Arial"/>
        </w:rPr>
        <w:t xml:space="preserve"> years old</w:t>
      </w:r>
      <w:r w:rsidR="007628D5" w:rsidRPr="00B92AC8">
        <w:rPr>
          <w:rFonts w:cs="Arial"/>
        </w:rPr>
        <w:t xml:space="preserve">, </w:t>
      </w:r>
      <w:r w:rsidR="00A57D9E" w:rsidRPr="00B92AC8">
        <w:rPr>
          <w:rFonts w:cs="Arial"/>
        </w:rPr>
        <w:t>and</w:t>
      </w:r>
      <w:r w:rsidR="00CA6776" w:rsidRPr="00B92AC8">
        <w:rPr>
          <w:rFonts w:cs="Arial"/>
        </w:rPr>
        <w:t xml:space="preserve"> </w:t>
      </w:r>
      <w:r w:rsidR="0099641C" w:rsidRPr="00B92AC8">
        <w:rPr>
          <w:rFonts w:cs="Arial"/>
        </w:rPr>
        <w:t>my eldest brother became unwe</w:t>
      </w:r>
      <w:r w:rsidR="00CA6776" w:rsidRPr="00B92AC8">
        <w:rPr>
          <w:rFonts w:cs="Arial"/>
        </w:rPr>
        <w:t>ll</w:t>
      </w:r>
      <w:r w:rsidR="00170D9B" w:rsidRPr="00B92AC8">
        <w:rPr>
          <w:rFonts w:cs="Arial"/>
        </w:rPr>
        <w:t xml:space="preserve">. </w:t>
      </w:r>
      <w:r w:rsidR="00E236C6" w:rsidRPr="00B92AC8">
        <w:rPr>
          <w:rFonts w:cs="Arial"/>
        </w:rPr>
        <w:t>While m</w:t>
      </w:r>
      <w:r w:rsidR="00170D9B" w:rsidRPr="00B92AC8">
        <w:rPr>
          <w:rFonts w:cs="Arial"/>
        </w:rPr>
        <w:t>y memories of this time are hazy</w:t>
      </w:r>
      <w:r w:rsidR="001C2C8F" w:rsidRPr="00B92AC8">
        <w:rPr>
          <w:rFonts w:cs="Arial"/>
        </w:rPr>
        <w:t xml:space="preserve">, </w:t>
      </w:r>
      <w:r w:rsidR="00413708" w:rsidRPr="00B92AC8">
        <w:rPr>
          <w:rFonts w:cs="Arial"/>
        </w:rPr>
        <w:t xml:space="preserve">I </w:t>
      </w:r>
      <w:r w:rsidR="00F625C0" w:rsidRPr="00B92AC8">
        <w:rPr>
          <w:rFonts w:cs="Arial"/>
        </w:rPr>
        <w:t>remember</w:t>
      </w:r>
      <w:r w:rsidR="001C2C8F" w:rsidRPr="00B92AC8">
        <w:rPr>
          <w:rFonts w:cs="Arial"/>
        </w:rPr>
        <w:t xml:space="preserve"> that my brother’s friends would come and visit him but he would mostly sit on the sofa. After about a year he recovered and </w:t>
      </w:r>
      <w:r w:rsidR="00C100C4" w:rsidRPr="00B92AC8">
        <w:rPr>
          <w:rFonts w:cs="Arial"/>
        </w:rPr>
        <w:t>seems to have been unaffected since</w:t>
      </w:r>
      <w:r w:rsidR="00413708" w:rsidRPr="00B92AC8">
        <w:rPr>
          <w:rFonts w:cs="Arial"/>
        </w:rPr>
        <w:t xml:space="preserve">. </w:t>
      </w:r>
      <w:r w:rsidR="005635B4">
        <w:rPr>
          <w:rFonts w:cs="Arial"/>
        </w:rPr>
        <w:t>However, a number of years</w:t>
      </w:r>
      <w:r w:rsidR="00413708" w:rsidRPr="00B92AC8">
        <w:rPr>
          <w:rFonts w:cs="Arial"/>
        </w:rPr>
        <w:t xml:space="preserve"> later</w:t>
      </w:r>
      <w:r w:rsidR="005635B4">
        <w:rPr>
          <w:rFonts w:cs="Arial"/>
        </w:rPr>
        <w:t>, both</w:t>
      </w:r>
      <w:r w:rsidR="001E7E02" w:rsidRPr="00B92AC8">
        <w:rPr>
          <w:rFonts w:cs="Arial"/>
        </w:rPr>
        <w:t xml:space="preserve"> my other brother </w:t>
      </w:r>
      <w:r w:rsidR="005635B4">
        <w:rPr>
          <w:rFonts w:cs="Arial"/>
        </w:rPr>
        <w:t xml:space="preserve">and my mum </w:t>
      </w:r>
      <w:r w:rsidR="001E7E02" w:rsidRPr="00B92AC8">
        <w:rPr>
          <w:rFonts w:cs="Arial"/>
        </w:rPr>
        <w:t>became unwell</w:t>
      </w:r>
      <w:r w:rsidR="005635B4">
        <w:rPr>
          <w:rFonts w:cs="Arial"/>
        </w:rPr>
        <w:t xml:space="preserve"> (though not at</w:t>
      </w:r>
      <w:r w:rsidR="00217584">
        <w:rPr>
          <w:rFonts w:cs="Arial"/>
        </w:rPr>
        <w:t xml:space="preserve"> exactly</w:t>
      </w:r>
      <w:r w:rsidR="005635B4">
        <w:rPr>
          <w:rFonts w:cs="Arial"/>
        </w:rPr>
        <w:t xml:space="preserve"> the same time). </w:t>
      </w:r>
      <w:r w:rsidR="00514BAA" w:rsidRPr="00B92AC8">
        <w:rPr>
          <w:rFonts w:cs="Arial"/>
        </w:rPr>
        <w:t xml:space="preserve">I was aware that </w:t>
      </w:r>
      <w:r w:rsidR="00C100C4" w:rsidRPr="00B92AC8">
        <w:rPr>
          <w:rFonts w:cs="Arial"/>
        </w:rPr>
        <w:t>my brother</w:t>
      </w:r>
      <w:r w:rsidR="003664BC" w:rsidRPr="00B92AC8">
        <w:rPr>
          <w:rFonts w:cs="Arial"/>
        </w:rPr>
        <w:t xml:space="preserve"> was very tired, would stay home from school</w:t>
      </w:r>
      <w:r w:rsidR="00514BAA" w:rsidRPr="00B92AC8">
        <w:rPr>
          <w:rFonts w:cs="Arial"/>
        </w:rPr>
        <w:t>,</w:t>
      </w:r>
      <w:r w:rsidR="003664BC" w:rsidRPr="00B92AC8">
        <w:rPr>
          <w:rFonts w:cs="Arial"/>
        </w:rPr>
        <w:t xml:space="preserve"> and could not do as much as he used to. </w:t>
      </w:r>
      <w:r w:rsidR="00C100C4" w:rsidRPr="00B92AC8">
        <w:rPr>
          <w:rFonts w:cs="Arial"/>
        </w:rPr>
        <w:t>My mum’s exp</w:t>
      </w:r>
      <w:r w:rsidR="001C2C8F" w:rsidRPr="00B92AC8">
        <w:rPr>
          <w:rFonts w:cs="Arial"/>
        </w:rPr>
        <w:t xml:space="preserve">erience appeared quite similar. </w:t>
      </w:r>
      <w:r w:rsidR="00547F15" w:rsidRPr="00B92AC8">
        <w:rPr>
          <w:rFonts w:cs="Arial"/>
        </w:rPr>
        <w:t>While</w:t>
      </w:r>
      <w:r w:rsidR="00C100C4" w:rsidRPr="00B92AC8">
        <w:rPr>
          <w:rFonts w:cs="Arial"/>
        </w:rPr>
        <w:t xml:space="preserve"> </w:t>
      </w:r>
      <w:r w:rsidR="001E0565" w:rsidRPr="00B92AC8">
        <w:rPr>
          <w:rFonts w:cs="Arial"/>
        </w:rPr>
        <w:t>they</w:t>
      </w:r>
      <w:r w:rsidR="00C100C4" w:rsidRPr="00B92AC8">
        <w:rPr>
          <w:rFonts w:cs="Arial"/>
        </w:rPr>
        <w:t xml:space="preserve"> see</w:t>
      </w:r>
      <w:r w:rsidR="00CA6776" w:rsidRPr="00B92AC8">
        <w:rPr>
          <w:rFonts w:cs="Arial"/>
        </w:rPr>
        <w:t xml:space="preserve">med able to </w:t>
      </w:r>
      <w:r w:rsidR="00A57D9E" w:rsidRPr="00B92AC8">
        <w:rPr>
          <w:rFonts w:cs="Arial"/>
        </w:rPr>
        <w:t>‘</w:t>
      </w:r>
      <w:r w:rsidR="007628D5" w:rsidRPr="00B92AC8">
        <w:rPr>
          <w:rFonts w:cs="Arial"/>
        </w:rPr>
        <w:t>get by</w:t>
      </w:r>
      <w:r w:rsidR="00A57D9E" w:rsidRPr="00B92AC8">
        <w:rPr>
          <w:rFonts w:cs="Arial"/>
        </w:rPr>
        <w:t>’</w:t>
      </w:r>
      <w:r w:rsidR="00CA6776" w:rsidRPr="00B92AC8">
        <w:rPr>
          <w:rFonts w:cs="Arial"/>
        </w:rPr>
        <w:t xml:space="preserve"> and</w:t>
      </w:r>
      <w:r w:rsidR="003C6C1B" w:rsidRPr="00B92AC8">
        <w:rPr>
          <w:rFonts w:cs="Arial"/>
        </w:rPr>
        <w:t xml:space="preserve"> still</w:t>
      </w:r>
      <w:r w:rsidR="00CA6776" w:rsidRPr="00B92AC8">
        <w:rPr>
          <w:rFonts w:cs="Arial"/>
        </w:rPr>
        <w:t xml:space="preserve"> do </w:t>
      </w:r>
      <w:r w:rsidR="00570EFE" w:rsidRPr="00B92AC8">
        <w:rPr>
          <w:rFonts w:cs="Arial"/>
        </w:rPr>
        <w:t>some things</w:t>
      </w:r>
      <w:r w:rsidR="00C100C4" w:rsidRPr="00B92AC8">
        <w:rPr>
          <w:rFonts w:cs="Arial"/>
        </w:rPr>
        <w:t xml:space="preserve">, it was the added extras that became more difficult. </w:t>
      </w:r>
    </w:p>
    <w:p w14:paraId="2968B7F7" w14:textId="77777777" w:rsidR="00685181" w:rsidRPr="00B92AC8" w:rsidRDefault="00685181" w:rsidP="00D0641F">
      <w:pPr>
        <w:rPr>
          <w:rFonts w:cs="Arial"/>
        </w:rPr>
      </w:pPr>
    </w:p>
    <w:p w14:paraId="316653A0" w14:textId="77777777" w:rsidR="00413708" w:rsidRPr="00B92AC8" w:rsidRDefault="00CA6776" w:rsidP="00D0641F">
      <w:pPr>
        <w:rPr>
          <w:rFonts w:cs="Arial"/>
        </w:rPr>
      </w:pPr>
      <w:r w:rsidRPr="00B92AC8">
        <w:rPr>
          <w:rFonts w:cs="Arial"/>
        </w:rPr>
        <w:t>There were</w:t>
      </w:r>
      <w:r w:rsidR="003C6C1B" w:rsidRPr="00B92AC8">
        <w:rPr>
          <w:rFonts w:cs="Arial"/>
        </w:rPr>
        <w:t>, and still are,</w:t>
      </w:r>
      <w:r w:rsidR="007628D5" w:rsidRPr="00B92AC8">
        <w:rPr>
          <w:rFonts w:cs="Arial"/>
        </w:rPr>
        <w:t xml:space="preserve"> conversations about</w:t>
      </w:r>
      <w:r w:rsidRPr="00B92AC8">
        <w:rPr>
          <w:rFonts w:cs="Arial"/>
        </w:rPr>
        <w:t xml:space="preserve"> “not doing too much” and “going slowly”</w:t>
      </w:r>
      <w:r w:rsidR="003C6C1B" w:rsidRPr="00B92AC8">
        <w:rPr>
          <w:rFonts w:cs="Arial"/>
        </w:rPr>
        <w:t xml:space="preserve">. While I do not think that I noticed it at the time, looking back there is no denying the impact that it had on </w:t>
      </w:r>
      <w:r w:rsidR="003C6C1B" w:rsidRPr="00B92AC8">
        <w:rPr>
          <w:rFonts w:cs="Arial"/>
          <w:i/>
        </w:rPr>
        <w:t>all</w:t>
      </w:r>
      <w:r w:rsidR="003C6C1B" w:rsidRPr="00B92AC8">
        <w:rPr>
          <w:rFonts w:cs="Arial"/>
        </w:rPr>
        <w:t xml:space="preserve"> the members of my family.</w:t>
      </w:r>
      <w:r w:rsidR="00547F15" w:rsidRPr="00B92AC8">
        <w:rPr>
          <w:rFonts w:cs="Arial"/>
        </w:rPr>
        <w:t xml:space="preserve"> </w:t>
      </w:r>
      <w:r w:rsidR="001C2C8F" w:rsidRPr="00B92AC8">
        <w:rPr>
          <w:rFonts w:cs="Arial"/>
        </w:rPr>
        <w:t xml:space="preserve">Indeed, our lives adapted to accommodate CFS/ME without us </w:t>
      </w:r>
      <w:r w:rsidR="00685181" w:rsidRPr="00B92AC8">
        <w:rPr>
          <w:rFonts w:cs="Arial"/>
        </w:rPr>
        <w:t>really realising</w:t>
      </w:r>
      <w:r w:rsidR="00514BAA" w:rsidRPr="00B92AC8">
        <w:rPr>
          <w:rFonts w:cs="Arial"/>
        </w:rPr>
        <w:t xml:space="preserve">. </w:t>
      </w:r>
      <w:r w:rsidR="00F1368D" w:rsidRPr="00B92AC8">
        <w:rPr>
          <w:rFonts w:cs="Arial"/>
        </w:rPr>
        <w:t xml:space="preserve">While I was too young to know about the contention surrounding CFS/ME, </w:t>
      </w:r>
      <w:r w:rsidR="001C2C8F" w:rsidRPr="00B92AC8">
        <w:rPr>
          <w:rFonts w:cs="Arial"/>
        </w:rPr>
        <w:t>a</w:t>
      </w:r>
      <w:r w:rsidR="00F1368D" w:rsidRPr="00B92AC8">
        <w:rPr>
          <w:rFonts w:cs="Arial"/>
        </w:rPr>
        <w:t xml:space="preserve">s I grew older </w:t>
      </w:r>
      <w:r w:rsidR="00FE1905" w:rsidRPr="00B92AC8">
        <w:rPr>
          <w:rFonts w:cs="Arial"/>
        </w:rPr>
        <w:t xml:space="preserve">I </w:t>
      </w:r>
      <w:r w:rsidR="00443395" w:rsidRPr="00B92AC8">
        <w:rPr>
          <w:rFonts w:cs="Arial"/>
        </w:rPr>
        <w:t>heard</w:t>
      </w:r>
      <w:r w:rsidR="00FE1905" w:rsidRPr="00B92AC8">
        <w:rPr>
          <w:rFonts w:cs="Arial"/>
        </w:rPr>
        <w:t xml:space="preserve"> stories about </w:t>
      </w:r>
      <w:r w:rsidR="00570EFE" w:rsidRPr="00B92AC8">
        <w:rPr>
          <w:rFonts w:cs="Arial"/>
        </w:rPr>
        <w:t>people not always believing</w:t>
      </w:r>
      <w:r w:rsidR="00FE1905" w:rsidRPr="00B92AC8">
        <w:rPr>
          <w:rFonts w:cs="Arial"/>
        </w:rPr>
        <w:t xml:space="preserve"> my brothers were unwell</w:t>
      </w:r>
      <w:r w:rsidR="001C2C8F" w:rsidRPr="00B92AC8">
        <w:rPr>
          <w:rFonts w:cs="Arial"/>
        </w:rPr>
        <w:t xml:space="preserve">. </w:t>
      </w:r>
      <w:r w:rsidR="00F1368D" w:rsidRPr="00B92AC8">
        <w:rPr>
          <w:rFonts w:cs="Arial"/>
        </w:rPr>
        <w:t xml:space="preserve">I came to realise that CFS/ME was not like other conditions. Doctors did not </w:t>
      </w:r>
      <w:r w:rsidR="00443395" w:rsidRPr="00B92AC8">
        <w:rPr>
          <w:rFonts w:cs="Arial"/>
        </w:rPr>
        <w:t>understand</w:t>
      </w:r>
      <w:r w:rsidR="00F1368D" w:rsidRPr="00B92AC8">
        <w:rPr>
          <w:rFonts w:cs="Arial"/>
        </w:rPr>
        <w:t xml:space="preserve"> it, medical input </w:t>
      </w:r>
      <w:r w:rsidR="00443395" w:rsidRPr="00B92AC8">
        <w:rPr>
          <w:rFonts w:cs="Arial"/>
        </w:rPr>
        <w:t xml:space="preserve">made little </w:t>
      </w:r>
      <w:r w:rsidR="00F1368D" w:rsidRPr="00B92AC8">
        <w:rPr>
          <w:rFonts w:cs="Arial"/>
        </w:rPr>
        <w:t>difference</w:t>
      </w:r>
      <w:r w:rsidR="00A57D9E" w:rsidRPr="00B92AC8">
        <w:rPr>
          <w:rFonts w:cs="Arial"/>
        </w:rPr>
        <w:t>,</w:t>
      </w:r>
      <w:r w:rsidR="00F1368D" w:rsidRPr="00B92AC8">
        <w:rPr>
          <w:rFonts w:cs="Arial"/>
        </w:rPr>
        <w:t xml:space="preserve"> and it </w:t>
      </w:r>
      <w:r w:rsidR="00C823DE" w:rsidRPr="00B92AC8">
        <w:rPr>
          <w:rFonts w:cs="Arial"/>
        </w:rPr>
        <w:t xml:space="preserve">was sometimes presented as a </w:t>
      </w:r>
      <w:r w:rsidR="007628D5" w:rsidRPr="00B92AC8">
        <w:rPr>
          <w:rFonts w:cs="Arial"/>
        </w:rPr>
        <w:t>diagnosis you gave yourself</w:t>
      </w:r>
      <w:r w:rsidR="00F1368D" w:rsidRPr="00B92AC8">
        <w:rPr>
          <w:rFonts w:cs="Arial"/>
        </w:rPr>
        <w:t xml:space="preserve">. </w:t>
      </w:r>
      <w:r w:rsidR="003513B9" w:rsidRPr="00B92AC8">
        <w:rPr>
          <w:rFonts w:cs="Arial"/>
        </w:rPr>
        <w:t>Consequently</w:t>
      </w:r>
      <w:r w:rsidR="00F1368D" w:rsidRPr="00B92AC8">
        <w:rPr>
          <w:rFonts w:cs="Arial"/>
        </w:rPr>
        <w:t>, I th</w:t>
      </w:r>
      <w:r w:rsidR="00F625C0" w:rsidRPr="00B92AC8">
        <w:rPr>
          <w:rFonts w:cs="Arial"/>
        </w:rPr>
        <w:t>ink I have always found it</w:t>
      </w:r>
      <w:r w:rsidR="00F1368D" w:rsidRPr="00B92AC8">
        <w:rPr>
          <w:rFonts w:cs="Arial"/>
        </w:rPr>
        <w:t xml:space="preserve"> </w:t>
      </w:r>
      <w:r w:rsidR="00443395" w:rsidRPr="00B92AC8">
        <w:rPr>
          <w:rFonts w:cs="Arial"/>
        </w:rPr>
        <w:t>difficult</w:t>
      </w:r>
      <w:r w:rsidR="00A57D9E" w:rsidRPr="00B92AC8">
        <w:rPr>
          <w:rFonts w:cs="Arial"/>
        </w:rPr>
        <w:t xml:space="preserve"> to explain to others</w:t>
      </w:r>
      <w:r w:rsidR="00C823DE" w:rsidRPr="00B92AC8">
        <w:rPr>
          <w:rFonts w:cs="Arial"/>
        </w:rPr>
        <w:t xml:space="preserve">. </w:t>
      </w:r>
      <w:r w:rsidR="00443395" w:rsidRPr="00B92AC8">
        <w:rPr>
          <w:rFonts w:cs="Arial"/>
        </w:rPr>
        <w:t xml:space="preserve">With increasing awareness </w:t>
      </w:r>
      <w:r w:rsidR="003513B9" w:rsidRPr="00B92AC8">
        <w:rPr>
          <w:rFonts w:cs="Arial"/>
        </w:rPr>
        <w:t xml:space="preserve">of the dominant narratives surrounding CFS/ME, </w:t>
      </w:r>
      <w:r w:rsidR="00570EFE" w:rsidRPr="00B92AC8">
        <w:rPr>
          <w:rFonts w:cs="Arial"/>
        </w:rPr>
        <w:t>I have</w:t>
      </w:r>
      <w:r w:rsidR="00C823DE" w:rsidRPr="00B92AC8">
        <w:rPr>
          <w:rFonts w:cs="Arial"/>
        </w:rPr>
        <w:t xml:space="preserve"> </w:t>
      </w:r>
      <w:r w:rsidR="003513B9" w:rsidRPr="00B92AC8">
        <w:rPr>
          <w:rFonts w:cs="Arial"/>
        </w:rPr>
        <w:t>become more</w:t>
      </w:r>
      <w:r w:rsidR="00570EFE" w:rsidRPr="00B92AC8">
        <w:rPr>
          <w:rFonts w:cs="Arial"/>
        </w:rPr>
        <w:t xml:space="preserve"> mindful about how much I share</w:t>
      </w:r>
      <w:r w:rsidR="00C823DE" w:rsidRPr="00B92AC8">
        <w:rPr>
          <w:rFonts w:cs="Arial"/>
        </w:rPr>
        <w:t>, holding a concern about what others may think</w:t>
      </w:r>
      <w:r w:rsidR="007628D5" w:rsidRPr="00B92AC8">
        <w:rPr>
          <w:rFonts w:cs="Arial"/>
        </w:rPr>
        <w:t xml:space="preserve">, and the implications that </w:t>
      </w:r>
      <w:r w:rsidR="00C823DE" w:rsidRPr="00B92AC8">
        <w:rPr>
          <w:rFonts w:cs="Arial"/>
        </w:rPr>
        <w:t xml:space="preserve">this might have </w:t>
      </w:r>
      <w:r w:rsidR="003513B9" w:rsidRPr="00B92AC8">
        <w:rPr>
          <w:rFonts w:cs="Arial"/>
        </w:rPr>
        <w:t>for</w:t>
      </w:r>
      <w:r w:rsidR="00C823DE" w:rsidRPr="00B92AC8">
        <w:rPr>
          <w:rFonts w:cs="Arial"/>
        </w:rPr>
        <w:t xml:space="preserve"> me and my family</w:t>
      </w:r>
      <w:r w:rsidR="00F1368D" w:rsidRPr="00B92AC8">
        <w:rPr>
          <w:rFonts w:cs="Arial"/>
        </w:rPr>
        <w:t xml:space="preserve">. </w:t>
      </w:r>
    </w:p>
    <w:p w14:paraId="3DA2F33F" w14:textId="77777777" w:rsidR="00147098" w:rsidRPr="00B92AC8" w:rsidRDefault="00147098" w:rsidP="00D0641F">
      <w:pPr>
        <w:rPr>
          <w:rFonts w:cs="Arial"/>
        </w:rPr>
      </w:pPr>
    </w:p>
    <w:p w14:paraId="2F5A94B9" w14:textId="77777777" w:rsidR="0055068C" w:rsidRPr="00B92AC8" w:rsidRDefault="007628D5" w:rsidP="00D0641F">
      <w:pPr>
        <w:rPr>
          <w:rFonts w:cs="Arial"/>
        </w:rPr>
      </w:pPr>
      <w:r w:rsidRPr="00B92AC8">
        <w:rPr>
          <w:rFonts w:cs="Arial"/>
        </w:rPr>
        <w:t>A</w:t>
      </w:r>
      <w:r w:rsidR="00F1368D" w:rsidRPr="00B92AC8">
        <w:rPr>
          <w:rFonts w:cs="Arial"/>
        </w:rPr>
        <w:t>s I started to study Psycho</w:t>
      </w:r>
      <w:r w:rsidR="005F39C7" w:rsidRPr="00B92AC8">
        <w:rPr>
          <w:rFonts w:cs="Arial"/>
        </w:rPr>
        <w:t xml:space="preserve">logy, I </w:t>
      </w:r>
      <w:r w:rsidR="00443395" w:rsidRPr="00B92AC8">
        <w:rPr>
          <w:rFonts w:cs="Arial"/>
        </w:rPr>
        <w:t>questioned</w:t>
      </w:r>
      <w:r w:rsidR="005F39C7" w:rsidRPr="00B92AC8">
        <w:rPr>
          <w:rFonts w:cs="Arial"/>
        </w:rPr>
        <w:t xml:space="preserve"> whether p</w:t>
      </w:r>
      <w:r w:rsidR="00F1368D" w:rsidRPr="00B92AC8">
        <w:rPr>
          <w:rFonts w:cs="Arial"/>
        </w:rPr>
        <w:t xml:space="preserve">sychological input might be </w:t>
      </w:r>
      <w:r w:rsidR="00AE4ADA" w:rsidRPr="00B92AC8">
        <w:rPr>
          <w:rFonts w:cs="Arial"/>
        </w:rPr>
        <w:t>beneficial</w:t>
      </w:r>
      <w:r w:rsidRPr="00B92AC8">
        <w:rPr>
          <w:rFonts w:cs="Arial"/>
        </w:rPr>
        <w:t xml:space="preserve"> for people with CFS/ME</w:t>
      </w:r>
      <w:r w:rsidR="00F1368D" w:rsidRPr="00B92AC8">
        <w:rPr>
          <w:rFonts w:cs="Arial"/>
        </w:rPr>
        <w:t xml:space="preserve">. </w:t>
      </w:r>
      <w:r w:rsidR="0035267E" w:rsidRPr="00B92AC8">
        <w:rPr>
          <w:rFonts w:cs="Arial"/>
        </w:rPr>
        <w:t xml:space="preserve">I am clear that CFS/ME is not something </w:t>
      </w:r>
      <w:r w:rsidR="005F39C7" w:rsidRPr="00B92AC8">
        <w:rPr>
          <w:rFonts w:cs="Arial"/>
        </w:rPr>
        <w:t>“</w:t>
      </w:r>
      <w:r w:rsidR="0035267E" w:rsidRPr="00B92AC8">
        <w:rPr>
          <w:rFonts w:cs="Arial"/>
        </w:rPr>
        <w:t>that is in someone’s head”</w:t>
      </w:r>
      <w:r w:rsidR="00AE4ADA" w:rsidRPr="00B92AC8">
        <w:rPr>
          <w:rFonts w:cs="Arial"/>
        </w:rPr>
        <w:t xml:space="preserve"> and I believe that those I </w:t>
      </w:r>
      <w:r w:rsidR="00443395" w:rsidRPr="00B92AC8">
        <w:rPr>
          <w:rFonts w:cs="Arial"/>
        </w:rPr>
        <w:t>discussed</w:t>
      </w:r>
      <w:r w:rsidR="00AE4ADA" w:rsidRPr="00B92AC8">
        <w:rPr>
          <w:rFonts w:cs="Arial"/>
        </w:rPr>
        <w:t xml:space="preserve"> it with were </w:t>
      </w:r>
      <w:r w:rsidRPr="00B92AC8">
        <w:rPr>
          <w:rFonts w:cs="Arial"/>
        </w:rPr>
        <w:t xml:space="preserve">also </w:t>
      </w:r>
      <w:r w:rsidR="00AE4ADA" w:rsidRPr="00B92AC8">
        <w:rPr>
          <w:rFonts w:cs="Arial"/>
        </w:rPr>
        <w:t xml:space="preserve">clear of </w:t>
      </w:r>
      <w:r w:rsidRPr="00B92AC8">
        <w:rPr>
          <w:rFonts w:cs="Arial"/>
        </w:rPr>
        <w:t>my position</w:t>
      </w:r>
      <w:r w:rsidR="005F39C7" w:rsidRPr="00B92AC8">
        <w:rPr>
          <w:rFonts w:cs="Arial"/>
        </w:rPr>
        <w:t>. However,</w:t>
      </w:r>
      <w:r w:rsidR="0035267E" w:rsidRPr="00B92AC8">
        <w:rPr>
          <w:rFonts w:cs="Arial"/>
        </w:rPr>
        <w:t xml:space="preserve"> I found</w:t>
      </w:r>
      <w:r w:rsidR="00B55E2D" w:rsidRPr="00B92AC8">
        <w:rPr>
          <w:rFonts w:cs="Arial"/>
        </w:rPr>
        <w:t xml:space="preserve"> that my questions </w:t>
      </w:r>
      <w:r w:rsidR="0035267E" w:rsidRPr="00B92AC8">
        <w:rPr>
          <w:rFonts w:cs="Arial"/>
        </w:rPr>
        <w:t xml:space="preserve">were instantly perceived as </w:t>
      </w:r>
      <w:r w:rsidR="00F625C0" w:rsidRPr="00B92AC8">
        <w:rPr>
          <w:rFonts w:cs="Arial"/>
        </w:rPr>
        <w:t xml:space="preserve">suggesting it was “in their head”. </w:t>
      </w:r>
      <w:r w:rsidR="001C2C8F" w:rsidRPr="00B92AC8">
        <w:rPr>
          <w:rFonts w:cs="Arial"/>
        </w:rPr>
        <w:t>I</w:t>
      </w:r>
      <w:r w:rsidR="005F39C7" w:rsidRPr="00B92AC8">
        <w:rPr>
          <w:rFonts w:cs="Arial"/>
        </w:rPr>
        <w:t xml:space="preserve"> wonder</w:t>
      </w:r>
      <w:r w:rsidR="00443395" w:rsidRPr="00B92AC8">
        <w:rPr>
          <w:rFonts w:cs="Arial"/>
        </w:rPr>
        <w:t>ed</w:t>
      </w:r>
      <w:r w:rsidR="005F39C7" w:rsidRPr="00B92AC8">
        <w:rPr>
          <w:rFonts w:cs="Arial"/>
        </w:rPr>
        <w:t xml:space="preserve"> how many time</w:t>
      </w:r>
      <w:r w:rsidR="00F625C0" w:rsidRPr="00B92AC8">
        <w:rPr>
          <w:rFonts w:cs="Arial"/>
        </w:rPr>
        <w:t>s those experiencing CFS/ME had been doubted or</w:t>
      </w:r>
      <w:r w:rsidR="005F39C7" w:rsidRPr="00B92AC8">
        <w:rPr>
          <w:rFonts w:cs="Arial"/>
        </w:rPr>
        <w:t xml:space="preserve"> questioned</w:t>
      </w:r>
      <w:r w:rsidR="00F625C0" w:rsidRPr="00B92AC8">
        <w:rPr>
          <w:rFonts w:cs="Arial"/>
        </w:rPr>
        <w:t>.</w:t>
      </w:r>
      <w:r w:rsidR="005F39C7" w:rsidRPr="00B92AC8">
        <w:rPr>
          <w:rFonts w:cs="Arial"/>
        </w:rPr>
        <w:t xml:space="preserve"> </w:t>
      </w:r>
      <w:r w:rsidR="001C2C8F" w:rsidRPr="00B92AC8">
        <w:rPr>
          <w:rFonts w:cs="Arial"/>
        </w:rPr>
        <w:t xml:space="preserve">I </w:t>
      </w:r>
      <w:r w:rsidR="005F39C7" w:rsidRPr="00B92AC8">
        <w:rPr>
          <w:rFonts w:cs="Arial"/>
        </w:rPr>
        <w:t xml:space="preserve">started to think about my mum, who will not only have been questioned about her own CFS/ME, but also that of her children. </w:t>
      </w:r>
      <w:r w:rsidR="00BE73A5" w:rsidRPr="00B92AC8">
        <w:rPr>
          <w:rFonts w:cs="Arial"/>
        </w:rPr>
        <w:t>Consequently</w:t>
      </w:r>
      <w:r w:rsidR="005F39C7" w:rsidRPr="00B92AC8">
        <w:rPr>
          <w:rFonts w:cs="Arial"/>
        </w:rPr>
        <w:t>, I found myself curious as to the experiences of parents and</w:t>
      </w:r>
      <w:r w:rsidR="00A57D9E" w:rsidRPr="00B92AC8">
        <w:rPr>
          <w:rFonts w:cs="Arial"/>
        </w:rPr>
        <w:t>,</w:t>
      </w:r>
      <w:r w:rsidR="005F39C7" w:rsidRPr="00B92AC8">
        <w:rPr>
          <w:rFonts w:cs="Arial"/>
        </w:rPr>
        <w:t xml:space="preserve"> through discussion with my supervisors, </w:t>
      </w:r>
      <w:r w:rsidR="00443395" w:rsidRPr="00B92AC8">
        <w:rPr>
          <w:rFonts w:cs="Arial"/>
        </w:rPr>
        <w:t>decided on</w:t>
      </w:r>
      <w:r w:rsidR="005F39C7" w:rsidRPr="00B92AC8">
        <w:rPr>
          <w:rFonts w:cs="Arial"/>
        </w:rPr>
        <w:t xml:space="preserve"> this topic for my research.</w:t>
      </w:r>
    </w:p>
    <w:p w14:paraId="41085912" w14:textId="77777777" w:rsidR="00AE3B29" w:rsidRPr="00B92AC8" w:rsidRDefault="00AE3B29" w:rsidP="00D0641F">
      <w:pPr>
        <w:rPr>
          <w:rFonts w:cs="Arial"/>
        </w:rPr>
      </w:pPr>
    </w:p>
    <w:p w14:paraId="784DD589" w14:textId="77777777" w:rsidR="003951C3" w:rsidRPr="00B92AC8" w:rsidRDefault="00283CE7" w:rsidP="00135610">
      <w:pPr>
        <w:pStyle w:val="Heading2"/>
      </w:pPr>
      <w:bookmarkStart w:id="24" w:name="_Toc452319908"/>
      <w:r>
        <w:t xml:space="preserve">1.3 </w:t>
      </w:r>
      <w:r w:rsidR="003951C3" w:rsidRPr="00B92AC8">
        <w:t>Language</w:t>
      </w:r>
      <w:bookmarkEnd w:id="24"/>
    </w:p>
    <w:p w14:paraId="5D05EC58" w14:textId="579F1AAA" w:rsidR="003951C3" w:rsidRPr="00C45020" w:rsidRDefault="006523F9" w:rsidP="00D0641F">
      <w:pPr>
        <w:rPr>
          <w:rFonts w:cs="Arial"/>
          <w:szCs w:val="24"/>
        </w:rPr>
      </w:pPr>
      <w:r w:rsidRPr="00B92AC8">
        <w:rPr>
          <w:rFonts w:cs="Arial"/>
          <w:szCs w:val="24"/>
        </w:rPr>
        <w:t>T</w:t>
      </w:r>
      <w:r w:rsidR="00C31516" w:rsidRPr="00B92AC8">
        <w:rPr>
          <w:rFonts w:cs="Arial"/>
          <w:szCs w:val="24"/>
        </w:rPr>
        <w:t>his docto</w:t>
      </w:r>
      <w:r w:rsidR="003951C3" w:rsidRPr="00B92AC8">
        <w:rPr>
          <w:rFonts w:cs="Arial"/>
          <w:szCs w:val="24"/>
        </w:rPr>
        <w:t>ral thesis will</w:t>
      </w:r>
      <w:r w:rsidR="00C31516" w:rsidRPr="00B92AC8">
        <w:rPr>
          <w:rFonts w:cs="Arial"/>
          <w:szCs w:val="24"/>
        </w:rPr>
        <w:t xml:space="preserve"> </w:t>
      </w:r>
      <w:r w:rsidR="003951C3" w:rsidRPr="00B92AC8">
        <w:rPr>
          <w:rFonts w:cs="Arial"/>
          <w:szCs w:val="24"/>
        </w:rPr>
        <w:t>be written predominantly in the first person due to my epistemological position, and belief that my views of the w</w:t>
      </w:r>
      <w:r w:rsidR="00443395" w:rsidRPr="00B92AC8">
        <w:rPr>
          <w:rFonts w:cs="Arial"/>
          <w:szCs w:val="24"/>
        </w:rPr>
        <w:t xml:space="preserve">orld </w:t>
      </w:r>
      <w:r w:rsidR="003951C3" w:rsidRPr="00B92AC8">
        <w:rPr>
          <w:rFonts w:cs="Arial"/>
          <w:szCs w:val="24"/>
        </w:rPr>
        <w:t>have influenced the entire research process. This research uses the term ‘narratives’ throughout, which has many different and disputed definitions (Squire, Andrews, &amp; Tam</w:t>
      </w:r>
      <w:r w:rsidR="00217584">
        <w:rPr>
          <w:rFonts w:cs="Arial"/>
          <w:szCs w:val="24"/>
        </w:rPr>
        <w:t xml:space="preserve">boukou, 2013; </w:t>
      </w:r>
      <w:r w:rsidR="00C45020">
        <w:rPr>
          <w:rFonts w:cs="Arial"/>
          <w:szCs w:val="24"/>
        </w:rPr>
        <w:t>see section</w:t>
      </w:r>
      <w:r w:rsidR="00871F01">
        <w:rPr>
          <w:rFonts w:cs="Arial"/>
          <w:szCs w:val="24"/>
        </w:rPr>
        <w:t xml:space="preserve"> 2.2</w:t>
      </w:r>
      <w:r w:rsidR="00C45020">
        <w:rPr>
          <w:rFonts w:cs="Arial"/>
          <w:szCs w:val="24"/>
        </w:rPr>
        <w:t>)</w:t>
      </w:r>
      <w:r w:rsidR="003951C3" w:rsidRPr="00B92AC8">
        <w:rPr>
          <w:rFonts w:cs="Arial"/>
          <w:szCs w:val="24"/>
        </w:rPr>
        <w:t>. For the purpose of this thesis, narratives are the means by which people come to represent their knowledge of the world, themselves</w:t>
      </w:r>
      <w:r w:rsidR="001B7D4A" w:rsidRPr="00B92AC8">
        <w:rPr>
          <w:rFonts w:cs="Arial"/>
          <w:szCs w:val="24"/>
        </w:rPr>
        <w:t>,</w:t>
      </w:r>
      <w:r w:rsidR="003951C3" w:rsidRPr="00B92AC8">
        <w:rPr>
          <w:rFonts w:cs="Arial"/>
          <w:szCs w:val="24"/>
        </w:rPr>
        <w:t xml:space="preserve"> and others (Russell et al., 2004). The term ‘narrative’ has long been used interchangeably with the word ‘story’ (R</w:t>
      </w:r>
      <w:r w:rsidR="00B35C4F" w:rsidRPr="00B92AC8">
        <w:rPr>
          <w:rFonts w:cs="Arial"/>
          <w:szCs w:val="24"/>
        </w:rPr>
        <w:t>i</w:t>
      </w:r>
      <w:r w:rsidR="003951C3" w:rsidRPr="00B92AC8">
        <w:rPr>
          <w:rFonts w:cs="Arial"/>
          <w:szCs w:val="24"/>
        </w:rPr>
        <w:t xml:space="preserve">essman, 2008) and this will </w:t>
      </w:r>
      <w:r w:rsidR="00573713">
        <w:rPr>
          <w:rFonts w:cs="Arial"/>
          <w:szCs w:val="24"/>
        </w:rPr>
        <w:t xml:space="preserve">also </w:t>
      </w:r>
      <w:r w:rsidR="003951C3" w:rsidRPr="00B92AC8">
        <w:rPr>
          <w:rFonts w:cs="Arial"/>
          <w:szCs w:val="24"/>
        </w:rPr>
        <w:t>be the case</w:t>
      </w:r>
      <w:r w:rsidR="00573713">
        <w:rPr>
          <w:rFonts w:cs="Arial"/>
          <w:szCs w:val="24"/>
        </w:rPr>
        <w:t xml:space="preserve"> here</w:t>
      </w:r>
      <w:r w:rsidR="003951C3" w:rsidRPr="00B92AC8">
        <w:rPr>
          <w:rFonts w:cs="Arial"/>
          <w:szCs w:val="24"/>
        </w:rPr>
        <w:t xml:space="preserve">. </w:t>
      </w:r>
    </w:p>
    <w:p w14:paraId="4748C44F" w14:textId="77777777" w:rsidR="003951C3" w:rsidRPr="00B92AC8" w:rsidRDefault="003951C3" w:rsidP="00D0641F">
      <w:pPr>
        <w:rPr>
          <w:rFonts w:cs="Arial"/>
          <w:szCs w:val="24"/>
        </w:rPr>
      </w:pPr>
    </w:p>
    <w:p w14:paraId="4D9FEA75" w14:textId="3D497BEF" w:rsidR="00D128F5" w:rsidRPr="00B92AC8" w:rsidRDefault="003951C3" w:rsidP="00D128F5">
      <w:pPr>
        <w:rPr>
          <w:rFonts w:cs="Arial"/>
          <w:szCs w:val="24"/>
        </w:rPr>
      </w:pPr>
      <w:r w:rsidRPr="00B92AC8">
        <w:rPr>
          <w:rFonts w:cs="Arial"/>
          <w:szCs w:val="24"/>
        </w:rPr>
        <w:t xml:space="preserve">Chronic Fatigue Syndrome (CFS) has been referred to by numerous names over the years and these have often been used interchangeably. </w:t>
      </w:r>
      <w:r w:rsidR="00D128F5" w:rsidRPr="00B92AC8">
        <w:rPr>
          <w:rFonts w:cs="Arial"/>
          <w:szCs w:val="24"/>
        </w:rPr>
        <w:t>The clinical and research communities refer to the condition as Chronic Fatigue/Myalgic Encephalomyelitis (CFS/ME; N</w:t>
      </w:r>
      <w:r w:rsidR="00170FC6">
        <w:rPr>
          <w:rFonts w:cs="Arial"/>
          <w:szCs w:val="24"/>
        </w:rPr>
        <w:t xml:space="preserve">ational </w:t>
      </w:r>
      <w:r w:rsidR="00D128F5" w:rsidRPr="00B92AC8">
        <w:rPr>
          <w:rFonts w:cs="Arial"/>
          <w:szCs w:val="24"/>
        </w:rPr>
        <w:t>I</w:t>
      </w:r>
      <w:r w:rsidR="00170FC6">
        <w:rPr>
          <w:rFonts w:cs="Arial"/>
          <w:szCs w:val="24"/>
        </w:rPr>
        <w:t xml:space="preserve">nstitute for Health and </w:t>
      </w:r>
      <w:r w:rsidR="00D128F5" w:rsidRPr="00B92AC8">
        <w:rPr>
          <w:rFonts w:cs="Arial"/>
          <w:szCs w:val="24"/>
        </w:rPr>
        <w:t>C</w:t>
      </w:r>
      <w:r w:rsidR="00170FC6">
        <w:rPr>
          <w:rFonts w:cs="Arial"/>
          <w:szCs w:val="24"/>
        </w:rPr>
        <w:t xml:space="preserve">are </w:t>
      </w:r>
      <w:r w:rsidR="00D128F5" w:rsidRPr="00B92AC8">
        <w:rPr>
          <w:rFonts w:cs="Arial"/>
          <w:szCs w:val="24"/>
        </w:rPr>
        <w:t>E</w:t>
      </w:r>
      <w:r w:rsidR="00170FC6">
        <w:rPr>
          <w:rFonts w:cs="Arial"/>
          <w:szCs w:val="24"/>
        </w:rPr>
        <w:t>xcellence (NICE)</w:t>
      </w:r>
      <w:r w:rsidR="00D128F5" w:rsidRPr="00B92AC8">
        <w:rPr>
          <w:rFonts w:cs="Arial"/>
          <w:szCs w:val="24"/>
        </w:rPr>
        <w:t xml:space="preserve">, 2007). While I am aware that the term CFS/ME, as well as many other terms </w:t>
      </w:r>
      <w:r w:rsidR="002B5DE8" w:rsidRPr="00B92AC8">
        <w:rPr>
          <w:rFonts w:cs="Arial"/>
          <w:szCs w:val="24"/>
        </w:rPr>
        <w:t>that I will utilise t</w:t>
      </w:r>
      <w:r w:rsidR="00D128F5" w:rsidRPr="00B92AC8">
        <w:rPr>
          <w:rFonts w:cs="Arial"/>
          <w:szCs w:val="24"/>
        </w:rPr>
        <w:t>hroughout this thesis, has multiple mea</w:t>
      </w:r>
      <w:r w:rsidR="002B5DE8" w:rsidRPr="00B92AC8">
        <w:rPr>
          <w:rFonts w:cs="Arial"/>
          <w:szCs w:val="24"/>
        </w:rPr>
        <w:t>nings that can be ascribed</w:t>
      </w:r>
      <w:r w:rsidR="00D128F5" w:rsidRPr="00B92AC8">
        <w:rPr>
          <w:rFonts w:cs="Arial"/>
          <w:szCs w:val="24"/>
        </w:rPr>
        <w:t xml:space="preserve">, this is the terminology I will </w:t>
      </w:r>
      <w:r w:rsidR="002B5DE8" w:rsidRPr="00B92AC8">
        <w:rPr>
          <w:rFonts w:cs="Arial"/>
          <w:szCs w:val="24"/>
        </w:rPr>
        <w:t>use</w:t>
      </w:r>
      <w:r w:rsidR="00D128F5" w:rsidRPr="00B92AC8">
        <w:rPr>
          <w:rFonts w:cs="Arial"/>
          <w:szCs w:val="24"/>
        </w:rPr>
        <w:t>.</w:t>
      </w:r>
      <w:r w:rsidR="00906CE5" w:rsidRPr="00B92AC8">
        <w:rPr>
          <w:rFonts w:cs="Arial"/>
          <w:szCs w:val="24"/>
        </w:rPr>
        <w:t xml:space="preserve"> By utilising the phrase </w:t>
      </w:r>
      <w:r w:rsidR="00E668B7" w:rsidRPr="00B92AC8">
        <w:rPr>
          <w:rFonts w:cs="Arial"/>
          <w:szCs w:val="24"/>
        </w:rPr>
        <w:t>‘</w:t>
      </w:r>
      <w:r w:rsidR="00867083">
        <w:rPr>
          <w:rFonts w:cs="Arial"/>
          <w:szCs w:val="24"/>
        </w:rPr>
        <w:t>CYP</w:t>
      </w:r>
      <w:r w:rsidR="001B7D4A" w:rsidRPr="00B92AC8">
        <w:rPr>
          <w:rFonts w:cs="Arial"/>
          <w:szCs w:val="24"/>
        </w:rPr>
        <w:t xml:space="preserve"> </w:t>
      </w:r>
      <w:r w:rsidR="00906CE5" w:rsidRPr="00B92AC8">
        <w:rPr>
          <w:rFonts w:cs="Arial"/>
          <w:szCs w:val="24"/>
        </w:rPr>
        <w:t>with CFS/ME</w:t>
      </w:r>
      <w:r w:rsidR="00E668B7" w:rsidRPr="00B92AC8">
        <w:rPr>
          <w:rFonts w:cs="Arial"/>
          <w:szCs w:val="24"/>
        </w:rPr>
        <w:t>’</w:t>
      </w:r>
      <w:r w:rsidR="00906CE5" w:rsidRPr="00B92AC8">
        <w:rPr>
          <w:rFonts w:cs="Arial"/>
          <w:szCs w:val="24"/>
        </w:rPr>
        <w:t xml:space="preserve"> I am referring to a C</w:t>
      </w:r>
      <w:r w:rsidR="00932D76">
        <w:rPr>
          <w:rFonts w:cs="Arial"/>
          <w:szCs w:val="24"/>
        </w:rPr>
        <w:t xml:space="preserve">hild or </w:t>
      </w:r>
      <w:r w:rsidR="00906CE5" w:rsidRPr="00B92AC8">
        <w:rPr>
          <w:rFonts w:cs="Arial"/>
          <w:szCs w:val="24"/>
        </w:rPr>
        <w:t>Y</w:t>
      </w:r>
      <w:r w:rsidR="00932D76">
        <w:rPr>
          <w:rFonts w:cs="Arial"/>
          <w:szCs w:val="24"/>
        </w:rPr>
        <w:t xml:space="preserve">oung </w:t>
      </w:r>
      <w:r w:rsidR="00906CE5" w:rsidRPr="00B92AC8">
        <w:rPr>
          <w:rFonts w:cs="Arial"/>
          <w:szCs w:val="24"/>
        </w:rPr>
        <w:t>P</w:t>
      </w:r>
      <w:r w:rsidR="00932D76">
        <w:rPr>
          <w:rFonts w:cs="Arial"/>
          <w:szCs w:val="24"/>
        </w:rPr>
        <w:t>erson, under the age of 18,</w:t>
      </w:r>
      <w:r w:rsidR="00906CE5" w:rsidRPr="00B92AC8">
        <w:rPr>
          <w:rFonts w:cs="Arial"/>
          <w:szCs w:val="24"/>
        </w:rPr>
        <w:t xml:space="preserve"> who has either been given a diagnosis of the condition or is living with symptoms that are understood to be indicative of the condition.</w:t>
      </w:r>
    </w:p>
    <w:p w14:paraId="0AF26997" w14:textId="77777777" w:rsidR="00D128F5" w:rsidRPr="00B92AC8" w:rsidRDefault="00D128F5" w:rsidP="00D0641F">
      <w:pPr>
        <w:rPr>
          <w:rFonts w:cs="Arial"/>
          <w:szCs w:val="24"/>
        </w:rPr>
      </w:pPr>
    </w:p>
    <w:p w14:paraId="10C98C97" w14:textId="77777777" w:rsidR="0055068C" w:rsidRPr="00B92AC8" w:rsidRDefault="00283CE7" w:rsidP="00135610">
      <w:pPr>
        <w:pStyle w:val="Heading2"/>
      </w:pPr>
      <w:bookmarkStart w:id="25" w:name="_Toc427317549"/>
      <w:bookmarkStart w:id="26" w:name="_Toc452319909"/>
      <w:r>
        <w:t xml:space="preserve">1.4 </w:t>
      </w:r>
      <w:r w:rsidR="0055068C" w:rsidRPr="00B92AC8">
        <w:t>Literature Review</w:t>
      </w:r>
      <w:bookmarkEnd w:id="25"/>
      <w:r w:rsidR="001C2C8F" w:rsidRPr="00B92AC8">
        <w:rPr>
          <w:rStyle w:val="FootnoteReference"/>
          <w:rFonts w:cs="Arial"/>
        </w:rPr>
        <w:footnoteReference w:id="2"/>
      </w:r>
      <w:bookmarkEnd w:id="26"/>
    </w:p>
    <w:p w14:paraId="1F234251" w14:textId="601E6AE8" w:rsidR="00D87DC3" w:rsidRPr="00B92AC8" w:rsidRDefault="0055068C" w:rsidP="00D0641F">
      <w:pPr>
        <w:rPr>
          <w:rFonts w:cs="Arial"/>
          <w:szCs w:val="24"/>
        </w:rPr>
      </w:pPr>
      <w:r w:rsidRPr="00B92AC8">
        <w:rPr>
          <w:rFonts w:cs="Arial"/>
          <w:szCs w:val="24"/>
        </w:rPr>
        <w:t xml:space="preserve">This brief background </w:t>
      </w:r>
      <w:r w:rsidR="00562398" w:rsidRPr="00B92AC8">
        <w:rPr>
          <w:rFonts w:cs="Arial"/>
          <w:szCs w:val="24"/>
        </w:rPr>
        <w:t>aims</w:t>
      </w:r>
      <w:r w:rsidRPr="00B92AC8">
        <w:rPr>
          <w:rFonts w:cs="Arial"/>
          <w:szCs w:val="24"/>
        </w:rPr>
        <w:t xml:space="preserve"> to introduce </w:t>
      </w:r>
      <w:r w:rsidR="00D21CC4" w:rsidRPr="00B92AC8">
        <w:rPr>
          <w:rFonts w:cs="Arial"/>
          <w:szCs w:val="24"/>
        </w:rPr>
        <w:t xml:space="preserve">the reader to </w:t>
      </w:r>
      <w:r w:rsidR="00E11EB5" w:rsidRPr="00B92AC8">
        <w:rPr>
          <w:rFonts w:cs="Arial"/>
          <w:szCs w:val="24"/>
        </w:rPr>
        <w:t xml:space="preserve">the current construction of </w:t>
      </w:r>
      <w:r w:rsidR="00867083">
        <w:rPr>
          <w:rFonts w:cs="Arial"/>
          <w:szCs w:val="24"/>
        </w:rPr>
        <w:t xml:space="preserve">CFS/ME. </w:t>
      </w:r>
      <w:r w:rsidR="00D21CC4" w:rsidRPr="00B92AC8">
        <w:rPr>
          <w:rFonts w:cs="Arial"/>
          <w:szCs w:val="24"/>
        </w:rPr>
        <w:t xml:space="preserve">While providing information regarding the many </w:t>
      </w:r>
      <w:r w:rsidR="0089394E" w:rsidRPr="00B92AC8">
        <w:rPr>
          <w:rFonts w:cs="Arial"/>
          <w:szCs w:val="24"/>
        </w:rPr>
        <w:t>a</w:t>
      </w:r>
      <w:r w:rsidR="00D21CC4" w:rsidRPr="00B92AC8">
        <w:rPr>
          <w:rFonts w:cs="Arial"/>
          <w:szCs w:val="24"/>
        </w:rPr>
        <w:t xml:space="preserve">etiological developments is beyond the scope of this thesis, </w:t>
      </w:r>
      <w:r w:rsidR="00D87DC3" w:rsidRPr="00B92AC8">
        <w:rPr>
          <w:rFonts w:cs="Arial"/>
          <w:szCs w:val="24"/>
        </w:rPr>
        <w:t>I</w:t>
      </w:r>
      <w:r w:rsidR="00D21CC4" w:rsidRPr="00B92AC8">
        <w:rPr>
          <w:rFonts w:cs="Arial"/>
          <w:szCs w:val="24"/>
        </w:rPr>
        <w:t xml:space="preserve"> will start by highlighting the key characteristics</w:t>
      </w:r>
      <w:r w:rsidR="003951C3" w:rsidRPr="00B92AC8">
        <w:rPr>
          <w:rFonts w:cs="Arial"/>
          <w:szCs w:val="24"/>
        </w:rPr>
        <w:t xml:space="preserve"> </w:t>
      </w:r>
      <w:r w:rsidR="00562398" w:rsidRPr="00B92AC8">
        <w:rPr>
          <w:rFonts w:cs="Arial"/>
          <w:szCs w:val="24"/>
        </w:rPr>
        <w:t xml:space="preserve">of </w:t>
      </w:r>
      <w:r w:rsidR="001B7D4A" w:rsidRPr="00B92AC8">
        <w:rPr>
          <w:rFonts w:cs="Arial"/>
          <w:szCs w:val="24"/>
        </w:rPr>
        <w:t xml:space="preserve">CFS/ME. </w:t>
      </w:r>
      <w:r w:rsidR="00D87DC3" w:rsidRPr="00B92AC8">
        <w:rPr>
          <w:rFonts w:cs="Arial"/>
          <w:szCs w:val="24"/>
        </w:rPr>
        <w:t>I will then</w:t>
      </w:r>
      <w:r w:rsidRPr="00B92AC8">
        <w:rPr>
          <w:rFonts w:cs="Arial"/>
          <w:szCs w:val="24"/>
        </w:rPr>
        <w:t xml:space="preserve"> consider the </w:t>
      </w:r>
      <w:r w:rsidR="001B7D4A" w:rsidRPr="00B92AC8">
        <w:rPr>
          <w:rFonts w:cs="Arial"/>
          <w:szCs w:val="24"/>
        </w:rPr>
        <w:t>contentious nature of the condition</w:t>
      </w:r>
      <w:r w:rsidR="00D21CC4" w:rsidRPr="00B92AC8">
        <w:rPr>
          <w:rFonts w:cs="Arial"/>
          <w:szCs w:val="24"/>
        </w:rPr>
        <w:t xml:space="preserve"> before introducing the idea of </w:t>
      </w:r>
      <w:r w:rsidR="004B7B4C" w:rsidRPr="00B92AC8">
        <w:rPr>
          <w:rFonts w:cs="Arial"/>
          <w:szCs w:val="24"/>
        </w:rPr>
        <w:t>narrative,</w:t>
      </w:r>
      <w:r w:rsidR="00D21CC4" w:rsidRPr="00B92AC8">
        <w:rPr>
          <w:rFonts w:cs="Arial"/>
          <w:szCs w:val="24"/>
        </w:rPr>
        <w:t xml:space="preserve"> specifically </w:t>
      </w:r>
      <w:r w:rsidR="004B7B4C" w:rsidRPr="00B92AC8">
        <w:rPr>
          <w:rFonts w:cs="Arial"/>
          <w:szCs w:val="24"/>
        </w:rPr>
        <w:t xml:space="preserve">the use of narrative </w:t>
      </w:r>
      <w:r w:rsidR="002156C3" w:rsidRPr="00B92AC8">
        <w:rPr>
          <w:rFonts w:cs="Arial"/>
          <w:szCs w:val="24"/>
        </w:rPr>
        <w:t xml:space="preserve">by individuals </w:t>
      </w:r>
      <w:r w:rsidR="00562398" w:rsidRPr="00B92AC8">
        <w:rPr>
          <w:rFonts w:cs="Arial"/>
          <w:szCs w:val="24"/>
        </w:rPr>
        <w:t>with</w:t>
      </w:r>
      <w:r w:rsidRPr="00B92AC8">
        <w:rPr>
          <w:rFonts w:cs="Arial"/>
          <w:szCs w:val="24"/>
        </w:rPr>
        <w:t xml:space="preserve"> chronic illness</w:t>
      </w:r>
      <w:r w:rsidR="009E71BD" w:rsidRPr="00B92AC8">
        <w:rPr>
          <w:rFonts w:cs="Arial"/>
          <w:szCs w:val="24"/>
        </w:rPr>
        <w:t>,</w:t>
      </w:r>
      <w:r w:rsidR="002156C3" w:rsidRPr="00B92AC8">
        <w:rPr>
          <w:rFonts w:cs="Arial"/>
          <w:szCs w:val="24"/>
        </w:rPr>
        <w:t xml:space="preserve"> </w:t>
      </w:r>
      <w:r w:rsidR="00932D76">
        <w:rPr>
          <w:rFonts w:cs="Arial"/>
          <w:szCs w:val="24"/>
        </w:rPr>
        <w:t>and</w:t>
      </w:r>
      <w:r w:rsidR="00932D76" w:rsidRPr="00B92AC8">
        <w:rPr>
          <w:rFonts w:cs="Arial"/>
          <w:szCs w:val="24"/>
        </w:rPr>
        <w:t xml:space="preserve"> </w:t>
      </w:r>
      <w:r w:rsidR="002156C3" w:rsidRPr="00B92AC8">
        <w:rPr>
          <w:rFonts w:cs="Arial"/>
          <w:szCs w:val="24"/>
        </w:rPr>
        <w:t xml:space="preserve">commenting on </w:t>
      </w:r>
      <w:r w:rsidR="00C31516" w:rsidRPr="00B92AC8">
        <w:rPr>
          <w:rFonts w:cs="Arial"/>
          <w:szCs w:val="24"/>
        </w:rPr>
        <w:t xml:space="preserve">the narratives of those diagnosed with or affected by </w:t>
      </w:r>
      <w:r w:rsidR="002156C3" w:rsidRPr="00B92AC8">
        <w:rPr>
          <w:rFonts w:cs="Arial"/>
          <w:szCs w:val="24"/>
        </w:rPr>
        <w:t>CFS/ME</w:t>
      </w:r>
      <w:r w:rsidR="00D21CC4" w:rsidRPr="00B92AC8">
        <w:rPr>
          <w:rFonts w:cs="Arial"/>
          <w:szCs w:val="24"/>
        </w:rPr>
        <w:t>.</w:t>
      </w:r>
      <w:r w:rsidR="00D87DC3" w:rsidRPr="00B92AC8">
        <w:rPr>
          <w:rFonts w:cs="Arial"/>
          <w:szCs w:val="24"/>
        </w:rPr>
        <w:t xml:space="preserve"> The impact </w:t>
      </w:r>
      <w:r w:rsidR="002156C3" w:rsidRPr="00B92AC8">
        <w:rPr>
          <w:rFonts w:cs="Arial"/>
          <w:szCs w:val="24"/>
        </w:rPr>
        <w:t xml:space="preserve">of caring for </w:t>
      </w:r>
      <w:r w:rsidRPr="00B92AC8">
        <w:rPr>
          <w:rFonts w:cs="Arial"/>
          <w:szCs w:val="24"/>
        </w:rPr>
        <w:t>a child with chronic illness</w:t>
      </w:r>
      <w:r w:rsidR="00D87DC3" w:rsidRPr="00B92AC8">
        <w:rPr>
          <w:rFonts w:cs="Arial"/>
          <w:szCs w:val="24"/>
        </w:rPr>
        <w:t xml:space="preserve"> will then be presented, </w:t>
      </w:r>
      <w:r w:rsidR="002B5DE8" w:rsidRPr="00B92AC8">
        <w:rPr>
          <w:rFonts w:cs="Arial"/>
          <w:szCs w:val="24"/>
        </w:rPr>
        <w:t>followed by parental use of narratives when they have a CYP with chronic illness or CFS/ME. Th</w:t>
      </w:r>
      <w:r w:rsidR="00932D76">
        <w:rPr>
          <w:rFonts w:cs="Arial"/>
          <w:szCs w:val="24"/>
        </w:rPr>
        <w:t>en,</w:t>
      </w:r>
      <w:r w:rsidR="00D87DC3" w:rsidRPr="00B92AC8">
        <w:rPr>
          <w:rFonts w:cs="Arial"/>
          <w:szCs w:val="24"/>
        </w:rPr>
        <w:t xml:space="preserve"> </w:t>
      </w:r>
      <w:r w:rsidR="009E71BD" w:rsidRPr="00B92AC8">
        <w:rPr>
          <w:rFonts w:cs="Arial"/>
          <w:szCs w:val="24"/>
        </w:rPr>
        <w:t xml:space="preserve">a systematic review of the literature regarding </w:t>
      </w:r>
      <w:r w:rsidR="00D87DC3" w:rsidRPr="00B92AC8">
        <w:rPr>
          <w:rFonts w:cs="Arial"/>
          <w:szCs w:val="24"/>
        </w:rPr>
        <w:t xml:space="preserve">parental experiences of having a </w:t>
      </w:r>
      <w:r w:rsidR="00E668B7" w:rsidRPr="00B92AC8">
        <w:rPr>
          <w:rFonts w:cs="Arial"/>
          <w:szCs w:val="24"/>
        </w:rPr>
        <w:t>‘</w:t>
      </w:r>
      <w:r w:rsidR="00A57D9E" w:rsidRPr="00B92AC8">
        <w:rPr>
          <w:rFonts w:cs="Arial"/>
          <w:szCs w:val="24"/>
        </w:rPr>
        <w:t>CYP</w:t>
      </w:r>
      <w:r w:rsidR="00C31516" w:rsidRPr="00B92AC8">
        <w:rPr>
          <w:rFonts w:cs="Arial"/>
          <w:szCs w:val="24"/>
        </w:rPr>
        <w:t xml:space="preserve"> </w:t>
      </w:r>
      <w:r w:rsidR="00E668B7" w:rsidRPr="00B92AC8">
        <w:rPr>
          <w:rFonts w:cs="Arial"/>
          <w:szCs w:val="24"/>
        </w:rPr>
        <w:t>with</w:t>
      </w:r>
      <w:r w:rsidR="00D87DC3" w:rsidRPr="00B92AC8">
        <w:rPr>
          <w:rFonts w:cs="Arial"/>
          <w:szCs w:val="24"/>
        </w:rPr>
        <w:t xml:space="preserve"> CFS/ME</w:t>
      </w:r>
      <w:r w:rsidR="00E668B7" w:rsidRPr="00B92AC8">
        <w:rPr>
          <w:rFonts w:cs="Arial"/>
          <w:szCs w:val="24"/>
        </w:rPr>
        <w:t>’</w:t>
      </w:r>
      <w:r w:rsidR="00932D76">
        <w:rPr>
          <w:rFonts w:cs="Arial"/>
          <w:szCs w:val="24"/>
        </w:rPr>
        <w:t xml:space="preserve"> will be presented</w:t>
      </w:r>
      <w:r w:rsidR="004B7B4C" w:rsidRPr="00B92AC8">
        <w:rPr>
          <w:rFonts w:cs="Arial"/>
          <w:szCs w:val="24"/>
        </w:rPr>
        <w:t>.</w:t>
      </w:r>
      <w:r w:rsidR="00D87DC3" w:rsidRPr="00B92AC8">
        <w:rPr>
          <w:rFonts w:cs="Arial"/>
          <w:szCs w:val="24"/>
        </w:rPr>
        <w:t xml:space="preserve"> Finally, thought is given to the rationale for why the proposed research would be of benefit</w:t>
      </w:r>
      <w:r w:rsidR="00932D76">
        <w:rPr>
          <w:rFonts w:cs="Arial"/>
          <w:szCs w:val="24"/>
        </w:rPr>
        <w:t>,</w:t>
      </w:r>
      <w:r w:rsidR="00D87DC3" w:rsidRPr="00B92AC8">
        <w:rPr>
          <w:rFonts w:cs="Arial"/>
          <w:szCs w:val="24"/>
        </w:rPr>
        <w:t xml:space="preserve"> and the research questions are </w:t>
      </w:r>
      <w:r w:rsidR="00932D76">
        <w:rPr>
          <w:rFonts w:cs="Arial"/>
          <w:szCs w:val="24"/>
        </w:rPr>
        <w:t>posed</w:t>
      </w:r>
      <w:r w:rsidR="00D87DC3" w:rsidRPr="00B92AC8">
        <w:rPr>
          <w:rFonts w:cs="Arial"/>
          <w:szCs w:val="24"/>
        </w:rPr>
        <w:t>.</w:t>
      </w:r>
    </w:p>
    <w:p w14:paraId="26B3DF84" w14:textId="77777777" w:rsidR="00D87DC3" w:rsidRPr="00B92AC8" w:rsidRDefault="00D87DC3" w:rsidP="00D0641F">
      <w:pPr>
        <w:rPr>
          <w:rFonts w:cs="Arial"/>
          <w:szCs w:val="24"/>
        </w:rPr>
      </w:pPr>
    </w:p>
    <w:p w14:paraId="5D92865F" w14:textId="77777777" w:rsidR="00147098" w:rsidRPr="00B92AC8" w:rsidRDefault="00283CE7" w:rsidP="005170AB">
      <w:pPr>
        <w:pStyle w:val="Heading3"/>
      </w:pPr>
      <w:bookmarkStart w:id="27" w:name="_Toc452319910"/>
      <w:r>
        <w:t xml:space="preserve">1.4.1 </w:t>
      </w:r>
      <w:r w:rsidR="00147098" w:rsidRPr="00B92AC8">
        <w:t>Chronic Fatigue Syndrome</w:t>
      </w:r>
      <w:r w:rsidR="00E82BD4" w:rsidRPr="00B92AC8">
        <w:t>/Myalgic Encephalomyelitis (CFS/ME)</w:t>
      </w:r>
      <w:bookmarkEnd w:id="27"/>
      <w:r w:rsidR="00147098" w:rsidRPr="00B92AC8">
        <w:t xml:space="preserve"> </w:t>
      </w:r>
    </w:p>
    <w:p w14:paraId="5939C5EC" w14:textId="0F36E679" w:rsidR="00EF1007" w:rsidRPr="003E3A17" w:rsidRDefault="00E82BD4" w:rsidP="00636AF2">
      <w:pPr>
        <w:rPr>
          <w:rFonts w:cs="Arial"/>
          <w:szCs w:val="24"/>
        </w:rPr>
      </w:pPr>
      <w:r w:rsidRPr="00B92AC8">
        <w:rPr>
          <w:rFonts w:cs="Arial"/>
          <w:szCs w:val="24"/>
        </w:rPr>
        <w:t>CFS/ME</w:t>
      </w:r>
      <w:r w:rsidR="00EF1007" w:rsidRPr="00B92AC8">
        <w:rPr>
          <w:rFonts w:cs="Arial"/>
          <w:szCs w:val="24"/>
        </w:rPr>
        <w:t xml:space="preserve"> has a long medical history and</w:t>
      </w:r>
      <w:r w:rsidRPr="00B92AC8">
        <w:rPr>
          <w:rFonts w:cs="Arial"/>
          <w:szCs w:val="24"/>
        </w:rPr>
        <w:t xml:space="preserve"> </w:t>
      </w:r>
      <w:r w:rsidR="00EF1007" w:rsidRPr="00B92AC8">
        <w:rPr>
          <w:rFonts w:cs="Arial"/>
          <w:szCs w:val="24"/>
        </w:rPr>
        <w:t>has been referred to by numerous names over the years</w:t>
      </w:r>
      <w:r w:rsidRPr="00B92AC8">
        <w:rPr>
          <w:rFonts w:cs="Arial"/>
          <w:szCs w:val="24"/>
        </w:rPr>
        <w:t xml:space="preserve"> </w:t>
      </w:r>
      <w:r w:rsidR="00EF1007" w:rsidRPr="00B92AC8">
        <w:rPr>
          <w:rFonts w:cs="Arial"/>
          <w:szCs w:val="24"/>
        </w:rPr>
        <w:t>(</w:t>
      </w:r>
      <w:r w:rsidR="00FE56A0" w:rsidRPr="00B92AC8">
        <w:rPr>
          <w:rFonts w:eastAsia="Times New Roman" w:cs="Arial"/>
          <w:szCs w:val="24"/>
          <w:lang w:eastAsia="en-GB"/>
        </w:rPr>
        <w:t xml:space="preserve">Brurberg, Fønhus, Larun, Flottorp, &amp; Malterud, </w:t>
      </w:r>
      <w:r w:rsidR="00FE56A0" w:rsidRPr="00B92AC8">
        <w:rPr>
          <w:rFonts w:eastAsia="Times New Roman" w:cs="Arial"/>
          <w:szCs w:val="22"/>
          <w:lang w:eastAsia="en-GB"/>
        </w:rPr>
        <w:t>2014</w:t>
      </w:r>
      <w:r w:rsidR="00EF1007" w:rsidRPr="00B92AC8">
        <w:rPr>
          <w:rFonts w:cs="Arial"/>
          <w:szCs w:val="22"/>
        </w:rPr>
        <w:t>).</w:t>
      </w:r>
      <w:r w:rsidR="00013515" w:rsidRPr="00B92AC8">
        <w:rPr>
          <w:rFonts w:cs="Arial"/>
          <w:szCs w:val="22"/>
        </w:rPr>
        <w:t xml:space="preserve"> </w:t>
      </w:r>
      <w:r w:rsidR="00891790" w:rsidRPr="00B92AC8">
        <w:rPr>
          <w:rFonts w:cs="Arial"/>
          <w:szCs w:val="22"/>
        </w:rPr>
        <w:t>It is classed as disabling fatigue that</w:t>
      </w:r>
      <w:r w:rsidR="004D26FC">
        <w:rPr>
          <w:rFonts w:cs="Arial"/>
          <w:szCs w:val="22"/>
        </w:rPr>
        <w:t>,</w:t>
      </w:r>
      <w:r w:rsidR="00891790" w:rsidRPr="00B92AC8">
        <w:rPr>
          <w:rFonts w:cs="Arial"/>
          <w:szCs w:val="22"/>
        </w:rPr>
        <w:t xml:space="preserve"> unlike everyday fatigue, affects everyday life</w:t>
      </w:r>
      <w:r w:rsidR="00542D0A">
        <w:rPr>
          <w:rFonts w:cs="Arial"/>
          <w:szCs w:val="22"/>
        </w:rPr>
        <w:t>,</w:t>
      </w:r>
      <w:r w:rsidR="00891790" w:rsidRPr="00B92AC8">
        <w:rPr>
          <w:rFonts w:cs="Arial"/>
          <w:szCs w:val="22"/>
        </w:rPr>
        <w:t xml:space="preserve"> and is not alleviated by sleep or rest (National Institute for Health and Care Excellence (NICE), 2007).</w:t>
      </w:r>
      <w:r w:rsidR="00891790" w:rsidRPr="00B92AC8">
        <w:rPr>
          <w:rFonts w:cs="Arial"/>
          <w:sz w:val="24"/>
          <w:szCs w:val="24"/>
        </w:rPr>
        <w:t xml:space="preserve"> </w:t>
      </w:r>
      <w:r w:rsidR="00EF1007" w:rsidRPr="00B92AC8">
        <w:rPr>
          <w:rFonts w:cs="Arial"/>
          <w:szCs w:val="24"/>
        </w:rPr>
        <w:t xml:space="preserve">The first case definition was introduced by the Center </w:t>
      </w:r>
      <w:r w:rsidR="00521BCB" w:rsidRPr="00B92AC8">
        <w:rPr>
          <w:rFonts w:cs="Arial"/>
          <w:szCs w:val="24"/>
        </w:rPr>
        <w:t xml:space="preserve">for Disease Control (CDC) </w:t>
      </w:r>
      <w:r w:rsidR="00AE1560" w:rsidRPr="00B92AC8">
        <w:rPr>
          <w:rFonts w:cs="Arial"/>
          <w:szCs w:val="24"/>
        </w:rPr>
        <w:t>(Holmes et al., 1988)</w:t>
      </w:r>
      <w:r w:rsidR="00EF1007" w:rsidRPr="00B92AC8">
        <w:rPr>
          <w:rFonts w:cs="Arial"/>
          <w:szCs w:val="24"/>
        </w:rPr>
        <w:t xml:space="preserve">. However, since then, there have been </w:t>
      </w:r>
      <w:r w:rsidR="00C0172F" w:rsidRPr="00B92AC8">
        <w:rPr>
          <w:rFonts w:cs="Arial"/>
          <w:szCs w:val="24"/>
        </w:rPr>
        <w:t>many</w:t>
      </w:r>
      <w:r w:rsidR="00EF1007" w:rsidRPr="00B92AC8">
        <w:rPr>
          <w:rFonts w:cs="Arial"/>
          <w:szCs w:val="24"/>
        </w:rPr>
        <w:t xml:space="preserve"> attempts to </w:t>
      </w:r>
      <w:r w:rsidR="00E236C6" w:rsidRPr="00B92AC8">
        <w:rPr>
          <w:rFonts w:cs="Arial"/>
          <w:szCs w:val="24"/>
        </w:rPr>
        <w:t>develop alternatives</w:t>
      </w:r>
      <w:r w:rsidR="00562398" w:rsidRPr="00B92AC8">
        <w:rPr>
          <w:rFonts w:cs="Arial"/>
          <w:szCs w:val="24"/>
        </w:rPr>
        <w:t>, with Sharpe and c</w:t>
      </w:r>
      <w:r w:rsidR="0018445A" w:rsidRPr="00B92AC8">
        <w:rPr>
          <w:rFonts w:cs="Arial"/>
          <w:szCs w:val="24"/>
        </w:rPr>
        <w:t xml:space="preserve">olleagues (1991) providing an alternative in 1991 and the CDC revising their definition in 1994 </w:t>
      </w:r>
      <w:r w:rsidR="006523F9" w:rsidRPr="00B92AC8">
        <w:rPr>
          <w:rFonts w:cs="Arial"/>
          <w:szCs w:val="24"/>
        </w:rPr>
        <w:t>(Fukuda et al.</w:t>
      </w:r>
      <w:r w:rsidR="00720020" w:rsidRPr="00B92AC8">
        <w:rPr>
          <w:rFonts w:cs="Arial"/>
          <w:szCs w:val="24"/>
        </w:rPr>
        <w:t xml:space="preserve">, </w:t>
      </w:r>
      <w:r w:rsidR="0018445A" w:rsidRPr="00B92AC8">
        <w:rPr>
          <w:rFonts w:cs="Arial"/>
          <w:szCs w:val="24"/>
        </w:rPr>
        <w:t xml:space="preserve">1994). </w:t>
      </w:r>
      <w:r w:rsidR="00B531D4">
        <w:rPr>
          <w:rFonts w:cs="Arial"/>
          <w:szCs w:val="24"/>
        </w:rPr>
        <w:t xml:space="preserve">A difficulty for the development of an undisputed </w:t>
      </w:r>
      <w:r w:rsidR="003E3A17">
        <w:rPr>
          <w:rFonts w:cs="Arial"/>
          <w:szCs w:val="24"/>
        </w:rPr>
        <w:t xml:space="preserve">case </w:t>
      </w:r>
      <w:r w:rsidR="00B531D4">
        <w:rPr>
          <w:rFonts w:cs="Arial"/>
          <w:szCs w:val="24"/>
        </w:rPr>
        <w:t xml:space="preserve">definition has been </w:t>
      </w:r>
      <w:r w:rsidR="003E3A17">
        <w:rPr>
          <w:rFonts w:cs="Arial"/>
          <w:szCs w:val="24"/>
        </w:rPr>
        <w:t>the</w:t>
      </w:r>
      <w:r w:rsidR="00B531D4">
        <w:rPr>
          <w:rFonts w:cs="Arial"/>
          <w:szCs w:val="24"/>
        </w:rPr>
        <w:t xml:space="preserve"> lack of </w:t>
      </w:r>
      <w:r w:rsidR="003E3A17">
        <w:rPr>
          <w:rFonts w:cs="Arial"/>
          <w:szCs w:val="24"/>
        </w:rPr>
        <w:t xml:space="preserve">consistently associated </w:t>
      </w:r>
      <w:r w:rsidR="00B531D4">
        <w:rPr>
          <w:rFonts w:cs="Arial"/>
          <w:szCs w:val="24"/>
        </w:rPr>
        <w:t xml:space="preserve">biological markers. </w:t>
      </w:r>
      <w:r w:rsidR="00DE0335">
        <w:rPr>
          <w:rFonts w:cs="Arial"/>
          <w:szCs w:val="24"/>
        </w:rPr>
        <w:t>Therefore</w:t>
      </w:r>
      <w:r w:rsidR="00801341">
        <w:rPr>
          <w:rFonts w:cs="Arial"/>
          <w:szCs w:val="24"/>
        </w:rPr>
        <w:t>,</w:t>
      </w:r>
      <w:r w:rsidR="00DE0335">
        <w:rPr>
          <w:rFonts w:cs="Arial"/>
          <w:szCs w:val="24"/>
        </w:rPr>
        <w:t xml:space="preserve"> some definitions have been promoted in which non-pathological symptoms are central</w:t>
      </w:r>
      <w:r w:rsidR="00801341">
        <w:rPr>
          <w:rFonts w:cs="Arial"/>
          <w:szCs w:val="24"/>
        </w:rPr>
        <w:t>. This</w:t>
      </w:r>
      <w:r w:rsidR="003E3A17">
        <w:rPr>
          <w:rFonts w:cs="Arial"/>
          <w:szCs w:val="24"/>
        </w:rPr>
        <w:t xml:space="preserve"> has led </w:t>
      </w:r>
      <w:r w:rsidR="00DE0335">
        <w:rPr>
          <w:rFonts w:cs="Arial"/>
          <w:szCs w:val="24"/>
        </w:rPr>
        <w:t>to</w:t>
      </w:r>
      <w:r w:rsidR="003E3A17">
        <w:rPr>
          <w:rFonts w:cs="Arial"/>
          <w:szCs w:val="24"/>
        </w:rPr>
        <w:t xml:space="preserve"> CFS/ME</w:t>
      </w:r>
      <w:r w:rsidR="00DE0335">
        <w:rPr>
          <w:rFonts w:cs="Arial"/>
          <w:szCs w:val="24"/>
        </w:rPr>
        <w:t xml:space="preserve"> being construed as a psychological condition rather than a physical </w:t>
      </w:r>
      <w:r w:rsidR="00DE0335" w:rsidRPr="00D11E59">
        <w:rPr>
          <w:rFonts w:cs="Arial"/>
          <w:szCs w:val="24"/>
        </w:rPr>
        <w:t>illness (Christley</w:t>
      </w:r>
      <w:r w:rsidR="00D11E59" w:rsidRPr="00D11E59">
        <w:rPr>
          <w:rFonts w:cs="Arial"/>
          <w:szCs w:val="24"/>
        </w:rPr>
        <w:t>, Duffy, &amp; Martin</w:t>
      </w:r>
      <w:r w:rsidR="00DE0335" w:rsidRPr="00D11E59">
        <w:rPr>
          <w:rFonts w:cs="Arial"/>
          <w:szCs w:val="24"/>
        </w:rPr>
        <w:t xml:space="preserve">, 2012). </w:t>
      </w:r>
      <w:r w:rsidR="00DE0335">
        <w:rPr>
          <w:rFonts w:cs="Arial"/>
          <w:szCs w:val="24"/>
        </w:rPr>
        <w:t>However, other definitions have made it a requirement that those</w:t>
      </w:r>
      <w:r w:rsidR="00801341">
        <w:rPr>
          <w:rFonts w:cs="Arial"/>
          <w:szCs w:val="24"/>
        </w:rPr>
        <w:t xml:space="preserve"> affected by </w:t>
      </w:r>
      <w:r w:rsidR="00DE0335">
        <w:rPr>
          <w:rFonts w:cs="Arial"/>
          <w:szCs w:val="24"/>
        </w:rPr>
        <w:t xml:space="preserve">symptoms understood </w:t>
      </w:r>
      <w:r w:rsidR="00217584">
        <w:rPr>
          <w:rFonts w:cs="Arial"/>
          <w:szCs w:val="24"/>
        </w:rPr>
        <w:t>to be</w:t>
      </w:r>
      <w:r w:rsidR="00DE0335">
        <w:rPr>
          <w:rFonts w:cs="Arial"/>
          <w:szCs w:val="24"/>
        </w:rPr>
        <w:t xml:space="preserve"> indicative of an underlying mental health condition are not considered for a diagnosis of CFS/ME</w:t>
      </w:r>
      <w:r w:rsidR="00DE0335" w:rsidRPr="00E918FB">
        <w:rPr>
          <w:rFonts w:cs="Arial"/>
          <w:szCs w:val="24"/>
        </w:rPr>
        <w:t xml:space="preserve"> (</w:t>
      </w:r>
      <w:r w:rsidR="00D11E59" w:rsidRPr="00D11E59">
        <w:rPr>
          <w:rFonts w:eastAsia="Times New Roman" w:cs="Arial"/>
          <w:szCs w:val="24"/>
          <w:lang w:eastAsia="en-GB"/>
        </w:rPr>
        <w:t>Lloyd, Hickie, Boughton, Spencer, &amp; Wakefield</w:t>
      </w:r>
      <w:r w:rsidR="00DE0335" w:rsidRPr="00E918FB">
        <w:rPr>
          <w:rFonts w:cs="Arial"/>
          <w:b/>
          <w:szCs w:val="24"/>
        </w:rPr>
        <w:t xml:space="preserve">, </w:t>
      </w:r>
      <w:r w:rsidR="00DE0335" w:rsidRPr="00E918FB">
        <w:rPr>
          <w:rFonts w:cs="Arial"/>
          <w:szCs w:val="24"/>
        </w:rPr>
        <w:t>1990).</w:t>
      </w:r>
      <w:r w:rsidR="00DE0335">
        <w:rPr>
          <w:rFonts w:cs="Arial"/>
          <w:b/>
          <w:szCs w:val="24"/>
        </w:rPr>
        <w:t xml:space="preserve"> </w:t>
      </w:r>
      <w:r w:rsidR="003E3A17">
        <w:rPr>
          <w:rFonts w:cs="Arial"/>
          <w:szCs w:val="24"/>
        </w:rPr>
        <w:t>This reflects the ongoing dispute surrounding the condition, compounds the uncertainty experienced by those affected, and reflects the history of contestation (see Section 1.4.4).</w:t>
      </w:r>
    </w:p>
    <w:p w14:paraId="186ADFA7" w14:textId="77777777" w:rsidR="00CD4828" w:rsidRPr="00B92AC8" w:rsidRDefault="00CD4828" w:rsidP="00D0641F">
      <w:pPr>
        <w:rPr>
          <w:rFonts w:cs="Arial"/>
          <w:sz w:val="18"/>
          <w:szCs w:val="24"/>
        </w:rPr>
      </w:pPr>
    </w:p>
    <w:p w14:paraId="5712D93E" w14:textId="77777777" w:rsidR="0070133B" w:rsidRPr="00B92AC8" w:rsidRDefault="00283CE7" w:rsidP="005170AB">
      <w:pPr>
        <w:pStyle w:val="Heading3"/>
      </w:pPr>
      <w:bookmarkStart w:id="28" w:name="_Toc452319911"/>
      <w:r>
        <w:t xml:space="preserve">1.4.2 </w:t>
      </w:r>
      <w:r w:rsidR="0070133B" w:rsidRPr="00B92AC8">
        <w:t>Diagnosis and Care</w:t>
      </w:r>
      <w:bookmarkEnd w:id="28"/>
    </w:p>
    <w:p w14:paraId="0924F59F" w14:textId="1A68D32F" w:rsidR="0070133B" w:rsidRPr="00B92AC8" w:rsidRDefault="0070133B" w:rsidP="00D0641F">
      <w:pPr>
        <w:rPr>
          <w:rFonts w:cs="Arial"/>
          <w:szCs w:val="24"/>
        </w:rPr>
      </w:pPr>
      <w:r w:rsidRPr="00B92AC8">
        <w:rPr>
          <w:rFonts w:cs="Arial"/>
          <w:szCs w:val="24"/>
        </w:rPr>
        <w:t>There is no test that can be done to diagnose CFS/ME</w:t>
      </w:r>
      <w:r w:rsidR="00C0172F" w:rsidRPr="00B92AC8">
        <w:rPr>
          <w:rFonts w:cs="Arial"/>
          <w:szCs w:val="24"/>
        </w:rPr>
        <w:t xml:space="preserve"> (CDC, 2012)</w:t>
      </w:r>
      <w:r w:rsidRPr="00B92AC8">
        <w:rPr>
          <w:rFonts w:cs="Arial"/>
          <w:szCs w:val="24"/>
        </w:rPr>
        <w:t>. Instead, NICE (2007) recommends that</w:t>
      </w:r>
      <w:r w:rsidR="00BC7910" w:rsidRPr="00B92AC8">
        <w:rPr>
          <w:rFonts w:cs="Arial"/>
          <w:szCs w:val="24"/>
        </w:rPr>
        <w:t>,</w:t>
      </w:r>
      <w:r w:rsidRPr="00B92AC8">
        <w:rPr>
          <w:rFonts w:cs="Arial"/>
          <w:szCs w:val="24"/>
        </w:rPr>
        <w:t xml:space="preserve"> </w:t>
      </w:r>
      <w:r w:rsidR="00864273" w:rsidRPr="00B92AC8">
        <w:rPr>
          <w:rFonts w:cs="Arial"/>
          <w:szCs w:val="24"/>
        </w:rPr>
        <w:t xml:space="preserve">for </w:t>
      </w:r>
      <w:r w:rsidRPr="00B92AC8">
        <w:rPr>
          <w:rFonts w:cs="Arial"/>
          <w:szCs w:val="24"/>
        </w:rPr>
        <w:t>a diagnosis</w:t>
      </w:r>
      <w:r w:rsidR="00864273" w:rsidRPr="00B92AC8">
        <w:rPr>
          <w:rFonts w:cs="Arial"/>
          <w:szCs w:val="24"/>
        </w:rPr>
        <w:t xml:space="preserve"> to be made</w:t>
      </w:r>
      <w:r w:rsidR="00BC7910" w:rsidRPr="00B92AC8">
        <w:rPr>
          <w:rFonts w:cs="Arial"/>
          <w:szCs w:val="24"/>
        </w:rPr>
        <w:t>,</w:t>
      </w:r>
      <w:r w:rsidR="00864273" w:rsidRPr="00B92AC8">
        <w:rPr>
          <w:rFonts w:cs="Arial"/>
          <w:szCs w:val="24"/>
        </w:rPr>
        <w:t xml:space="preserve"> other possible illnesses need to be excluded. </w:t>
      </w:r>
      <w:r w:rsidR="00867083">
        <w:rPr>
          <w:rFonts w:cs="Arial"/>
          <w:szCs w:val="24"/>
        </w:rPr>
        <w:t>I</w:t>
      </w:r>
      <w:r w:rsidR="00E33906" w:rsidRPr="00B92AC8">
        <w:rPr>
          <w:rFonts w:cs="Arial"/>
          <w:szCs w:val="24"/>
        </w:rPr>
        <w:t>ndividuals must</w:t>
      </w:r>
      <w:r w:rsidR="00867083">
        <w:rPr>
          <w:rFonts w:cs="Arial"/>
          <w:szCs w:val="24"/>
        </w:rPr>
        <w:t xml:space="preserve"> also</w:t>
      </w:r>
      <w:r w:rsidR="00E33906" w:rsidRPr="00B92AC8">
        <w:rPr>
          <w:rFonts w:cs="Arial"/>
          <w:szCs w:val="24"/>
        </w:rPr>
        <w:t xml:space="preserve"> </w:t>
      </w:r>
      <w:r w:rsidR="00562398" w:rsidRPr="00B92AC8">
        <w:rPr>
          <w:rFonts w:cs="Arial"/>
          <w:szCs w:val="24"/>
        </w:rPr>
        <w:t>experience</w:t>
      </w:r>
      <w:r w:rsidR="00E33906" w:rsidRPr="00B92AC8">
        <w:rPr>
          <w:rFonts w:cs="Arial"/>
          <w:szCs w:val="24"/>
        </w:rPr>
        <w:t xml:space="preserve"> a number of symptoms</w:t>
      </w:r>
      <w:r w:rsidR="004E46FC" w:rsidRPr="00B92AC8">
        <w:rPr>
          <w:rFonts w:cs="Arial"/>
          <w:szCs w:val="24"/>
        </w:rPr>
        <w:t>, which</w:t>
      </w:r>
      <w:r w:rsidR="00E33906" w:rsidRPr="00B92AC8">
        <w:rPr>
          <w:rFonts w:cs="Arial"/>
          <w:szCs w:val="24"/>
        </w:rPr>
        <w:t xml:space="preserve"> </w:t>
      </w:r>
      <w:r w:rsidR="004E46FC" w:rsidRPr="00B92AC8">
        <w:rPr>
          <w:rFonts w:cs="Arial"/>
          <w:szCs w:val="24"/>
        </w:rPr>
        <w:t xml:space="preserve">need to </w:t>
      </w:r>
      <w:r w:rsidR="00562398" w:rsidRPr="00B92AC8">
        <w:rPr>
          <w:rFonts w:cs="Arial"/>
          <w:szCs w:val="24"/>
        </w:rPr>
        <w:t>persist</w:t>
      </w:r>
      <w:r w:rsidR="005A3F47">
        <w:rPr>
          <w:rFonts w:cs="Arial"/>
          <w:szCs w:val="24"/>
        </w:rPr>
        <w:t xml:space="preserve"> for four months in adults and three</w:t>
      </w:r>
      <w:r w:rsidR="004E46FC" w:rsidRPr="00B92AC8">
        <w:rPr>
          <w:rFonts w:cs="Arial"/>
          <w:szCs w:val="24"/>
        </w:rPr>
        <w:t xml:space="preserve"> months in children </w:t>
      </w:r>
      <w:r w:rsidR="00E33906" w:rsidRPr="00B92AC8">
        <w:rPr>
          <w:rFonts w:cs="Arial"/>
          <w:szCs w:val="24"/>
        </w:rPr>
        <w:t>(</w:t>
      </w:r>
      <w:r w:rsidR="007D6654" w:rsidRPr="00B92AC8">
        <w:rPr>
          <w:rFonts w:cs="Arial"/>
          <w:szCs w:val="24"/>
        </w:rPr>
        <w:t>see table 1</w:t>
      </w:r>
      <w:r w:rsidR="00E33906" w:rsidRPr="00B92AC8">
        <w:rPr>
          <w:rFonts w:cs="Arial"/>
          <w:szCs w:val="24"/>
        </w:rPr>
        <w:t xml:space="preserve">). </w:t>
      </w:r>
      <w:r w:rsidR="004E46FC" w:rsidRPr="00B92AC8">
        <w:rPr>
          <w:rFonts w:cs="Arial"/>
          <w:szCs w:val="24"/>
        </w:rPr>
        <w:t xml:space="preserve">Following this, individuals can be referred to a specialist CFS/ME service. However, this decision should be based on their needs, the type, duration, complexity, and severity of symptoms, as well as the presence of comorbidities (NICE, 2007). </w:t>
      </w:r>
      <w:r w:rsidRPr="00B92AC8">
        <w:rPr>
          <w:rFonts w:cs="Arial"/>
          <w:szCs w:val="24"/>
        </w:rPr>
        <w:t xml:space="preserve">If a </w:t>
      </w:r>
      <w:r w:rsidR="00562398" w:rsidRPr="00B92AC8">
        <w:rPr>
          <w:rFonts w:cs="Arial"/>
          <w:szCs w:val="24"/>
        </w:rPr>
        <w:t>CYP</w:t>
      </w:r>
      <w:r w:rsidRPr="00B92AC8">
        <w:rPr>
          <w:rFonts w:cs="Arial"/>
          <w:szCs w:val="24"/>
        </w:rPr>
        <w:t xml:space="preserve"> is suspected of having CFS/ME, they should be referred to a Paediatrician for assessment (NICE, 2007). </w:t>
      </w:r>
    </w:p>
    <w:p w14:paraId="69EF7CEC" w14:textId="77777777" w:rsidR="0000110A" w:rsidRDefault="0000110A" w:rsidP="00D0641F">
      <w:pPr>
        <w:rPr>
          <w:rFonts w:cs="Arial"/>
          <w:szCs w:val="24"/>
        </w:rPr>
      </w:pPr>
    </w:p>
    <w:p w14:paraId="2398515D" w14:textId="77777777" w:rsidR="00CD4828" w:rsidRPr="00B92AC8" w:rsidRDefault="00CD4828" w:rsidP="00CD4828">
      <w:pPr>
        <w:rPr>
          <w:rFonts w:cs="Arial"/>
          <w:szCs w:val="24"/>
        </w:rPr>
      </w:pPr>
      <w:r w:rsidRPr="00B92AC8">
        <w:rPr>
          <w:rFonts w:cs="Arial"/>
          <w:sz w:val="18"/>
          <w:szCs w:val="24"/>
        </w:rPr>
        <w:t>Table 1: Symptoms required for a diagnosis of CFS/ME (NICE, 2007; National Health Service (NHS), 2013)</w:t>
      </w:r>
    </w:p>
    <w:tbl>
      <w:tblPr>
        <w:tblStyle w:val="ListTable1Light-Accent51"/>
        <w:tblpPr w:leftFromText="180" w:rightFromText="180" w:vertAnchor="text" w:horzAnchor="margin" w:tblpY="-5"/>
        <w:tblW w:w="0" w:type="auto"/>
        <w:tblLook w:val="04A0" w:firstRow="1" w:lastRow="0" w:firstColumn="1" w:lastColumn="0" w:noHBand="0" w:noVBand="1"/>
      </w:tblPr>
      <w:tblGrid>
        <w:gridCol w:w="4508"/>
        <w:gridCol w:w="170"/>
        <w:gridCol w:w="4338"/>
      </w:tblGrid>
      <w:tr w:rsidR="00CD4828" w:rsidRPr="00B92AC8" w14:paraId="71F40AC7" w14:textId="77777777" w:rsidTr="001B30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25761848" w14:textId="77777777" w:rsidR="00CD4828" w:rsidRPr="00B92AC8" w:rsidRDefault="00CD4828" w:rsidP="001B30BF">
            <w:pPr>
              <w:jc w:val="center"/>
              <w:rPr>
                <w:rFonts w:cs="Arial"/>
                <w:szCs w:val="24"/>
              </w:rPr>
            </w:pPr>
            <w:r w:rsidRPr="00B92AC8">
              <w:rPr>
                <w:rFonts w:cs="Arial"/>
                <w:szCs w:val="24"/>
              </w:rPr>
              <w:t>Fatigue that:</w:t>
            </w:r>
          </w:p>
        </w:tc>
        <w:tc>
          <w:tcPr>
            <w:tcW w:w="4508" w:type="dxa"/>
            <w:gridSpan w:val="2"/>
          </w:tcPr>
          <w:p w14:paraId="3E8E3E2D" w14:textId="77777777" w:rsidR="00CD4828" w:rsidRPr="00B92AC8" w:rsidRDefault="00CD4828" w:rsidP="001B30BF">
            <w:pPr>
              <w:jc w:val="center"/>
              <w:cnfStyle w:val="100000000000" w:firstRow="1" w:lastRow="0" w:firstColumn="0" w:lastColumn="0" w:oddVBand="0" w:evenVBand="0" w:oddHBand="0" w:evenHBand="0" w:firstRowFirstColumn="0" w:firstRowLastColumn="0" w:lastRowFirstColumn="0" w:lastRowLastColumn="0"/>
              <w:rPr>
                <w:rFonts w:cs="Arial"/>
                <w:szCs w:val="24"/>
              </w:rPr>
            </w:pPr>
            <w:r w:rsidRPr="00B92AC8">
              <w:rPr>
                <w:rFonts w:cs="Arial"/>
                <w:szCs w:val="24"/>
              </w:rPr>
              <w:t>AND one or more of:</w:t>
            </w:r>
          </w:p>
        </w:tc>
      </w:tr>
      <w:tr w:rsidR="00CD4828" w:rsidRPr="00B92AC8" w14:paraId="12E50DE5" w14:textId="77777777" w:rsidTr="001B3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gridSpan w:val="2"/>
          </w:tcPr>
          <w:p w14:paraId="3A4E6A9B" w14:textId="77777777" w:rsidR="00CD4828" w:rsidRPr="00B92AC8" w:rsidRDefault="00CD4828" w:rsidP="001B30BF">
            <w:pPr>
              <w:jc w:val="center"/>
              <w:rPr>
                <w:rFonts w:cs="Arial"/>
                <w:b w:val="0"/>
                <w:szCs w:val="24"/>
              </w:rPr>
            </w:pPr>
            <w:r w:rsidRPr="00B92AC8">
              <w:rPr>
                <w:rFonts w:cs="Arial"/>
                <w:szCs w:val="24"/>
              </w:rPr>
              <w:t>is new or has a clear starting point (in adults)</w:t>
            </w:r>
          </w:p>
        </w:tc>
        <w:tc>
          <w:tcPr>
            <w:tcW w:w="4338" w:type="dxa"/>
          </w:tcPr>
          <w:p w14:paraId="6D5C8EF4" w14:textId="77777777" w:rsidR="00CD4828" w:rsidRPr="00B92AC8" w:rsidRDefault="00CD4828" w:rsidP="001B30BF">
            <w:pPr>
              <w:jc w:val="center"/>
              <w:cnfStyle w:val="000000100000" w:firstRow="0" w:lastRow="0" w:firstColumn="0" w:lastColumn="0" w:oddVBand="0" w:evenVBand="0" w:oddHBand="1" w:evenHBand="0" w:firstRowFirstColumn="0" w:firstRowLastColumn="0" w:lastRowFirstColumn="0" w:lastRowLastColumn="0"/>
              <w:rPr>
                <w:rFonts w:cs="Arial"/>
                <w:szCs w:val="24"/>
              </w:rPr>
            </w:pPr>
            <w:r w:rsidRPr="00B92AC8">
              <w:rPr>
                <w:rFonts w:cs="Arial"/>
                <w:szCs w:val="24"/>
              </w:rPr>
              <w:t>muscular pain</w:t>
            </w:r>
          </w:p>
        </w:tc>
      </w:tr>
      <w:tr w:rsidR="00CD4828" w:rsidRPr="00B92AC8" w14:paraId="71503E3A" w14:textId="77777777" w:rsidTr="001B30BF">
        <w:tc>
          <w:tcPr>
            <w:cnfStyle w:val="001000000000" w:firstRow="0" w:lastRow="0" w:firstColumn="1" w:lastColumn="0" w:oddVBand="0" w:evenVBand="0" w:oddHBand="0" w:evenHBand="0" w:firstRowFirstColumn="0" w:firstRowLastColumn="0" w:lastRowFirstColumn="0" w:lastRowLastColumn="0"/>
            <w:tcW w:w="4678" w:type="dxa"/>
            <w:gridSpan w:val="2"/>
          </w:tcPr>
          <w:p w14:paraId="7852C95A" w14:textId="77777777" w:rsidR="00CD4828" w:rsidRPr="00B92AC8" w:rsidRDefault="00CD4828" w:rsidP="001B30BF">
            <w:pPr>
              <w:jc w:val="center"/>
              <w:rPr>
                <w:rFonts w:cs="Arial"/>
                <w:b w:val="0"/>
                <w:szCs w:val="24"/>
              </w:rPr>
            </w:pPr>
            <w:r w:rsidRPr="00B92AC8">
              <w:rPr>
                <w:rFonts w:cs="Arial"/>
                <w:szCs w:val="24"/>
              </w:rPr>
              <w:t>is persistent and/or recurrent</w:t>
            </w:r>
          </w:p>
        </w:tc>
        <w:tc>
          <w:tcPr>
            <w:tcW w:w="4338" w:type="dxa"/>
          </w:tcPr>
          <w:p w14:paraId="1B03869F" w14:textId="77777777" w:rsidR="00CD4828" w:rsidRPr="00B92AC8" w:rsidRDefault="00CD4828" w:rsidP="001B30BF">
            <w:pPr>
              <w:jc w:val="center"/>
              <w:cnfStyle w:val="000000000000" w:firstRow="0" w:lastRow="0" w:firstColumn="0" w:lastColumn="0" w:oddVBand="0" w:evenVBand="0" w:oddHBand="0" w:evenHBand="0" w:firstRowFirstColumn="0" w:firstRowLastColumn="0" w:lastRowFirstColumn="0" w:lastRowLastColumn="0"/>
              <w:rPr>
                <w:rFonts w:cs="Arial"/>
                <w:szCs w:val="24"/>
              </w:rPr>
            </w:pPr>
            <w:r w:rsidRPr="00B92AC8">
              <w:rPr>
                <w:rFonts w:cs="Arial"/>
                <w:szCs w:val="24"/>
              </w:rPr>
              <w:t>Headaches</w:t>
            </w:r>
          </w:p>
        </w:tc>
      </w:tr>
      <w:tr w:rsidR="00CD4828" w:rsidRPr="00B92AC8" w14:paraId="7F6845DC" w14:textId="77777777" w:rsidTr="001B3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gridSpan w:val="2"/>
          </w:tcPr>
          <w:p w14:paraId="2E702750" w14:textId="77777777" w:rsidR="00CD4828" w:rsidRPr="00B92AC8" w:rsidRDefault="00CD4828" w:rsidP="001B30BF">
            <w:pPr>
              <w:jc w:val="center"/>
              <w:rPr>
                <w:rFonts w:cs="Arial"/>
                <w:b w:val="0"/>
                <w:szCs w:val="24"/>
              </w:rPr>
            </w:pPr>
            <w:r w:rsidRPr="00B92AC8">
              <w:rPr>
                <w:rFonts w:cs="Arial"/>
                <w:szCs w:val="24"/>
              </w:rPr>
              <w:t>is unexplained by other conditions</w:t>
            </w:r>
          </w:p>
        </w:tc>
        <w:tc>
          <w:tcPr>
            <w:tcW w:w="4338" w:type="dxa"/>
          </w:tcPr>
          <w:p w14:paraId="1FA105CD" w14:textId="77777777" w:rsidR="00CD4828" w:rsidRPr="00B92AC8" w:rsidRDefault="00CD4828" w:rsidP="001B30BF">
            <w:pPr>
              <w:jc w:val="center"/>
              <w:cnfStyle w:val="000000100000" w:firstRow="0" w:lastRow="0" w:firstColumn="0" w:lastColumn="0" w:oddVBand="0" w:evenVBand="0" w:oddHBand="1" w:evenHBand="0" w:firstRowFirstColumn="0" w:firstRowLastColumn="0" w:lastRowFirstColumn="0" w:lastRowLastColumn="0"/>
              <w:rPr>
                <w:rFonts w:cs="Arial"/>
                <w:szCs w:val="24"/>
              </w:rPr>
            </w:pPr>
            <w:r w:rsidRPr="00B92AC8">
              <w:rPr>
                <w:rFonts w:cs="Arial"/>
                <w:szCs w:val="24"/>
              </w:rPr>
              <w:t>poor concentration</w:t>
            </w:r>
          </w:p>
        </w:tc>
      </w:tr>
      <w:tr w:rsidR="00CD4828" w:rsidRPr="00B92AC8" w14:paraId="6B996C58" w14:textId="77777777" w:rsidTr="001B30BF">
        <w:tc>
          <w:tcPr>
            <w:cnfStyle w:val="001000000000" w:firstRow="0" w:lastRow="0" w:firstColumn="1" w:lastColumn="0" w:oddVBand="0" w:evenVBand="0" w:oddHBand="0" w:evenHBand="0" w:firstRowFirstColumn="0" w:firstRowLastColumn="0" w:lastRowFirstColumn="0" w:lastRowLastColumn="0"/>
            <w:tcW w:w="4678" w:type="dxa"/>
            <w:gridSpan w:val="2"/>
          </w:tcPr>
          <w:p w14:paraId="5E4D188F" w14:textId="77777777" w:rsidR="00CD4828" w:rsidRPr="00B92AC8" w:rsidRDefault="00CD4828" w:rsidP="001B30BF">
            <w:pPr>
              <w:jc w:val="center"/>
              <w:rPr>
                <w:rFonts w:cs="Arial"/>
                <w:b w:val="0"/>
                <w:szCs w:val="24"/>
              </w:rPr>
            </w:pPr>
            <w:r w:rsidRPr="00B92AC8">
              <w:rPr>
                <w:rFonts w:cs="Arial"/>
                <w:szCs w:val="24"/>
              </w:rPr>
              <w:t>substantially reduces activity levels</w:t>
            </w:r>
          </w:p>
        </w:tc>
        <w:tc>
          <w:tcPr>
            <w:tcW w:w="4338" w:type="dxa"/>
          </w:tcPr>
          <w:p w14:paraId="4EB407BB" w14:textId="77777777" w:rsidR="00CD4828" w:rsidRPr="00B92AC8" w:rsidRDefault="00CD4828" w:rsidP="001B30BF">
            <w:pPr>
              <w:jc w:val="center"/>
              <w:cnfStyle w:val="000000000000" w:firstRow="0" w:lastRow="0" w:firstColumn="0" w:lastColumn="0" w:oddVBand="0" w:evenVBand="0" w:oddHBand="0" w:evenHBand="0" w:firstRowFirstColumn="0" w:firstRowLastColumn="0" w:lastRowFirstColumn="0" w:lastRowLastColumn="0"/>
              <w:rPr>
                <w:rFonts w:cs="Arial"/>
                <w:szCs w:val="24"/>
              </w:rPr>
            </w:pPr>
            <w:r w:rsidRPr="00B92AC8">
              <w:rPr>
                <w:rFonts w:cs="Arial"/>
                <w:szCs w:val="24"/>
              </w:rPr>
              <w:t xml:space="preserve">stomach pain </w:t>
            </w:r>
          </w:p>
        </w:tc>
      </w:tr>
      <w:tr w:rsidR="00CD4828" w:rsidRPr="00B92AC8" w14:paraId="5A0E75AB" w14:textId="77777777" w:rsidTr="001B3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gridSpan w:val="2"/>
          </w:tcPr>
          <w:p w14:paraId="77DE5CE2" w14:textId="77777777" w:rsidR="00CD4828" w:rsidRPr="00B92AC8" w:rsidRDefault="00CD4828" w:rsidP="001B30BF">
            <w:pPr>
              <w:jc w:val="center"/>
              <w:rPr>
                <w:rFonts w:cs="Arial"/>
                <w:b w:val="0"/>
                <w:szCs w:val="24"/>
              </w:rPr>
            </w:pPr>
            <w:r w:rsidRPr="00B92AC8">
              <w:rPr>
                <w:rFonts w:cs="Arial"/>
                <w:szCs w:val="24"/>
              </w:rPr>
              <w:t>is worsened by physical activity</w:t>
            </w:r>
          </w:p>
        </w:tc>
        <w:tc>
          <w:tcPr>
            <w:tcW w:w="4338" w:type="dxa"/>
          </w:tcPr>
          <w:p w14:paraId="289E401E" w14:textId="77777777" w:rsidR="00CD4828" w:rsidRPr="00B92AC8" w:rsidRDefault="00CD4828" w:rsidP="001B30BF">
            <w:pPr>
              <w:jc w:val="center"/>
              <w:cnfStyle w:val="000000100000" w:firstRow="0" w:lastRow="0" w:firstColumn="0" w:lastColumn="0" w:oddVBand="0" w:evenVBand="0" w:oddHBand="1" w:evenHBand="0" w:firstRowFirstColumn="0" w:firstRowLastColumn="0" w:lastRowFirstColumn="0" w:lastRowLastColumn="0"/>
              <w:rPr>
                <w:rFonts w:cs="Arial"/>
                <w:szCs w:val="24"/>
              </w:rPr>
            </w:pPr>
            <w:r w:rsidRPr="00B92AC8">
              <w:rPr>
                <w:rFonts w:cs="Arial"/>
                <w:szCs w:val="24"/>
              </w:rPr>
              <w:t xml:space="preserve">sleeping problems </w:t>
            </w:r>
          </w:p>
        </w:tc>
      </w:tr>
      <w:tr w:rsidR="00CD4828" w:rsidRPr="00B92AC8" w14:paraId="380E4079" w14:textId="77777777" w:rsidTr="001B30BF">
        <w:tc>
          <w:tcPr>
            <w:cnfStyle w:val="001000000000" w:firstRow="0" w:lastRow="0" w:firstColumn="1" w:lastColumn="0" w:oddVBand="0" w:evenVBand="0" w:oddHBand="0" w:evenHBand="0" w:firstRowFirstColumn="0" w:firstRowLastColumn="0" w:lastRowFirstColumn="0" w:lastRowLastColumn="0"/>
            <w:tcW w:w="4678" w:type="dxa"/>
            <w:gridSpan w:val="2"/>
          </w:tcPr>
          <w:p w14:paraId="77C518DA" w14:textId="77777777" w:rsidR="00CD4828" w:rsidRPr="00B92AC8" w:rsidRDefault="00CD4828" w:rsidP="001B30BF">
            <w:pPr>
              <w:jc w:val="center"/>
              <w:rPr>
                <w:rFonts w:cs="Arial"/>
                <w:szCs w:val="24"/>
              </w:rPr>
            </w:pPr>
          </w:p>
        </w:tc>
        <w:tc>
          <w:tcPr>
            <w:tcW w:w="4338" w:type="dxa"/>
          </w:tcPr>
          <w:p w14:paraId="5F576D70" w14:textId="77777777" w:rsidR="00CD4828" w:rsidRPr="00B92AC8" w:rsidRDefault="00CD4828" w:rsidP="001B30BF">
            <w:pPr>
              <w:jc w:val="center"/>
              <w:cnfStyle w:val="000000000000" w:firstRow="0" w:lastRow="0" w:firstColumn="0" w:lastColumn="0" w:oddVBand="0" w:evenVBand="0" w:oddHBand="0" w:evenHBand="0" w:firstRowFirstColumn="0" w:firstRowLastColumn="0" w:lastRowFirstColumn="0" w:lastRowLastColumn="0"/>
              <w:rPr>
                <w:rFonts w:cs="Arial"/>
                <w:szCs w:val="24"/>
              </w:rPr>
            </w:pPr>
            <w:r w:rsidRPr="00B92AC8">
              <w:rPr>
                <w:rFonts w:cs="Arial"/>
                <w:szCs w:val="24"/>
              </w:rPr>
              <w:t xml:space="preserve">food intolerances </w:t>
            </w:r>
          </w:p>
        </w:tc>
      </w:tr>
      <w:tr w:rsidR="00CD4828" w:rsidRPr="00B92AC8" w14:paraId="4AE78A9E" w14:textId="77777777" w:rsidTr="001B3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gridSpan w:val="2"/>
          </w:tcPr>
          <w:p w14:paraId="15CC332F" w14:textId="77777777" w:rsidR="00CD4828" w:rsidRPr="00B92AC8" w:rsidRDefault="00CD4828" w:rsidP="001B30BF">
            <w:pPr>
              <w:jc w:val="center"/>
              <w:rPr>
                <w:rFonts w:cs="Arial"/>
                <w:szCs w:val="24"/>
              </w:rPr>
            </w:pPr>
          </w:p>
        </w:tc>
        <w:tc>
          <w:tcPr>
            <w:tcW w:w="4338" w:type="dxa"/>
          </w:tcPr>
          <w:p w14:paraId="55D441A7" w14:textId="77777777" w:rsidR="00CD4828" w:rsidRPr="00B92AC8" w:rsidRDefault="00CD4828" w:rsidP="001B30BF">
            <w:pPr>
              <w:jc w:val="center"/>
              <w:cnfStyle w:val="000000100000" w:firstRow="0" w:lastRow="0" w:firstColumn="0" w:lastColumn="0" w:oddVBand="0" w:evenVBand="0" w:oddHBand="1" w:evenHBand="0" w:firstRowFirstColumn="0" w:firstRowLastColumn="0" w:lastRowFirstColumn="0" w:lastRowLastColumn="0"/>
              <w:rPr>
                <w:rFonts w:cs="Arial"/>
                <w:szCs w:val="24"/>
              </w:rPr>
            </w:pPr>
            <w:r w:rsidRPr="00B92AC8">
              <w:rPr>
                <w:rFonts w:cs="Arial"/>
                <w:szCs w:val="24"/>
              </w:rPr>
              <w:t xml:space="preserve">increased sensitivity </w:t>
            </w:r>
          </w:p>
        </w:tc>
      </w:tr>
    </w:tbl>
    <w:p w14:paraId="2FBDBF45" w14:textId="77777777" w:rsidR="00CD4828" w:rsidRDefault="00CD4828" w:rsidP="00CD4828">
      <w:pPr>
        <w:rPr>
          <w:rFonts w:cs="Arial"/>
          <w:szCs w:val="24"/>
        </w:rPr>
      </w:pPr>
    </w:p>
    <w:p w14:paraId="59A9737A" w14:textId="77777777" w:rsidR="00D902B4" w:rsidRPr="00B92AC8" w:rsidRDefault="00D902B4" w:rsidP="00CD4828">
      <w:pPr>
        <w:rPr>
          <w:rFonts w:cs="Arial"/>
          <w:szCs w:val="24"/>
        </w:rPr>
      </w:pPr>
    </w:p>
    <w:p w14:paraId="1D5F74D0" w14:textId="77777777" w:rsidR="004E4113" w:rsidRPr="00B92AC8" w:rsidRDefault="00283CE7" w:rsidP="005170AB">
      <w:pPr>
        <w:pStyle w:val="Heading3"/>
      </w:pPr>
      <w:bookmarkStart w:id="29" w:name="_Toc452319912"/>
      <w:r>
        <w:t xml:space="preserve">1.4.3 </w:t>
      </w:r>
      <w:r w:rsidR="00D422AF" w:rsidRPr="00B92AC8">
        <w:t>CFS/ME in C</w:t>
      </w:r>
      <w:r w:rsidR="004E4113" w:rsidRPr="00B92AC8">
        <w:t xml:space="preserve">hildren and </w:t>
      </w:r>
      <w:r w:rsidR="00D422AF" w:rsidRPr="00B92AC8">
        <w:t>Young People</w:t>
      </w:r>
      <w:r w:rsidR="00562398" w:rsidRPr="00B92AC8">
        <w:t xml:space="preserve"> (CYP)</w:t>
      </w:r>
      <w:bookmarkEnd w:id="29"/>
    </w:p>
    <w:p w14:paraId="7211129F" w14:textId="48345A97" w:rsidR="00ED15E7" w:rsidRPr="00B92AC8" w:rsidRDefault="00AB1D96" w:rsidP="00D0641F">
      <w:pPr>
        <w:rPr>
          <w:rFonts w:cs="Arial"/>
          <w:szCs w:val="24"/>
        </w:rPr>
      </w:pPr>
      <w:r w:rsidRPr="00B92AC8">
        <w:rPr>
          <w:rFonts w:cs="Arial"/>
          <w:szCs w:val="24"/>
        </w:rPr>
        <w:t xml:space="preserve">Few studies </w:t>
      </w:r>
      <w:r w:rsidR="004E46FC" w:rsidRPr="00B92AC8">
        <w:rPr>
          <w:rFonts w:cs="Arial"/>
          <w:szCs w:val="24"/>
        </w:rPr>
        <w:t xml:space="preserve">have investigated the epidemiology of what is currently recognised as </w:t>
      </w:r>
      <w:r w:rsidR="00864273" w:rsidRPr="00B92AC8">
        <w:rPr>
          <w:rFonts w:cs="Arial"/>
          <w:szCs w:val="24"/>
        </w:rPr>
        <w:t>CFS/ME</w:t>
      </w:r>
      <w:r w:rsidRPr="00B92AC8">
        <w:rPr>
          <w:rFonts w:cs="Arial"/>
          <w:szCs w:val="24"/>
        </w:rPr>
        <w:t xml:space="preserve"> </w:t>
      </w:r>
      <w:r w:rsidR="004E46FC" w:rsidRPr="00B92AC8">
        <w:rPr>
          <w:rFonts w:cs="Arial"/>
          <w:szCs w:val="24"/>
        </w:rPr>
        <w:t>in</w:t>
      </w:r>
      <w:r w:rsidR="00562398" w:rsidRPr="00B92AC8">
        <w:rPr>
          <w:rFonts w:cs="Arial"/>
          <w:szCs w:val="24"/>
        </w:rPr>
        <w:t xml:space="preserve"> </w:t>
      </w:r>
      <w:r w:rsidR="00433C04" w:rsidRPr="00B92AC8">
        <w:rPr>
          <w:rFonts w:cs="Arial"/>
          <w:szCs w:val="24"/>
        </w:rPr>
        <w:t>CYP</w:t>
      </w:r>
      <w:r w:rsidRPr="00B92AC8">
        <w:rPr>
          <w:rFonts w:cs="Arial"/>
          <w:szCs w:val="24"/>
        </w:rPr>
        <w:t>.</w:t>
      </w:r>
      <w:r w:rsidR="00FE56A0" w:rsidRPr="00B92AC8">
        <w:rPr>
          <w:rFonts w:cs="Arial"/>
          <w:szCs w:val="24"/>
        </w:rPr>
        <w:t xml:space="preserve"> Within adult and CYP populations there is no generally accepted theory about its cause or causes, with research investigating neurological, endocrine, immunological, genetic, psychiatric, and infectious aetiologies (NICE, 2007). While</w:t>
      </w:r>
      <w:r w:rsidRPr="00B92AC8">
        <w:rPr>
          <w:rFonts w:cs="Arial"/>
          <w:szCs w:val="24"/>
        </w:rPr>
        <w:t xml:space="preserve"> </w:t>
      </w:r>
      <w:r w:rsidR="004E46FC" w:rsidRPr="00B92AC8">
        <w:rPr>
          <w:rFonts w:cs="Arial"/>
          <w:szCs w:val="24"/>
        </w:rPr>
        <w:t xml:space="preserve">there is </w:t>
      </w:r>
      <w:r w:rsidRPr="00B92AC8">
        <w:rPr>
          <w:rFonts w:cs="Arial"/>
          <w:szCs w:val="24"/>
        </w:rPr>
        <w:t xml:space="preserve">relatively little </w:t>
      </w:r>
      <w:r w:rsidR="004E46FC" w:rsidRPr="00B92AC8">
        <w:rPr>
          <w:rFonts w:cs="Arial"/>
          <w:szCs w:val="24"/>
        </w:rPr>
        <w:t>understanding of</w:t>
      </w:r>
      <w:r w:rsidR="00FE56A0" w:rsidRPr="00B92AC8">
        <w:rPr>
          <w:rFonts w:cs="Arial"/>
          <w:szCs w:val="24"/>
        </w:rPr>
        <w:t xml:space="preserve"> the</w:t>
      </w:r>
      <w:r w:rsidRPr="00B92AC8">
        <w:rPr>
          <w:rFonts w:cs="Arial"/>
          <w:szCs w:val="24"/>
        </w:rPr>
        <w:t xml:space="preserve"> prevalence, incidence</w:t>
      </w:r>
      <w:r w:rsidR="00864273" w:rsidRPr="00B92AC8">
        <w:rPr>
          <w:rFonts w:cs="Arial"/>
          <w:szCs w:val="24"/>
        </w:rPr>
        <w:t>,</w:t>
      </w:r>
      <w:r w:rsidRPr="00B92AC8">
        <w:rPr>
          <w:rFonts w:cs="Arial"/>
          <w:szCs w:val="24"/>
        </w:rPr>
        <w:t xml:space="preserve"> and prognosis of </w:t>
      </w:r>
      <w:r w:rsidR="004E46FC" w:rsidRPr="00B92AC8">
        <w:rPr>
          <w:rFonts w:cs="Arial"/>
          <w:szCs w:val="24"/>
        </w:rPr>
        <w:t>the condition</w:t>
      </w:r>
      <w:r w:rsidRPr="00B92AC8">
        <w:rPr>
          <w:rFonts w:cs="Arial"/>
          <w:szCs w:val="24"/>
        </w:rPr>
        <w:t xml:space="preserve"> in</w:t>
      </w:r>
      <w:r w:rsidR="00FE56A0" w:rsidRPr="00B92AC8">
        <w:rPr>
          <w:rFonts w:cs="Arial"/>
          <w:szCs w:val="24"/>
        </w:rPr>
        <w:t xml:space="preserve"> CYP</w:t>
      </w:r>
      <w:r w:rsidR="0070133B" w:rsidRPr="00B92AC8">
        <w:rPr>
          <w:rFonts w:cs="Arial"/>
          <w:szCs w:val="24"/>
        </w:rPr>
        <w:t xml:space="preserve">, research has indicated that the symptoms commonly </w:t>
      </w:r>
      <w:r w:rsidR="00BC7910" w:rsidRPr="00B92AC8">
        <w:rPr>
          <w:rFonts w:cs="Arial"/>
          <w:szCs w:val="24"/>
        </w:rPr>
        <w:t xml:space="preserve">reported by </w:t>
      </w:r>
      <w:r w:rsidR="00433C04" w:rsidRPr="00B92AC8">
        <w:rPr>
          <w:rFonts w:cs="Arial"/>
          <w:szCs w:val="24"/>
        </w:rPr>
        <w:t>CYP</w:t>
      </w:r>
      <w:r w:rsidR="00BC7910" w:rsidRPr="00B92AC8">
        <w:rPr>
          <w:rFonts w:cs="Arial"/>
          <w:szCs w:val="24"/>
        </w:rPr>
        <w:t xml:space="preserve"> </w:t>
      </w:r>
      <w:r w:rsidR="0070133B" w:rsidRPr="00B92AC8">
        <w:rPr>
          <w:rFonts w:cs="Arial"/>
          <w:szCs w:val="24"/>
        </w:rPr>
        <w:t xml:space="preserve">vary slightly to those </w:t>
      </w:r>
      <w:r w:rsidR="00A57D9E" w:rsidRPr="00B92AC8">
        <w:rPr>
          <w:rFonts w:cs="Arial"/>
          <w:szCs w:val="24"/>
        </w:rPr>
        <w:t>described</w:t>
      </w:r>
      <w:r w:rsidR="0070133B" w:rsidRPr="00B92AC8">
        <w:rPr>
          <w:rFonts w:cs="Arial"/>
          <w:szCs w:val="24"/>
        </w:rPr>
        <w:t xml:space="preserve"> by adults</w:t>
      </w:r>
      <w:r w:rsidR="00FE56A0" w:rsidRPr="00B92AC8">
        <w:rPr>
          <w:rFonts w:cs="Arial"/>
          <w:szCs w:val="24"/>
        </w:rPr>
        <w:t>. They</w:t>
      </w:r>
      <w:r w:rsidR="0070133B" w:rsidRPr="00B92AC8">
        <w:rPr>
          <w:rFonts w:cs="Arial"/>
          <w:szCs w:val="24"/>
        </w:rPr>
        <w:t xml:space="preserve"> can include sore throats, headaches, mood disturbance, sleeping difficulties, myalgia, abdominal pain, nausea and vomiting</w:t>
      </w:r>
      <w:r w:rsidR="00ED15E7" w:rsidRPr="00B92AC8">
        <w:rPr>
          <w:rFonts w:cs="Arial"/>
          <w:szCs w:val="24"/>
        </w:rPr>
        <w:t>,</w:t>
      </w:r>
      <w:r w:rsidR="0070133B" w:rsidRPr="00B92AC8">
        <w:rPr>
          <w:rFonts w:cs="Arial"/>
          <w:szCs w:val="24"/>
        </w:rPr>
        <w:t xml:space="preserve"> and concentration difficulties (Beverley, 2005). </w:t>
      </w:r>
      <w:r w:rsidR="001C3976" w:rsidRPr="00B92AC8">
        <w:rPr>
          <w:rFonts w:cs="Arial"/>
          <w:szCs w:val="24"/>
        </w:rPr>
        <w:t>Adolescents, and their parents, often attribute their condition to a physical cause</w:t>
      </w:r>
      <w:r w:rsidR="00A53C1D" w:rsidRPr="00B92AC8">
        <w:rPr>
          <w:rFonts w:cs="Arial"/>
          <w:szCs w:val="24"/>
        </w:rPr>
        <w:t>, either infection or a weakened immune system</w:t>
      </w:r>
      <w:r w:rsidR="001C3976" w:rsidRPr="00B92AC8">
        <w:rPr>
          <w:rFonts w:cs="Arial"/>
          <w:szCs w:val="24"/>
        </w:rPr>
        <w:t xml:space="preserve"> (</w:t>
      </w:r>
      <w:r w:rsidR="00A53C1D" w:rsidRPr="00B92AC8">
        <w:rPr>
          <w:rFonts w:cs="Arial"/>
          <w:szCs w:val="24"/>
        </w:rPr>
        <w:t xml:space="preserve">Garralda &amp; Rangel, 2001; </w:t>
      </w:r>
      <w:r w:rsidR="001C3976" w:rsidRPr="00B92AC8">
        <w:rPr>
          <w:rFonts w:cs="Arial"/>
          <w:szCs w:val="24"/>
        </w:rPr>
        <w:t>Jelbert, Stedmon, &amp; Stephens, 2010</w:t>
      </w:r>
      <w:r w:rsidR="00A53C1D" w:rsidRPr="00B92AC8">
        <w:rPr>
          <w:rFonts w:cs="Arial"/>
          <w:szCs w:val="24"/>
        </w:rPr>
        <w:t>; Richards, Chaplin, Starkey, &amp; Turk, 2006</w:t>
      </w:r>
      <w:r w:rsidR="001C3976" w:rsidRPr="00B92AC8">
        <w:rPr>
          <w:rFonts w:cs="Arial"/>
          <w:szCs w:val="24"/>
        </w:rPr>
        <w:t>)</w:t>
      </w:r>
      <w:r w:rsidR="00A53C1D" w:rsidRPr="00B92AC8">
        <w:rPr>
          <w:rFonts w:cs="Arial"/>
          <w:szCs w:val="24"/>
        </w:rPr>
        <w:t>.</w:t>
      </w:r>
      <w:r w:rsidR="001C3976" w:rsidRPr="00B92AC8">
        <w:rPr>
          <w:rFonts w:cs="Arial"/>
          <w:szCs w:val="24"/>
        </w:rPr>
        <w:t xml:space="preserve"> </w:t>
      </w:r>
    </w:p>
    <w:p w14:paraId="14044D68" w14:textId="77777777" w:rsidR="00ED15E7" w:rsidRPr="00B92AC8" w:rsidRDefault="00ED15E7" w:rsidP="00D0641F">
      <w:pPr>
        <w:rPr>
          <w:rFonts w:cs="Arial"/>
          <w:szCs w:val="24"/>
        </w:rPr>
      </w:pPr>
    </w:p>
    <w:p w14:paraId="041A5B23" w14:textId="7062382E" w:rsidR="00ED15E7" w:rsidRPr="00B92AC8" w:rsidRDefault="0070133B" w:rsidP="00D0641F">
      <w:pPr>
        <w:rPr>
          <w:rFonts w:cs="Arial"/>
          <w:szCs w:val="24"/>
        </w:rPr>
      </w:pPr>
      <w:r w:rsidRPr="00B92AC8">
        <w:rPr>
          <w:rFonts w:cs="Arial"/>
          <w:szCs w:val="24"/>
        </w:rPr>
        <w:t>T</w:t>
      </w:r>
      <w:r w:rsidR="00147098" w:rsidRPr="00B92AC8">
        <w:rPr>
          <w:rFonts w:cs="Arial"/>
          <w:szCs w:val="24"/>
        </w:rPr>
        <w:t xml:space="preserve">he prevalence of CFS/ME in </w:t>
      </w:r>
      <w:r w:rsidR="00433C04" w:rsidRPr="00B92AC8">
        <w:rPr>
          <w:rFonts w:cs="Arial"/>
          <w:szCs w:val="24"/>
        </w:rPr>
        <w:t>CYP</w:t>
      </w:r>
      <w:r w:rsidR="00147098" w:rsidRPr="00B92AC8">
        <w:rPr>
          <w:rFonts w:cs="Arial"/>
          <w:szCs w:val="24"/>
        </w:rPr>
        <w:t xml:space="preserve"> in the UK seems unclear</w:t>
      </w:r>
      <w:r w:rsidR="00042F3B" w:rsidRPr="00B92AC8">
        <w:rPr>
          <w:rFonts w:cs="Arial"/>
          <w:szCs w:val="24"/>
        </w:rPr>
        <w:t xml:space="preserve"> (Crawley, Emond, &amp; Stern, 2011). H</w:t>
      </w:r>
      <w:r w:rsidR="00147098" w:rsidRPr="00B92AC8">
        <w:rPr>
          <w:rFonts w:cs="Arial"/>
          <w:szCs w:val="24"/>
        </w:rPr>
        <w:t>owever</w:t>
      </w:r>
      <w:r w:rsidR="00042F3B" w:rsidRPr="00B92AC8">
        <w:rPr>
          <w:rFonts w:cs="Arial"/>
          <w:szCs w:val="24"/>
        </w:rPr>
        <w:t>,</w:t>
      </w:r>
      <w:r w:rsidR="00147098" w:rsidRPr="00B92AC8">
        <w:rPr>
          <w:rFonts w:cs="Arial"/>
          <w:szCs w:val="24"/>
        </w:rPr>
        <w:t xml:space="preserve"> it is estimated that it effects as many as </w:t>
      </w:r>
      <w:r w:rsidR="00147098" w:rsidRPr="00B92AC8">
        <w:rPr>
          <w:rFonts w:cs="Arial"/>
          <w:bCs/>
          <w:szCs w:val="24"/>
        </w:rPr>
        <w:t xml:space="preserve">25,000 </w:t>
      </w:r>
      <w:r w:rsidR="00ED15E7" w:rsidRPr="00B92AC8">
        <w:rPr>
          <w:rFonts w:cs="Arial"/>
          <w:bCs/>
          <w:szCs w:val="24"/>
        </w:rPr>
        <w:t xml:space="preserve">CYP </w:t>
      </w:r>
      <w:r w:rsidR="00147098" w:rsidRPr="00B92AC8">
        <w:rPr>
          <w:rFonts w:cs="Arial"/>
          <w:szCs w:val="24"/>
        </w:rPr>
        <w:t xml:space="preserve">in the UK (Association for Young People with ME (AYME), 2015). </w:t>
      </w:r>
      <w:r w:rsidR="00D3714D" w:rsidRPr="00B92AC8">
        <w:rPr>
          <w:rFonts w:cs="Arial"/>
          <w:szCs w:val="24"/>
        </w:rPr>
        <w:t>T</w:t>
      </w:r>
      <w:r w:rsidR="00F42983" w:rsidRPr="00B92AC8">
        <w:rPr>
          <w:rFonts w:cs="Arial"/>
          <w:szCs w:val="24"/>
        </w:rPr>
        <w:t>he Working Group on CFS/ME (2002</w:t>
      </w:r>
      <w:r w:rsidR="00D3714D" w:rsidRPr="00B92AC8">
        <w:rPr>
          <w:rFonts w:cs="Arial"/>
          <w:szCs w:val="24"/>
        </w:rPr>
        <w:t>) notes that it is becoming more commonly diagnosed among school-age children</w:t>
      </w:r>
      <w:r w:rsidR="00ED15E7" w:rsidRPr="00B92AC8">
        <w:rPr>
          <w:rFonts w:cs="Arial"/>
          <w:szCs w:val="24"/>
        </w:rPr>
        <w:t>,</w:t>
      </w:r>
      <w:r w:rsidR="00D3714D" w:rsidRPr="00B92AC8">
        <w:rPr>
          <w:rFonts w:cs="Arial"/>
          <w:szCs w:val="24"/>
        </w:rPr>
        <w:t xml:space="preserve"> and available evidence </w:t>
      </w:r>
      <w:r w:rsidR="00BC7910" w:rsidRPr="00B92AC8">
        <w:rPr>
          <w:rFonts w:cs="Arial"/>
          <w:szCs w:val="24"/>
        </w:rPr>
        <w:t>proposes</w:t>
      </w:r>
      <w:r w:rsidR="00D3714D" w:rsidRPr="00B92AC8">
        <w:rPr>
          <w:rFonts w:cs="Arial"/>
          <w:szCs w:val="24"/>
        </w:rPr>
        <w:t xml:space="preserve"> increased onset at around 14-15 years of age. </w:t>
      </w:r>
      <w:r w:rsidR="00147098" w:rsidRPr="00B92AC8">
        <w:rPr>
          <w:rFonts w:cs="Arial"/>
          <w:szCs w:val="24"/>
        </w:rPr>
        <w:t xml:space="preserve">Research has </w:t>
      </w:r>
      <w:r w:rsidR="00A57D9E" w:rsidRPr="00B92AC8">
        <w:rPr>
          <w:rFonts w:cs="Arial"/>
          <w:szCs w:val="24"/>
        </w:rPr>
        <w:t>suggested</w:t>
      </w:r>
      <w:r w:rsidR="00147098" w:rsidRPr="00B92AC8">
        <w:rPr>
          <w:rFonts w:cs="Arial"/>
          <w:szCs w:val="24"/>
        </w:rPr>
        <w:t xml:space="preserve"> that </w:t>
      </w:r>
      <w:r w:rsidR="005A3F47">
        <w:rPr>
          <w:rFonts w:eastAsia="Times New Roman" w:cs="Arial"/>
          <w:bCs/>
          <w:szCs w:val="24"/>
          <w:lang w:eastAsia="en-GB"/>
        </w:rPr>
        <w:t>one</w:t>
      </w:r>
      <w:r w:rsidR="00147098" w:rsidRPr="00B92AC8">
        <w:rPr>
          <w:rFonts w:eastAsia="Times New Roman" w:cs="Arial"/>
          <w:bCs/>
          <w:szCs w:val="24"/>
          <w:lang w:eastAsia="en-GB"/>
        </w:rPr>
        <w:t xml:space="preserve"> in 100 children enrolled in school had missed up to 20% due to</w:t>
      </w:r>
      <w:r w:rsidR="00433C04" w:rsidRPr="00B92AC8">
        <w:rPr>
          <w:rFonts w:eastAsia="Times New Roman" w:cs="Arial"/>
          <w:bCs/>
          <w:szCs w:val="24"/>
          <w:lang w:eastAsia="en-GB"/>
        </w:rPr>
        <w:t xml:space="preserve"> CFS/ME</w:t>
      </w:r>
      <w:r w:rsidR="00BC7910" w:rsidRPr="00B92AC8">
        <w:rPr>
          <w:rFonts w:eastAsia="Times New Roman" w:cs="Arial"/>
          <w:bCs/>
          <w:szCs w:val="24"/>
          <w:lang w:eastAsia="en-GB"/>
        </w:rPr>
        <w:t xml:space="preserve"> symptoms</w:t>
      </w:r>
      <w:r w:rsidR="002A60E9" w:rsidRPr="00B92AC8">
        <w:rPr>
          <w:rFonts w:eastAsia="Times New Roman" w:cs="Arial"/>
          <w:bCs/>
          <w:szCs w:val="24"/>
          <w:lang w:eastAsia="en-GB"/>
        </w:rPr>
        <w:t>, but</w:t>
      </w:r>
      <w:r w:rsidR="00433C04" w:rsidRPr="00B92AC8">
        <w:rPr>
          <w:rFonts w:eastAsia="Times New Roman" w:cs="Arial"/>
          <w:bCs/>
          <w:szCs w:val="24"/>
          <w:lang w:eastAsia="en-GB"/>
        </w:rPr>
        <w:t xml:space="preserve"> </w:t>
      </w:r>
      <w:r w:rsidR="00433C04" w:rsidRPr="00B92AC8">
        <w:rPr>
          <w:rFonts w:cs="Arial"/>
          <w:szCs w:val="24"/>
        </w:rPr>
        <w:t>less</w:t>
      </w:r>
      <w:r w:rsidR="00147098" w:rsidRPr="00B92AC8">
        <w:rPr>
          <w:rFonts w:cs="Arial"/>
          <w:szCs w:val="24"/>
        </w:rPr>
        <w:t xml:space="preserve"> than one in five </w:t>
      </w:r>
      <w:r w:rsidR="00E668B7" w:rsidRPr="00B92AC8">
        <w:rPr>
          <w:rFonts w:cs="Arial"/>
          <w:szCs w:val="24"/>
        </w:rPr>
        <w:t>‘CYP with CFS/ME’</w:t>
      </w:r>
      <w:r w:rsidR="00147098" w:rsidRPr="00B92AC8">
        <w:rPr>
          <w:rFonts w:cs="Arial"/>
          <w:szCs w:val="24"/>
        </w:rPr>
        <w:t xml:space="preserve"> had received a diagnosis and been offered treatment</w:t>
      </w:r>
      <w:r w:rsidR="006D687D" w:rsidRPr="00B92AC8">
        <w:rPr>
          <w:rFonts w:eastAsia="Times New Roman" w:cs="Arial"/>
          <w:bCs/>
          <w:szCs w:val="24"/>
          <w:lang w:eastAsia="en-GB"/>
        </w:rPr>
        <w:t xml:space="preserve"> (Crawley et al.</w:t>
      </w:r>
      <w:r w:rsidR="00147098" w:rsidRPr="00B92AC8">
        <w:rPr>
          <w:rFonts w:eastAsia="Times New Roman" w:cs="Arial"/>
          <w:bCs/>
          <w:szCs w:val="24"/>
          <w:lang w:eastAsia="en-GB"/>
        </w:rPr>
        <w:t xml:space="preserve">, 2011). </w:t>
      </w:r>
      <w:r w:rsidR="00433C04" w:rsidRPr="00B92AC8">
        <w:rPr>
          <w:rFonts w:eastAsia="Times New Roman" w:cs="Arial"/>
          <w:bCs/>
          <w:szCs w:val="24"/>
          <w:lang w:eastAsia="en-GB"/>
        </w:rPr>
        <w:t>Therefore, i</w:t>
      </w:r>
      <w:r w:rsidR="00147098" w:rsidRPr="00B92AC8">
        <w:rPr>
          <w:rFonts w:eastAsia="Times New Roman" w:cs="Arial"/>
          <w:bCs/>
          <w:szCs w:val="24"/>
          <w:lang w:eastAsia="en-GB"/>
        </w:rPr>
        <w:t>f you take this into consideration</w:t>
      </w:r>
      <w:r w:rsidR="00BC7910" w:rsidRPr="00B92AC8">
        <w:rPr>
          <w:rFonts w:eastAsia="Times New Roman" w:cs="Arial"/>
          <w:bCs/>
          <w:szCs w:val="24"/>
          <w:lang w:eastAsia="en-GB"/>
        </w:rPr>
        <w:t xml:space="preserve">, </w:t>
      </w:r>
      <w:r w:rsidR="00147098" w:rsidRPr="00B92AC8">
        <w:rPr>
          <w:rFonts w:eastAsia="Times New Roman" w:cs="Arial"/>
          <w:bCs/>
          <w:szCs w:val="24"/>
          <w:lang w:eastAsia="en-GB"/>
        </w:rPr>
        <w:t xml:space="preserve">the prevalence is likely to be </w:t>
      </w:r>
      <w:r w:rsidR="00433C04" w:rsidRPr="00B92AC8">
        <w:rPr>
          <w:rFonts w:eastAsia="Times New Roman" w:cs="Arial"/>
          <w:bCs/>
          <w:szCs w:val="24"/>
          <w:lang w:eastAsia="en-GB"/>
        </w:rPr>
        <w:t>an underestimate</w:t>
      </w:r>
      <w:r w:rsidR="00147098" w:rsidRPr="00B92AC8">
        <w:rPr>
          <w:rFonts w:eastAsia="Times New Roman" w:cs="Arial"/>
          <w:bCs/>
          <w:szCs w:val="24"/>
          <w:lang w:eastAsia="en-GB"/>
        </w:rPr>
        <w:t xml:space="preserve">. </w:t>
      </w:r>
      <w:r w:rsidR="00674A6C" w:rsidRPr="00B92AC8">
        <w:rPr>
          <w:rFonts w:cs="Arial"/>
          <w:szCs w:val="24"/>
        </w:rPr>
        <w:t>Within CYP,</w:t>
      </w:r>
      <w:r w:rsidR="00BC7910" w:rsidRPr="00B92AC8">
        <w:rPr>
          <w:rFonts w:cs="Arial"/>
          <w:szCs w:val="24"/>
        </w:rPr>
        <w:t xml:space="preserve"> the symptoms associated with</w:t>
      </w:r>
      <w:r w:rsidR="00674A6C" w:rsidRPr="00B92AC8">
        <w:rPr>
          <w:rFonts w:cs="Arial"/>
          <w:szCs w:val="24"/>
        </w:rPr>
        <w:t xml:space="preserve"> CFS/ME</w:t>
      </w:r>
      <w:r w:rsidR="00BC7910" w:rsidRPr="00B92AC8">
        <w:rPr>
          <w:rFonts w:cs="Arial"/>
          <w:szCs w:val="24"/>
        </w:rPr>
        <w:t xml:space="preserve"> cause</w:t>
      </w:r>
      <w:r w:rsidR="00674A6C" w:rsidRPr="00B92AC8">
        <w:rPr>
          <w:rFonts w:cs="Arial"/>
          <w:szCs w:val="24"/>
        </w:rPr>
        <w:t xml:space="preserve"> significant morbidity at a crucial time in their development. Its treatment remains a challenge to medical professionals, yet with go</w:t>
      </w:r>
      <w:r w:rsidR="006523F9" w:rsidRPr="00B92AC8">
        <w:rPr>
          <w:rFonts w:cs="Arial"/>
          <w:szCs w:val="24"/>
        </w:rPr>
        <w:t>od management,</w:t>
      </w:r>
      <w:r w:rsidR="00A57D9E" w:rsidRPr="00B92AC8">
        <w:rPr>
          <w:rFonts w:cs="Arial"/>
          <w:szCs w:val="24"/>
        </w:rPr>
        <w:t xml:space="preserve"> reports suggest that</w:t>
      </w:r>
      <w:r w:rsidR="006523F9" w:rsidRPr="00B92AC8">
        <w:rPr>
          <w:rFonts w:cs="Arial"/>
          <w:szCs w:val="24"/>
        </w:rPr>
        <w:t xml:space="preserve"> many CYP</w:t>
      </w:r>
      <w:r w:rsidR="00674A6C" w:rsidRPr="00B92AC8">
        <w:rPr>
          <w:rFonts w:cs="Arial"/>
          <w:szCs w:val="24"/>
        </w:rPr>
        <w:t xml:space="preserve"> will improve or make a complete recovery (Beverley, 2005). </w:t>
      </w:r>
    </w:p>
    <w:p w14:paraId="022704B7" w14:textId="77777777" w:rsidR="00FE56A0" w:rsidRPr="00B92AC8" w:rsidRDefault="00FE56A0" w:rsidP="00D0641F">
      <w:pPr>
        <w:rPr>
          <w:rFonts w:cs="Arial"/>
          <w:szCs w:val="24"/>
        </w:rPr>
      </w:pPr>
    </w:p>
    <w:p w14:paraId="2DECA065" w14:textId="5969E6CE" w:rsidR="001C3976" w:rsidRPr="00B92AC8" w:rsidRDefault="008E24C0" w:rsidP="00D0641F">
      <w:pPr>
        <w:rPr>
          <w:rFonts w:cs="Arial"/>
          <w:szCs w:val="24"/>
        </w:rPr>
      </w:pPr>
      <w:r>
        <w:rPr>
          <w:rFonts w:cs="Arial"/>
          <w:szCs w:val="24"/>
        </w:rPr>
        <w:t>‘</w:t>
      </w:r>
      <w:r w:rsidR="00562398" w:rsidRPr="00B92AC8">
        <w:rPr>
          <w:rFonts w:cs="Arial"/>
          <w:szCs w:val="24"/>
        </w:rPr>
        <w:t>CYP</w:t>
      </w:r>
      <w:r w:rsidR="00EB0525" w:rsidRPr="00B92AC8">
        <w:rPr>
          <w:rFonts w:cs="Arial"/>
          <w:szCs w:val="24"/>
        </w:rPr>
        <w:t xml:space="preserve"> </w:t>
      </w:r>
      <w:r w:rsidR="006B3071" w:rsidRPr="00B92AC8">
        <w:rPr>
          <w:rFonts w:cs="Arial"/>
          <w:szCs w:val="24"/>
        </w:rPr>
        <w:t>with</w:t>
      </w:r>
      <w:r w:rsidR="001C3976" w:rsidRPr="00B92AC8">
        <w:rPr>
          <w:rFonts w:cs="Arial"/>
          <w:szCs w:val="24"/>
        </w:rPr>
        <w:t xml:space="preserve"> CFS/ME</w:t>
      </w:r>
      <w:r>
        <w:rPr>
          <w:rFonts w:cs="Arial"/>
          <w:szCs w:val="24"/>
        </w:rPr>
        <w:t>’</w:t>
      </w:r>
      <w:r w:rsidR="001C3976" w:rsidRPr="00B92AC8">
        <w:rPr>
          <w:rFonts w:cs="Arial"/>
          <w:szCs w:val="24"/>
        </w:rPr>
        <w:t xml:space="preserve"> report social isolation, </w:t>
      </w:r>
      <w:r w:rsidR="00650EBC" w:rsidRPr="00B92AC8">
        <w:rPr>
          <w:rFonts w:cs="Arial"/>
          <w:szCs w:val="24"/>
        </w:rPr>
        <w:t xml:space="preserve">disrupted education, </w:t>
      </w:r>
      <w:r w:rsidR="00EB0525" w:rsidRPr="00B92AC8">
        <w:rPr>
          <w:rFonts w:cs="Arial"/>
          <w:szCs w:val="24"/>
        </w:rPr>
        <w:t>changes in their relationships</w:t>
      </w:r>
      <w:r w:rsidR="001C3976" w:rsidRPr="00B92AC8">
        <w:rPr>
          <w:rFonts w:cs="Arial"/>
          <w:szCs w:val="24"/>
        </w:rPr>
        <w:t>, and feelings of loss</w:t>
      </w:r>
      <w:r w:rsidR="00EB0525" w:rsidRPr="00B92AC8">
        <w:rPr>
          <w:rFonts w:cs="Arial"/>
          <w:szCs w:val="24"/>
        </w:rPr>
        <w:t xml:space="preserve"> (Anderson</w:t>
      </w:r>
      <w:r w:rsidR="00562398" w:rsidRPr="00B92AC8">
        <w:rPr>
          <w:rFonts w:cs="Arial"/>
          <w:szCs w:val="24"/>
        </w:rPr>
        <w:t xml:space="preserve"> et al.</w:t>
      </w:r>
      <w:r w:rsidR="00EB0525" w:rsidRPr="00B92AC8">
        <w:rPr>
          <w:rFonts w:cs="Arial"/>
          <w:szCs w:val="24"/>
        </w:rPr>
        <w:t>, 2012</w:t>
      </w:r>
      <w:r w:rsidR="006D687D" w:rsidRPr="00B92AC8">
        <w:rPr>
          <w:rFonts w:cs="Arial"/>
          <w:szCs w:val="24"/>
        </w:rPr>
        <w:t xml:space="preserve">; </w:t>
      </w:r>
      <w:r w:rsidR="00B2279C" w:rsidRPr="00B92AC8">
        <w:rPr>
          <w:rFonts w:cs="Arial"/>
          <w:szCs w:val="24"/>
        </w:rPr>
        <w:t>Beverley, Campion, &amp; Clinch</w:t>
      </w:r>
      <w:r w:rsidR="00650EBC" w:rsidRPr="00B92AC8">
        <w:rPr>
          <w:rFonts w:cs="Arial"/>
          <w:szCs w:val="24"/>
        </w:rPr>
        <w:t xml:space="preserve">, 2004; </w:t>
      </w:r>
      <w:r w:rsidR="008E5A54" w:rsidRPr="00B92AC8">
        <w:rPr>
          <w:rFonts w:cs="Arial"/>
          <w:szCs w:val="24"/>
        </w:rPr>
        <w:t xml:space="preserve">Jelbert et al., 2010; </w:t>
      </w:r>
      <w:r w:rsidR="00A53C1D" w:rsidRPr="00B92AC8">
        <w:rPr>
          <w:rFonts w:cs="Arial"/>
          <w:szCs w:val="24"/>
        </w:rPr>
        <w:t>Winger, Ekstedt, Wyller, &amp; Helseth, 2014</w:t>
      </w:r>
      <w:r w:rsidR="00EB0525" w:rsidRPr="00B92AC8">
        <w:rPr>
          <w:rFonts w:cs="Arial"/>
          <w:szCs w:val="24"/>
        </w:rPr>
        <w:t xml:space="preserve">). </w:t>
      </w:r>
      <w:r w:rsidR="00EB0525" w:rsidRPr="00B92AC8">
        <w:rPr>
          <w:rFonts w:eastAsia="Times New Roman" w:cs="Arial"/>
          <w:bCs/>
          <w:szCs w:val="24"/>
          <w:lang w:eastAsia="en-GB"/>
        </w:rPr>
        <w:t>While</w:t>
      </w:r>
      <w:r w:rsidR="00674A6C" w:rsidRPr="00B92AC8">
        <w:rPr>
          <w:rFonts w:cs="Arial"/>
          <w:szCs w:val="24"/>
        </w:rPr>
        <w:t xml:space="preserve"> most CYP </w:t>
      </w:r>
      <w:r w:rsidR="00A57D9E" w:rsidRPr="00B92AC8">
        <w:rPr>
          <w:rFonts w:cs="Arial"/>
          <w:szCs w:val="24"/>
        </w:rPr>
        <w:t xml:space="preserve">appear to </w:t>
      </w:r>
      <w:r w:rsidR="00674A6C" w:rsidRPr="00B92AC8">
        <w:rPr>
          <w:rFonts w:cs="Arial"/>
          <w:szCs w:val="24"/>
        </w:rPr>
        <w:t xml:space="preserve">adapt and cope well, studies </w:t>
      </w:r>
      <w:r w:rsidR="006B3071" w:rsidRPr="00B92AC8">
        <w:rPr>
          <w:rFonts w:cs="Arial"/>
          <w:szCs w:val="24"/>
        </w:rPr>
        <w:t>suggest</w:t>
      </w:r>
      <w:r w:rsidR="00674A6C" w:rsidRPr="00B92AC8">
        <w:rPr>
          <w:rFonts w:cs="Arial"/>
          <w:szCs w:val="24"/>
        </w:rPr>
        <w:t xml:space="preserve"> that those who </w:t>
      </w:r>
      <w:r w:rsidR="00D128F5" w:rsidRPr="00B92AC8">
        <w:rPr>
          <w:rFonts w:cs="Arial"/>
          <w:szCs w:val="24"/>
        </w:rPr>
        <w:t>experience</w:t>
      </w:r>
      <w:r w:rsidR="00674A6C" w:rsidRPr="00B92AC8">
        <w:rPr>
          <w:rFonts w:cs="Arial"/>
          <w:szCs w:val="24"/>
        </w:rPr>
        <w:t xml:space="preserve"> chronic illness are at double the risk for psychological problems relative to healthy teens (Pless &amp; Nolan, 1991). </w:t>
      </w:r>
      <w:r w:rsidR="00562398" w:rsidRPr="00B92AC8">
        <w:rPr>
          <w:rFonts w:cs="Arial"/>
          <w:szCs w:val="24"/>
        </w:rPr>
        <w:t>CYP</w:t>
      </w:r>
      <w:r w:rsidR="0050580A" w:rsidRPr="00B92AC8">
        <w:rPr>
          <w:rFonts w:cs="Arial"/>
          <w:szCs w:val="24"/>
        </w:rPr>
        <w:t xml:space="preserve">, and their parents, </w:t>
      </w:r>
      <w:r w:rsidR="00E25D6F" w:rsidRPr="00B92AC8">
        <w:rPr>
          <w:rFonts w:cs="Arial"/>
          <w:szCs w:val="24"/>
        </w:rPr>
        <w:t>report experiencing</w:t>
      </w:r>
      <w:r w:rsidR="00674A6C" w:rsidRPr="00B92AC8">
        <w:rPr>
          <w:rFonts w:cs="Arial"/>
          <w:szCs w:val="24"/>
        </w:rPr>
        <w:t xml:space="preserve"> medical uncertainty</w:t>
      </w:r>
      <w:r w:rsidR="001C3976" w:rsidRPr="00B92AC8">
        <w:rPr>
          <w:rFonts w:cs="Arial"/>
          <w:szCs w:val="24"/>
        </w:rPr>
        <w:t>, extensive physical investigations,</w:t>
      </w:r>
      <w:r w:rsidR="00674A6C" w:rsidRPr="00B92AC8">
        <w:rPr>
          <w:rFonts w:cs="Arial"/>
          <w:szCs w:val="24"/>
        </w:rPr>
        <w:t xml:space="preserve"> </w:t>
      </w:r>
      <w:r w:rsidR="00A57D9E" w:rsidRPr="00B92AC8">
        <w:rPr>
          <w:rFonts w:cs="Arial"/>
          <w:szCs w:val="24"/>
        </w:rPr>
        <w:t xml:space="preserve">disbelief and social judgement, </w:t>
      </w:r>
      <w:r w:rsidR="00674A6C" w:rsidRPr="00B92AC8">
        <w:rPr>
          <w:rFonts w:cs="Arial"/>
          <w:szCs w:val="24"/>
        </w:rPr>
        <w:t>and a l</w:t>
      </w:r>
      <w:r w:rsidR="00FA347D" w:rsidRPr="00B92AC8">
        <w:rPr>
          <w:rFonts w:cs="Arial"/>
          <w:szCs w:val="24"/>
        </w:rPr>
        <w:t>ack of expertise regarding the</w:t>
      </w:r>
      <w:r w:rsidR="00674A6C" w:rsidRPr="00B92AC8">
        <w:rPr>
          <w:rFonts w:cs="Arial"/>
          <w:szCs w:val="24"/>
        </w:rPr>
        <w:t xml:space="preserve"> illness (</w:t>
      </w:r>
      <w:r w:rsidR="00FA347D" w:rsidRPr="00B92AC8">
        <w:rPr>
          <w:rFonts w:cs="Arial"/>
          <w:szCs w:val="24"/>
        </w:rPr>
        <w:t xml:space="preserve">Carter &amp; Martin, 2004; </w:t>
      </w:r>
      <w:r w:rsidR="006523F9" w:rsidRPr="00B92AC8">
        <w:rPr>
          <w:rFonts w:cs="Arial"/>
          <w:szCs w:val="24"/>
        </w:rPr>
        <w:t>Garralda et al.</w:t>
      </w:r>
      <w:r w:rsidR="00674A6C" w:rsidRPr="00B92AC8">
        <w:rPr>
          <w:rFonts w:cs="Arial"/>
          <w:szCs w:val="24"/>
        </w:rPr>
        <w:t>, 1999</w:t>
      </w:r>
      <w:r w:rsidR="001C3976" w:rsidRPr="00B92AC8">
        <w:rPr>
          <w:rFonts w:cs="Arial"/>
          <w:szCs w:val="24"/>
        </w:rPr>
        <w:t>; Jelbert</w:t>
      </w:r>
      <w:r w:rsidR="006D687D" w:rsidRPr="00B92AC8">
        <w:rPr>
          <w:rFonts w:cs="Arial"/>
          <w:szCs w:val="24"/>
        </w:rPr>
        <w:t xml:space="preserve"> et al.</w:t>
      </w:r>
      <w:r w:rsidR="001C3976" w:rsidRPr="00B92AC8">
        <w:rPr>
          <w:rFonts w:cs="Arial"/>
          <w:szCs w:val="24"/>
        </w:rPr>
        <w:t>, 2010</w:t>
      </w:r>
      <w:r w:rsidR="00674A6C" w:rsidRPr="00B92AC8">
        <w:rPr>
          <w:rFonts w:cs="Arial"/>
          <w:szCs w:val="24"/>
        </w:rPr>
        <w:t xml:space="preserve">). This </w:t>
      </w:r>
      <w:r w:rsidR="00E25D6F" w:rsidRPr="00B92AC8">
        <w:rPr>
          <w:rFonts w:cs="Arial"/>
          <w:szCs w:val="24"/>
        </w:rPr>
        <w:t xml:space="preserve">is reported to be </w:t>
      </w:r>
      <w:r w:rsidR="00674A6C" w:rsidRPr="00B92AC8">
        <w:rPr>
          <w:rFonts w:cs="Arial"/>
          <w:szCs w:val="24"/>
        </w:rPr>
        <w:t>anxiety provoking and may suggest</w:t>
      </w:r>
      <w:r w:rsidR="00E25D6F" w:rsidRPr="00B92AC8">
        <w:rPr>
          <w:rFonts w:cs="Arial"/>
          <w:szCs w:val="24"/>
        </w:rPr>
        <w:t xml:space="preserve"> that symptoms are </w:t>
      </w:r>
      <w:r w:rsidR="00674A6C" w:rsidRPr="00B92AC8">
        <w:rPr>
          <w:rFonts w:cs="Arial"/>
          <w:szCs w:val="24"/>
        </w:rPr>
        <w:t>permanent in nature (Brennan, 2007).</w:t>
      </w:r>
      <w:r w:rsidR="00A57D9E" w:rsidRPr="00B92AC8">
        <w:rPr>
          <w:rFonts w:cs="Arial"/>
          <w:szCs w:val="24"/>
        </w:rPr>
        <w:t xml:space="preserve"> M</w:t>
      </w:r>
      <w:r w:rsidR="00674A6C" w:rsidRPr="00B92AC8">
        <w:rPr>
          <w:rFonts w:cs="Arial"/>
          <w:szCs w:val="24"/>
        </w:rPr>
        <w:t xml:space="preserve">any </w:t>
      </w:r>
      <w:r w:rsidR="00E25D6F" w:rsidRPr="00B92AC8">
        <w:rPr>
          <w:rFonts w:cs="Arial"/>
          <w:szCs w:val="24"/>
        </w:rPr>
        <w:t xml:space="preserve">who are diagnosed with CFS/ME indicate that </w:t>
      </w:r>
      <w:r w:rsidR="00674A6C" w:rsidRPr="00B92AC8">
        <w:rPr>
          <w:rFonts w:cs="Arial"/>
          <w:szCs w:val="24"/>
        </w:rPr>
        <w:t xml:space="preserve">a diagnosis gives them some understanding of their </w:t>
      </w:r>
      <w:r w:rsidR="006523F9" w:rsidRPr="00B92AC8">
        <w:rPr>
          <w:rFonts w:cs="Arial"/>
          <w:szCs w:val="24"/>
        </w:rPr>
        <w:t>condition</w:t>
      </w:r>
      <w:r w:rsidR="00A57D9E" w:rsidRPr="00B92AC8">
        <w:rPr>
          <w:rFonts w:cs="Arial"/>
          <w:szCs w:val="24"/>
        </w:rPr>
        <w:t xml:space="preserve"> (Anderson et al., 2012), and they report that</w:t>
      </w:r>
      <w:r w:rsidR="001C3976" w:rsidRPr="00B92AC8">
        <w:rPr>
          <w:rFonts w:cs="Arial"/>
          <w:szCs w:val="24"/>
        </w:rPr>
        <w:t xml:space="preserve"> support from </w:t>
      </w:r>
      <w:r w:rsidR="00E25D6F" w:rsidRPr="00B92AC8">
        <w:rPr>
          <w:rFonts w:cs="Arial"/>
          <w:szCs w:val="24"/>
        </w:rPr>
        <w:t>family, friends, and others diagnosed with</w:t>
      </w:r>
      <w:r w:rsidR="001C3976" w:rsidRPr="00B92AC8">
        <w:rPr>
          <w:rFonts w:cs="Arial"/>
          <w:szCs w:val="24"/>
        </w:rPr>
        <w:t xml:space="preserve"> CFS/ME is</w:t>
      </w:r>
      <w:r w:rsidR="00650EBC" w:rsidRPr="00B92AC8">
        <w:rPr>
          <w:rFonts w:cs="Arial"/>
          <w:szCs w:val="24"/>
        </w:rPr>
        <w:t xml:space="preserve"> </w:t>
      </w:r>
      <w:r w:rsidR="00485284" w:rsidRPr="00B92AC8">
        <w:rPr>
          <w:rFonts w:cs="Arial"/>
          <w:szCs w:val="24"/>
        </w:rPr>
        <w:t>highly valued (Jelbert et al.</w:t>
      </w:r>
      <w:r w:rsidR="001C3976" w:rsidRPr="00B92AC8">
        <w:rPr>
          <w:rFonts w:cs="Arial"/>
          <w:szCs w:val="24"/>
        </w:rPr>
        <w:t>, 2010).</w:t>
      </w:r>
    </w:p>
    <w:p w14:paraId="69D21A35" w14:textId="77777777" w:rsidR="00674A6C" w:rsidRPr="00B92AC8" w:rsidRDefault="00674A6C" w:rsidP="00D0641F">
      <w:pPr>
        <w:rPr>
          <w:rFonts w:cs="Arial"/>
          <w:szCs w:val="24"/>
        </w:rPr>
      </w:pPr>
    </w:p>
    <w:p w14:paraId="3C445A17" w14:textId="77777777" w:rsidR="00D422AF" w:rsidRPr="00B92AC8" w:rsidRDefault="00283CE7" w:rsidP="005170AB">
      <w:pPr>
        <w:pStyle w:val="Heading3"/>
      </w:pPr>
      <w:bookmarkStart w:id="30" w:name="_Toc452319913"/>
      <w:r>
        <w:t xml:space="preserve">1.4.4 </w:t>
      </w:r>
      <w:r w:rsidR="00E25D6F" w:rsidRPr="00B92AC8">
        <w:t>Contested</w:t>
      </w:r>
      <w:r w:rsidR="00D422AF" w:rsidRPr="00B92AC8">
        <w:t xml:space="preserve"> Nature of CFS/ME</w:t>
      </w:r>
      <w:bookmarkEnd w:id="30"/>
    </w:p>
    <w:p w14:paraId="25410158" w14:textId="0DCEE153" w:rsidR="009558EE" w:rsidRPr="00B92AC8" w:rsidRDefault="006510CB" w:rsidP="00D0641F">
      <w:pPr>
        <w:rPr>
          <w:rFonts w:cs="Arial"/>
          <w:szCs w:val="24"/>
        </w:rPr>
      </w:pPr>
      <w:r w:rsidRPr="00B92AC8">
        <w:rPr>
          <w:rFonts w:cs="Arial"/>
        </w:rPr>
        <w:t xml:space="preserve">A social constructionist approach to illness </w:t>
      </w:r>
      <w:r w:rsidR="00931A2B" w:rsidRPr="00B92AC8">
        <w:rPr>
          <w:rFonts w:cs="Arial"/>
        </w:rPr>
        <w:t>highlights th</w:t>
      </w:r>
      <w:r w:rsidR="008A594D">
        <w:rPr>
          <w:rFonts w:cs="Arial"/>
        </w:rPr>
        <w:t xml:space="preserve">at illness is not just a reflection of biological abnormality, but also </w:t>
      </w:r>
      <w:r w:rsidR="00931A2B" w:rsidRPr="00B92AC8">
        <w:rPr>
          <w:rFonts w:cs="Arial"/>
        </w:rPr>
        <w:t xml:space="preserve">its social </w:t>
      </w:r>
      <w:r w:rsidR="008A594D">
        <w:rPr>
          <w:rFonts w:cs="Arial"/>
        </w:rPr>
        <w:t xml:space="preserve">and cultural </w:t>
      </w:r>
      <w:r w:rsidR="00931A2B" w:rsidRPr="00B92AC8">
        <w:rPr>
          <w:rFonts w:cs="Arial"/>
        </w:rPr>
        <w:t>meaning</w:t>
      </w:r>
      <w:r w:rsidRPr="00B92AC8">
        <w:rPr>
          <w:rFonts w:cs="Arial"/>
        </w:rPr>
        <w:t xml:space="preserve"> </w:t>
      </w:r>
      <w:r w:rsidRPr="00D11E59">
        <w:rPr>
          <w:rFonts w:cs="Arial"/>
        </w:rPr>
        <w:t>(</w:t>
      </w:r>
      <w:r w:rsidR="008A594D" w:rsidRPr="00D11E59">
        <w:rPr>
          <w:rFonts w:cs="Arial"/>
        </w:rPr>
        <w:t>Conrad &amp; Barker, 2010;</w:t>
      </w:r>
      <w:r w:rsidR="008A594D" w:rsidRPr="008A594D">
        <w:rPr>
          <w:rFonts w:cs="Arial"/>
          <w:b/>
        </w:rPr>
        <w:t xml:space="preserve"> </w:t>
      </w:r>
      <w:r w:rsidRPr="00B92AC8">
        <w:rPr>
          <w:rFonts w:cs="Arial"/>
        </w:rPr>
        <w:t>Eisenberg, 1977)</w:t>
      </w:r>
      <w:r w:rsidR="00931A2B" w:rsidRPr="00B92AC8">
        <w:rPr>
          <w:rFonts w:cs="Arial"/>
        </w:rPr>
        <w:t>. Within contested illnesses, the</w:t>
      </w:r>
      <w:r w:rsidR="003E3A17">
        <w:rPr>
          <w:rFonts w:cs="Arial"/>
        </w:rPr>
        <w:t xml:space="preserve"> presented evidence for</w:t>
      </w:r>
      <w:r w:rsidR="00573713">
        <w:rPr>
          <w:rFonts w:cs="Arial"/>
        </w:rPr>
        <w:t xml:space="preserve"> the presence of</w:t>
      </w:r>
      <w:r w:rsidR="003E3A17">
        <w:rPr>
          <w:rFonts w:cs="Arial"/>
        </w:rPr>
        <w:t xml:space="preserve"> </w:t>
      </w:r>
      <w:r w:rsidR="00931A2B" w:rsidRPr="00B92AC8">
        <w:rPr>
          <w:rFonts w:cs="Arial"/>
        </w:rPr>
        <w:t>disease or physical abnormality</w:t>
      </w:r>
      <w:r w:rsidR="003E3A17">
        <w:rPr>
          <w:rFonts w:cs="Arial"/>
        </w:rPr>
        <w:t xml:space="preserve"> is disputed</w:t>
      </w:r>
      <w:r w:rsidR="00B52DA4">
        <w:rPr>
          <w:rFonts w:cs="Arial"/>
        </w:rPr>
        <w:t xml:space="preserve"> by others</w:t>
      </w:r>
      <w:r w:rsidR="00931A2B" w:rsidRPr="00B92AC8">
        <w:rPr>
          <w:rFonts w:cs="Arial"/>
        </w:rPr>
        <w:t xml:space="preserve">. Therefore, contested illnesses are those which </w:t>
      </w:r>
      <w:r w:rsidR="00D128F5" w:rsidRPr="00B92AC8">
        <w:rPr>
          <w:rFonts w:cs="Arial"/>
        </w:rPr>
        <w:t>individuals</w:t>
      </w:r>
      <w:r w:rsidR="00931A2B" w:rsidRPr="00B92AC8">
        <w:rPr>
          <w:rFonts w:cs="Arial"/>
        </w:rPr>
        <w:t xml:space="preserve"> “claim to have</w:t>
      </w:r>
      <w:r w:rsidR="00562398" w:rsidRPr="00B92AC8">
        <w:rPr>
          <w:rFonts w:cs="Arial"/>
        </w:rPr>
        <w:t>…that physicians do not recognis</w:t>
      </w:r>
      <w:r w:rsidR="00931A2B" w:rsidRPr="00B92AC8">
        <w:rPr>
          <w:rFonts w:cs="Arial"/>
        </w:rPr>
        <w:t xml:space="preserve">e or acknowledge as distinctly medical” (Conrad &amp; Barker, 2010, pg. S70). </w:t>
      </w:r>
      <w:r w:rsidR="006523F9" w:rsidRPr="00B92AC8">
        <w:rPr>
          <w:rFonts w:cs="Arial"/>
        </w:rPr>
        <w:t>A</w:t>
      </w:r>
      <w:r w:rsidR="00EB13E7" w:rsidRPr="00B92AC8">
        <w:rPr>
          <w:rFonts w:cs="Arial"/>
          <w:szCs w:val="24"/>
        </w:rPr>
        <w:t>ll medical belief systems operate within a culture with norms, values</w:t>
      </w:r>
      <w:r w:rsidR="00287F09" w:rsidRPr="00B92AC8">
        <w:rPr>
          <w:rFonts w:cs="Arial"/>
          <w:szCs w:val="24"/>
        </w:rPr>
        <w:t>,</w:t>
      </w:r>
      <w:r w:rsidR="00EB13E7" w:rsidRPr="00B92AC8">
        <w:rPr>
          <w:rFonts w:cs="Arial"/>
          <w:szCs w:val="24"/>
        </w:rPr>
        <w:t xml:space="preserve"> and expectations</w:t>
      </w:r>
      <w:r w:rsidR="006C4F4B" w:rsidRPr="00B92AC8">
        <w:rPr>
          <w:rFonts w:cs="Arial"/>
          <w:szCs w:val="24"/>
        </w:rPr>
        <w:t xml:space="preserve">, which </w:t>
      </w:r>
      <w:r w:rsidR="001B7D4A" w:rsidRPr="00B92AC8">
        <w:rPr>
          <w:rFonts w:cs="Arial"/>
          <w:szCs w:val="24"/>
        </w:rPr>
        <w:t>make sense of illness</w:t>
      </w:r>
      <w:r w:rsidR="006C4F4B" w:rsidRPr="00B92AC8">
        <w:rPr>
          <w:rFonts w:cs="Arial"/>
          <w:szCs w:val="24"/>
        </w:rPr>
        <w:t xml:space="preserve"> </w:t>
      </w:r>
      <w:r w:rsidR="00EB13E7" w:rsidRPr="00B92AC8">
        <w:rPr>
          <w:rFonts w:cs="Arial"/>
          <w:szCs w:val="24"/>
        </w:rPr>
        <w:t>and set</w:t>
      </w:r>
      <w:r w:rsidR="00287F09" w:rsidRPr="00B92AC8">
        <w:rPr>
          <w:rFonts w:cs="Arial"/>
          <w:szCs w:val="24"/>
        </w:rPr>
        <w:t xml:space="preserve"> the criteria for what</w:t>
      </w:r>
      <w:r w:rsidR="00EB13E7" w:rsidRPr="00B92AC8">
        <w:rPr>
          <w:rFonts w:cs="Arial"/>
          <w:szCs w:val="24"/>
        </w:rPr>
        <w:t xml:space="preserve"> can or cannot be counted as an illness (</w:t>
      </w:r>
      <w:r w:rsidR="00D53D3F" w:rsidRPr="00B92AC8">
        <w:rPr>
          <w:rFonts w:cs="Arial"/>
          <w:szCs w:val="24"/>
        </w:rPr>
        <w:t>Berger &amp; Luckman, 199</w:t>
      </w:r>
      <w:r w:rsidR="00B607E2" w:rsidRPr="00B92AC8">
        <w:rPr>
          <w:rFonts w:cs="Arial"/>
          <w:szCs w:val="24"/>
        </w:rPr>
        <w:t xml:space="preserve">1; </w:t>
      </w:r>
      <w:r w:rsidR="00EB13E7" w:rsidRPr="00B92AC8">
        <w:rPr>
          <w:rFonts w:cs="Arial"/>
          <w:szCs w:val="24"/>
        </w:rPr>
        <w:t xml:space="preserve">Burr, 2003). </w:t>
      </w:r>
      <w:r w:rsidR="009558EE" w:rsidRPr="00B92AC8">
        <w:rPr>
          <w:rFonts w:cs="Arial"/>
          <w:szCs w:val="24"/>
        </w:rPr>
        <w:t xml:space="preserve">These are often changing and </w:t>
      </w:r>
      <w:r w:rsidR="00B607E2" w:rsidRPr="00B92AC8">
        <w:rPr>
          <w:rFonts w:cs="Arial"/>
          <w:szCs w:val="24"/>
        </w:rPr>
        <w:t>frequently there are new</w:t>
      </w:r>
      <w:r w:rsidR="00EB13E7" w:rsidRPr="00B92AC8">
        <w:rPr>
          <w:rFonts w:cs="Arial"/>
          <w:szCs w:val="24"/>
        </w:rPr>
        <w:t xml:space="preserve"> conditions defined that were previously </w:t>
      </w:r>
      <w:r w:rsidR="00EB13E7" w:rsidRPr="00B92AC8">
        <w:rPr>
          <w:rFonts w:cs="Arial"/>
        </w:rPr>
        <w:t>unknown</w:t>
      </w:r>
      <w:r w:rsidR="006523F9" w:rsidRPr="00B92AC8">
        <w:rPr>
          <w:rStyle w:val="FootnoteReference"/>
          <w:rFonts w:cs="Arial"/>
        </w:rPr>
        <w:footnoteReference w:id="3"/>
      </w:r>
      <w:r w:rsidR="009558EE" w:rsidRPr="00B92AC8">
        <w:rPr>
          <w:rFonts w:cs="Arial"/>
          <w:szCs w:val="24"/>
        </w:rPr>
        <w:t xml:space="preserve">. </w:t>
      </w:r>
      <w:r w:rsidR="00BE73A5" w:rsidRPr="00B92AC8">
        <w:rPr>
          <w:rFonts w:cs="Arial"/>
          <w:szCs w:val="24"/>
        </w:rPr>
        <w:t>Consequently</w:t>
      </w:r>
      <w:r w:rsidR="00EB13E7" w:rsidRPr="00B92AC8">
        <w:rPr>
          <w:rFonts w:cs="Arial"/>
          <w:szCs w:val="24"/>
        </w:rPr>
        <w:t>, illness is not just a physiological matter – it is a social one, and when describing ourselves or another as ‘ill’, we are making a judgement th</w:t>
      </w:r>
      <w:r w:rsidR="005A1DF7" w:rsidRPr="00B92AC8">
        <w:rPr>
          <w:rFonts w:cs="Arial"/>
          <w:szCs w:val="24"/>
        </w:rPr>
        <w:t xml:space="preserve">at only </w:t>
      </w:r>
      <w:r w:rsidR="00287F09" w:rsidRPr="00B92AC8">
        <w:rPr>
          <w:rFonts w:cs="Arial"/>
          <w:szCs w:val="24"/>
        </w:rPr>
        <w:t>partially</w:t>
      </w:r>
      <w:r w:rsidR="005A1DF7" w:rsidRPr="00B92AC8">
        <w:rPr>
          <w:rFonts w:cs="Arial"/>
          <w:szCs w:val="24"/>
        </w:rPr>
        <w:t xml:space="preserve"> relates to the</w:t>
      </w:r>
      <w:r w:rsidR="00EB13E7" w:rsidRPr="00B92AC8">
        <w:rPr>
          <w:rFonts w:cs="Arial"/>
          <w:szCs w:val="24"/>
        </w:rPr>
        <w:t xml:space="preserve"> physical condition (Burr, 2003). </w:t>
      </w:r>
    </w:p>
    <w:p w14:paraId="54BFE27D" w14:textId="77777777" w:rsidR="00D902B4" w:rsidRDefault="00D902B4" w:rsidP="00D0641F">
      <w:pPr>
        <w:rPr>
          <w:rFonts w:cs="Arial"/>
          <w:szCs w:val="24"/>
        </w:rPr>
      </w:pPr>
    </w:p>
    <w:p w14:paraId="4A626B8A" w14:textId="49AFF31B" w:rsidR="00CD5443" w:rsidRPr="00B92AC8" w:rsidRDefault="00C53DCF" w:rsidP="00D0641F">
      <w:pPr>
        <w:rPr>
          <w:rFonts w:cs="Arial"/>
          <w:szCs w:val="24"/>
        </w:rPr>
      </w:pPr>
      <w:r w:rsidRPr="00B92AC8">
        <w:rPr>
          <w:rFonts w:cs="Arial"/>
          <w:szCs w:val="24"/>
        </w:rPr>
        <w:t xml:space="preserve">The lack of definitive </w:t>
      </w:r>
      <w:r w:rsidR="00FE56A0" w:rsidRPr="00B92AC8">
        <w:rPr>
          <w:rFonts w:cs="Arial"/>
          <w:szCs w:val="24"/>
        </w:rPr>
        <w:t>‘</w:t>
      </w:r>
      <w:r w:rsidRPr="00B92AC8">
        <w:rPr>
          <w:rFonts w:cs="Arial"/>
          <w:szCs w:val="24"/>
        </w:rPr>
        <w:t>physical</w:t>
      </w:r>
      <w:r w:rsidR="00FE56A0" w:rsidRPr="00B92AC8">
        <w:rPr>
          <w:rFonts w:cs="Arial"/>
          <w:szCs w:val="24"/>
        </w:rPr>
        <w:t>’</w:t>
      </w:r>
      <w:r w:rsidRPr="00B92AC8">
        <w:rPr>
          <w:rFonts w:cs="Arial"/>
          <w:szCs w:val="24"/>
        </w:rPr>
        <w:t xml:space="preserve"> cause has often led </w:t>
      </w:r>
      <w:r w:rsidR="00596725" w:rsidRPr="00B92AC8">
        <w:rPr>
          <w:rFonts w:cs="Arial"/>
          <w:szCs w:val="24"/>
        </w:rPr>
        <w:t xml:space="preserve">CFS/ME </w:t>
      </w:r>
      <w:r w:rsidRPr="00B92AC8">
        <w:rPr>
          <w:rFonts w:cs="Arial"/>
          <w:szCs w:val="24"/>
        </w:rPr>
        <w:t>to be d</w:t>
      </w:r>
      <w:r w:rsidR="00596725" w:rsidRPr="00B92AC8">
        <w:rPr>
          <w:rFonts w:cs="Arial"/>
          <w:szCs w:val="24"/>
        </w:rPr>
        <w:t>escribed as a contested or contentious illness</w:t>
      </w:r>
      <w:r w:rsidR="005A5BAB" w:rsidRPr="00B92AC8">
        <w:rPr>
          <w:rFonts w:cs="Arial"/>
          <w:szCs w:val="24"/>
        </w:rPr>
        <w:t xml:space="preserve"> </w:t>
      </w:r>
      <w:r w:rsidR="00596725" w:rsidRPr="00B92AC8">
        <w:rPr>
          <w:rFonts w:cs="Arial"/>
          <w:szCs w:val="24"/>
        </w:rPr>
        <w:t>(</w:t>
      </w:r>
      <w:r w:rsidR="007A3796" w:rsidRPr="00B92AC8">
        <w:rPr>
          <w:rFonts w:cs="Arial"/>
          <w:szCs w:val="24"/>
        </w:rPr>
        <w:t>Carter &amp; Martin, 2004</w:t>
      </w:r>
      <w:r w:rsidR="00287F09" w:rsidRPr="00B92AC8">
        <w:rPr>
          <w:rFonts w:cs="Arial"/>
          <w:szCs w:val="24"/>
        </w:rPr>
        <w:t>; Dumit, 2006</w:t>
      </w:r>
      <w:r w:rsidR="00596725" w:rsidRPr="00B92AC8">
        <w:rPr>
          <w:rFonts w:cs="Arial"/>
          <w:szCs w:val="24"/>
        </w:rPr>
        <w:t>).</w:t>
      </w:r>
      <w:r w:rsidR="00CD5443" w:rsidRPr="00B92AC8">
        <w:rPr>
          <w:rFonts w:cs="Arial"/>
          <w:szCs w:val="24"/>
        </w:rPr>
        <w:t xml:space="preserve"> </w:t>
      </w:r>
      <w:r w:rsidR="006523F9" w:rsidRPr="00B92AC8">
        <w:rPr>
          <w:rFonts w:cs="Arial"/>
          <w:szCs w:val="24"/>
        </w:rPr>
        <w:t>E</w:t>
      </w:r>
      <w:r w:rsidR="00C601B7" w:rsidRPr="00B92AC8">
        <w:rPr>
          <w:rFonts w:cs="Arial"/>
          <w:szCs w:val="24"/>
        </w:rPr>
        <w:t>ven t</w:t>
      </w:r>
      <w:r w:rsidR="00B607E2" w:rsidRPr="00B92AC8">
        <w:rPr>
          <w:rFonts w:cs="Arial"/>
          <w:szCs w:val="24"/>
        </w:rPr>
        <w:t xml:space="preserve">he selection of names </w:t>
      </w:r>
      <w:r w:rsidR="00FB0DF5" w:rsidRPr="00B92AC8">
        <w:rPr>
          <w:rFonts w:cs="Arial"/>
          <w:szCs w:val="24"/>
        </w:rPr>
        <w:t>has</w:t>
      </w:r>
      <w:r w:rsidR="00B607E2" w:rsidRPr="00B92AC8">
        <w:rPr>
          <w:rFonts w:cs="Arial"/>
          <w:szCs w:val="24"/>
        </w:rPr>
        <w:t xml:space="preserve"> </w:t>
      </w:r>
      <w:r w:rsidR="00FB0DF5" w:rsidRPr="00B92AC8">
        <w:rPr>
          <w:rFonts w:cs="Arial"/>
          <w:szCs w:val="24"/>
        </w:rPr>
        <w:t xml:space="preserve">led to conflict and debate over whether the condition is seen as </w:t>
      </w:r>
      <w:r w:rsidRPr="00B92AC8">
        <w:rPr>
          <w:rFonts w:cs="Arial"/>
          <w:szCs w:val="24"/>
        </w:rPr>
        <w:t xml:space="preserve">a </w:t>
      </w:r>
      <w:r w:rsidR="00FB0DF5" w:rsidRPr="00B92AC8">
        <w:rPr>
          <w:rFonts w:cs="Arial"/>
          <w:szCs w:val="24"/>
        </w:rPr>
        <w:t>‘real’</w:t>
      </w:r>
      <w:r w:rsidRPr="00B92AC8">
        <w:rPr>
          <w:rFonts w:cs="Arial"/>
          <w:szCs w:val="24"/>
        </w:rPr>
        <w:t xml:space="preserve"> physical disease, a</w:t>
      </w:r>
      <w:r w:rsidR="00FB0DF5" w:rsidRPr="00B92AC8">
        <w:rPr>
          <w:rFonts w:cs="Arial"/>
          <w:szCs w:val="24"/>
        </w:rPr>
        <w:t xml:space="preserve"> </w:t>
      </w:r>
      <w:r w:rsidR="00C22AF3" w:rsidRPr="00B92AC8">
        <w:rPr>
          <w:rFonts w:cs="Arial"/>
          <w:szCs w:val="24"/>
        </w:rPr>
        <w:t>‘</w:t>
      </w:r>
      <w:r w:rsidR="00FB0DF5" w:rsidRPr="00B92AC8">
        <w:rPr>
          <w:rFonts w:cs="Arial"/>
          <w:szCs w:val="24"/>
        </w:rPr>
        <w:t>psychological</w:t>
      </w:r>
      <w:r w:rsidR="00C22AF3" w:rsidRPr="00B92AC8">
        <w:rPr>
          <w:rFonts w:cs="Arial"/>
          <w:szCs w:val="24"/>
        </w:rPr>
        <w:t>’</w:t>
      </w:r>
      <w:r w:rsidR="00FB0DF5" w:rsidRPr="00B92AC8">
        <w:rPr>
          <w:rFonts w:cs="Arial"/>
          <w:szCs w:val="24"/>
        </w:rPr>
        <w:t xml:space="preserve"> </w:t>
      </w:r>
      <w:r w:rsidRPr="00B92AC8">
        <w:rPr>
          <w:rFonts w:cs="Arial"/>
          <w:szCs w:val="24"/>
        </w:rPr>
        <w:t>illness, or some combination of the two (Hossenbacus &amp; White, 2013)</w:t>
      </w:r>
      <w:r w:rsidR="00FB0DF5" w:rsidRPr="00B92AC8">
        <w:rPr>
          <w:rFonts w:cs="Arial"/>
          <w:szCs w:val="24"/>
        </w:rPr>
        <w:t xml:space="preserve">. </w:t>
      </w:r>
      <w:r w:rsidRPr="00B92AC8">
        <w:rPr>
          <w:rFonts w:cs="Arial"/>
          <w:szCs w:val="24"/>
        </w:rPr>
        <w:t>The dominance of the bio-medical model and the concept of mind-body dualism within Western cultures can be seen to be at the root of this debate and the resulting ‘psychologisation’ of CFS/ME</w:t>
      </w:r>
      <w:r w:rsidR="00573713">
        <w:rPr>
          <w:rFonts w:cs="Arial"/>
          <w:szCs w:val="24"/>
        </w:rPr>
        <w:t xml:space="preserve"> </w:t>
      </w:r>
      <w:r w:rsidR="00573713" w:rsidRPr="00B92AC8">
        <w:rPr>
          <w:rFonts w:cs="Arial"/>
          <w:szCs w:val="24"/>
        </w:rPr>
        <w:t>(Crane &amp; Patterson, 2012; Pinching, 2003)</w:t>
      </w:r>
      <w:r w:rsidRPr="00B92AC8">
        <w:rPr>
          <w:rFonts w:cs="Arial"/>
          <w:szCs w:val="24"/>
        </w:rPr>
        <w:t>. In response</w:t>
      </w:r>
      <w:r w:rsidR="0018121C" w:rsidRPr="00B92AC8">
        <w:rPr>
          <w:rFonts w:cs="Arial"/>
          <w:szCs w:val="24"/>
        </w:rPr>
        <w:t xml:space="preserve"> to these discourses</w:t>
      </w:r>
      <w:r w:rsidRPr="00B92AC8">
        <w:rPr>
          <w:rFonts w:cs="Arial"/>
          <w:szCs w:val="24"/>
        </w:rPr>
        <w:t>, m</w:t>
      </w:r>
      <w:r w:rsidR="00B607E2" w:rsidRPr="00B92AC8">
        <w:rPr>
          <w:rFonts w:cs="Arial"/>
          <w:szCs w:val="24"/>
        </w:rPr>
        <w:t xml:space="preserve">any </w:t>
      </w:r>
      <w:r w:rsidRPr="00B92AC8">
        <w:rPr>
          <w:rFonts w:cs="Arial"/>
          <w:szCs w:val="24"/>
        </w:rPr>
        <w:t xml:space="preserve">have </w:t>
      </w:r>
      <w:r w:rsidR="00B607E2" w:rsidRPr="00B92AC8">
        <w:rPr>
          <w:rFonts w:cs="Arial"/>
          <w:szCs w:val="24"/>
        </w:rPr>
        <w:t>argue</w:t>
      </w:r>
      <w:r w:rsidRPr="00B92AC8">
        <w:rPr>
          <w:rFonts w:cs="Arial"/>
          <w:szCs w:val="24"/>
        </w:rPr>
        <w:t>d</w:t>
      </w:r>
      <w:r w:rsidR="00B607E2" w:rsidRPr="00B92AC8">
        <w:rPr>
          <w:rFonts w:cs="Arial"/>
          <w:szCs w:val="24"/>
        </w:rPr>
        <w:t xml:space="preserve"> that ME and CFS are entirely separate entities (</w:t>
      </w:r>
      <w:r w:rsidR="00B607E2" w:rsidRPr="00B92AC8">
        <w:rPr>
          <w:rFonts w:eastAsia="Times New Roman" w:cs="Arial"/>
          <w:szCs w:val="24"/>
          <w:lang w:eastAsia="en-GB"/>
        </w:rPr>
        <w:t>Brurberg</w:t>
      </w:r>
      <w:r w:rsidR="006523F9" w:rsidRPr="00B92AC8">
        <w:rPr>
          <w:rFonts w:eastAsia="Times New Roman" w:cs="Arial"/>
          <w:szCs w:val="24"/>
          <w:lang w:eastAsia="en-GB"/>
        </w:rPr>
        <w:t xml:space="preserve"> et al.,</w:t>
      </w:r>
      <w:r w:rsidR="00B607E2" w:rsidRPr="00B92AC8">
        <w:rPr>
          <w:rFonts w:eastAsia="Times New Roman" w:cs="Arial"/>
          <w:szCs w:val="24"/>
          <w:lang w:eastAsia="en-GB"/>
        </w:rPr>
        <w:t xml:space="preserve"> 2014)</w:t>
      </w:r>
      <w:r w:rsidR="005A1DF7" w:rsidRPr="00B92AC8">
        <w:rPr>
          <w:rFonts w:cs="Arial"/>
          <w:szCs w:val="24"/>
        </w:rPr>
        <w:t xml:space="preserve">, with CFS constructing a </w:t>
      </w:r>
      <w:r w:rsidR="00C22AF3" w:rsidRPr="00B92AC8">
        <w:rPr>
          <w:rFonts w:cs="Arial"/>
          <w:szCs w:val="24"/>
        </w:rPr>
        <w:t>‘</w:t>
      </w:r>
      <w:r w:rsidR="005A1DF7" w:rsidRPr="00B92AC8">
        <w:rPr>
          <w:rFonts w:cs="Arial"/>
          <w:szCs w:val="24"/>
        </w:rPr>
        <w:t>psychological</w:t>
      </w:r>
      <w:r w:rsidR="00C22AF3" w:rsidRPr="00B92AC8">
        <w:rPr>
          <w:rFonts w:cs="Arial"/>
          <w:szCs w:val="24"/>
        </w:rPr>
        <w:t>’</w:t>
      </w:r>
      <w:r w:rsidR="005A1DF7" w:rsidRPr="00B92AC8">
        <w:rPr>
          <w:rFonts w:cs="Arial"/>
          <w:szCs w:val="24"/>
        </w:rPr>
        <w:t xml:space="preserve"> condition </w:t>
      </w:r>
      <w:r w:rsidR="006523F9" w:rsidRPr="00B92AC8">
        <w:rPr>
          <w:rFonts w:cs="Arial"/>
          <w:szCs w:val="24"/>
        </w:rPr>
        <w:t>and ME describing</w:t>
      </w:r>
      <w:r w:rsidR="005A1DF7" w:rsidRPr="00B92AC8">
        <w:rPr>
          <w:rFonts w:cs="Arial"/>
          <w:szCs w:val="24"/>
        </w:rPr>
        <w:t xml:space="preserve"> a </w:t>
      </w:r>
      <w:r w:rsidR="00C22AF3" w:rsidRPr="00B92AC8">
        <w:rPr>
          <w:rFonts w:cs="Arial"/>
          <w:szCs w:val="24"/>
        </w:rPr>
        <w:t>‘</w:t>
      </w:r>
      <w:r w:rsidR="005A1DF7" w:rsidRPr="00B92AC8">
        <w:rPr>
          <w:rFonts w:cs="Arial"/>
          <w:szCs w:val="24"/>
        </w:rPr>
        <w:t>physical</w:t>
      </w:r>
      <w:r w:rsidR="00C22AF3" w:rsidRPr="00B92AC8">
        <w:rPr>
          <w:rFonts w:cs="Arial"/>
          <w:szCs w:val="24"/>
        </w:rPr>
        <w:t>’</w:t>
      </w:r>
      <w:r w:rsidR="005A1DF7" w:rsidRPr="00B92AC8">
        <w:rPr>
          <w:rFonts w:cs="Arial"/>
          <w:szCs w:val="24"/>
        </w:rPr>
        <w:t xml:space="preserve"> </w:t>
      </w:r>
      <w:r w:rsidR="006523F9" w:rsidRPr="00B92AC8">
        <w:rPr>
          <w:rFonts w:cs="Arial"/>
          <w:szCs w:val="24"/>
        </w:rPr>
        <w:t>one</w:t>
      </w:r>
      <w:r w:rsidR="005A1DF7" w:rsidRPr="00B92AC8">
        <w:rPr>
          <w:rFonts w:cs="Arial"/>
          <w:szCs w:val="24"/>
        </w:rPr>
        <w:t xml:space="preserve"> (Cooper, 1997). </w:t>
      </w:r>
      <w:r w:rsidR="00B607E2" w:rsidRPr="00B92AC8">
        <w:rPr>
          <w:rFonts w:cs="Arial"/>
          <w:szCs w:val="24"/>
        </w:rPr>
        <w:t>It has long been commented upon that patient groups prefer</w:t>
      </w:r>
      <w:r w:rsidR="00CD5443" w:rsidRPr="00B92AC8">
        <w:rPr>
          <w:rFonts w:cs="Arial"/>
          <w:szCs w:val="24"/>
        </w:rPr>
        <w:t xml:space="preserve"> the term ME</w:t>
      </w:r>
      <w:r w:rsidR="00B607E2" w:rsidRPr="00B92AC8">
        <w:rPr>
          <w:rFonts w:cs="Arial"/>
          <w:szCs w:val="24"/>
        </w:rPr>
        <w:t>, perhaps trying to legitimise their experiences and counter the psychological implications of the term CFS</w:t>
      </w:r>
      <w:r w:rsidR="00CD5443" w:rsidRPr="00B92AC8">
        <w:rPr>
          <w:rFonts w:cs="Arial"/>
          <w:szCs w:val="24"/>
        </w:rPr>
        <w:t xml:space="preserve"> (Carter &amp; Martin, 2004;</w:t>
      </w:r>
      <w:r w:rsidR="00B607E2" w:rsidRPr="00B92AC8">
        <w:rPr>
          <w:rFonts w:cs="Arial"/>
          <w:szCs w:val="24"/>
        </w:rPr>
        <w:t xml:space="preserve"> Cooper, 1997</w:t>
      </w:r>
      <w:r w:rsidR="00ED15E7" w:rsidRPr="00B92AC8">
        <w:rPr>
          <w:rFonts w:cs="Arial"/>
          <w:szCs w:val="24"/>
        </w:rPr>
        <w:t>;</w:t>
      </w:r>
      <w:r w:rsidR="00CD5443" w:rsidRPr="00B92AC8">
        <w:rPr>
          <w:rFonts w:cs="Arial"/>
          <w:szCs w:val="24"/>
        </w:rPr>
        <w:t xml:space="preserve"> </w:t>
      </w:r>
      <w:r w:rsidR="00B2279C" w:rsidRPr="00B92AC8">
        <w:rPr>
          <w:rFonts w:cs="Arial"/>
          <w:szCs w:val="24"/>
        </w:rPr>
        <w:t>Beverley et al.</w:t>
      </w:r>
      <w:r w:rsidR="00CD5443" w:rsidRPr="00B92AC8">
        <w:rPr>
          <w:rFonts w:cs="Arial"/>
          <w:szCs w:val="24"/>
        </w:rPr>
        <w:t>, 2004)</w:t>
      </w:r>
      <w:r w:rsidR="00B607E2" w:rsidRPr="00B92AC8">
        <w:rPr>
          <w:rFonts w:cs="Arial"/>
          <w:szCs w:val="24"/>
        </w:rPr>
        <w:t xml:space="preserve">. </w:t>
      </w:r>
    </w:p>
    <w:p w14:paraId="3CC46B18" w14:textId="77777777" w:rsidR="005A1DF7" w:rsidRPr="00B92AC8" w:rsidRDefault="005A1DF7" w:rsidP="00D0641F">
      <w:pPr>
        <w:rPr>
          <w:rFonts w:cs="Arial"/>
          <w:szCs w:val="24"/>
        </w:rPr>
      </w:pPr>
    </w:p>
    <w:p w14:paraId="564D4904" w14:textId="5463436F" w:rsidR="00596725" w:rsidRPr="00B92AC8" w:rsidRDefault="00596725" w:rsidP="00D0641F">
      <w:pPr>
        <w:rPr>
          <w:rFonts w:cs="Arial"/>
          <w:szCs w:val="24"/>
        </w:rPr>
      </w:pPr>
      <w:r w:rsidRPr="00B92AC8">
        <w:rPr>
          <w:rFonts w:cs="Arial"/>
          <w:szCs w:val="24"/>
        </w:rPr>
        <w:t>The interactions be</w:t>
      </w:r>
      <w:r w:rsidR="005A5BAB" w:rsidRPr="00B92AC8">
        <w:rPr>
          <w:rFonts w:cs="Arial"/>
          <w:szCs w:val="24"/>
        </w:rPr>
        <w:t xml:space="preserve">tween those affected by CFS/ME </w:t>
      </w:r>
      <w:r w:rsidRPr="00B92AC8">
        <w:rPr>
          <w:rFonts w:cs="Arial"/>
          <w:szCs w:val="24"/>
        </w:rPr>
        <w:t>and a wide range of professionals, friends, relations</w:t>
      </w:r>
      <w:r w:rsidR="006523F9" w:rsidRPr="00B92AC8">
        <w:rPr>
          <w:rFonts w:cs="Arial"/>
          <w:szCs w:val="24"/>
        </w:rPr>
        <w:t>,</w:t>
      </w:r>
      <w:r w:rsidRPr="00B92AC8">
        <w:rPr>
          <w:rFonts w:cs="Arial"/>
          <w:szCs w:val="24"/>
        </w:rPr>
        <w:t xml:space="preserve"> a</w:t>
      </w:r>
      <w:r w:rsidR="00287F09" w:rsidRPr="00B92AC8">
        <w:rPr>
          <w:rFonts w:cs="Arial"/>
          <w:szCs w:val="24"/>
        </w:rPr>
        <w:t>nd members of their community are</w:t>
      </w:r>
      <w:r w:rsidRPr="00B92AC8">
        <w:rPr>
          <w:rFonts w:cs="Arial"/>
          <w:szCs w:val="24"/>
        </w:rPr>
        <w:t xml:space="preserve"> often </w:t>
      </w:r>
      <w:r w:rsidR="00C22AF3" w:rsidRPr="00B92AC8">
        <w:rPr>
          <w:rFonts w:cs="Arial"/>
          <w:szCs w:val="24"/>
        </w:rPr>
        <w:t xml:space="preserve">experienced as </w:t>
      </w:r>
      <w:r w:rsidRPr="00B92AC8">
        <w:rPr>
          <w:rFonts w:cs="Arial"/>
          <w:szCs w:val="24"/>
        </w:rPr>
        <w:t xml:space="preserve">problematic (Roche &amp; Tucker, 2003; Tucker &amp; Tatum, 2000). </w:t>
      </w:r>
      <w:r w:rsidR="00C601B7" w:rsidRPr="00B92AC8">
        <w:rPr>
          <w:rFonts w:cs="Arial"/>
          <w:szCs w:val="24"/>
        </w:rPr>
        <w:t>Contemporary Western s</w:t>
      </w:r>
      <w:r w:rsidR="009F5EFB" w:rsidRPr="00B92AC8">
        <w:rPr>
          <w:rFonts w:cs="Arial"/>
          <w:szCs w:val="24"/>
        </w:rPr>
        <w:t>ociety values those that contribute to it by either worki</w:t>
      </w:r>
      <w:r w:rsidR="00287F09" w:rsidRPr="00B92AC8">
        <w:rPr>
          <w:rFonts w:cs="Arial"/>
          <w:szCs w:val="24"/>
        </w:rPr>
        <w:t>ng, attending school, or</w:t>
      </w:r>
      <w:r w:rsidR="009F5EFB" w:rsidRPr="00B92AC8">
        <w:rPr>
          <w:rFonts w:cs="Arial"/>
          <w:szCs w:val="24"/>
        </w:rPr>
        <w:t xml:space="preserve"> participating </w:t>
      </w:r>
      <w:r w:rsidR="00287F09" w:rsidRPr="00B92AC8">
        <w:rPr>
          <w:rFonts w:cs="Arial"/>
          <w:szCs w:val="24"/>
        </w:rPr>
        <w:t xml:space="preserve">in </w:t>
      </w:r>
      <w:r w:rsidR="009F5EFB" w:rsidRPr="00B92AC8">
        <w:rPr>
          <w:rFonts w:cs="Arial"/>
          <w:szCs w:val="24"/>
        </w:rPr>
        <w:t xml:space="preserve">the community (Radley, 1994). When an individual suffers from CFS/ME, or acts as a full-time carer to an individual </w:t>
      </w:r>
      <w:r w:rsidR="00D128F5" w:rsidRPr="00B92AC8">
        <w:rPr>
          <w:rFonts w:cs="Arial"/>
          <w:szCs w:val="24"/>
        </w:rPr>
        <w:t>with</w:t>
      </w:r>
      <w:r w:rsidR="009F5EFB" w:rsidRPr="00B92AC8">
        <w:rPr>
          <w:rFonts w:cs="Arial"/>
          <w:szCs w:val="24"/>
        </w:rPr>
        <w:t xml:space="preserve"> the condition, they are unable to </w:t>
      </w:r>
      <w:r w:rsidR="00287F09" w:rsidRPr="00B92AC8">
        <w:rPr>
          <w:rFonts w:cs="Arial"/>
          <w:szCs w:val="24"/>
        </w:rPr>
        <w:t>contribute in this way. As a result, they require</w:t>
      </w:r>
      <w:r w:rsidR="009F5EFB" w:rsidRPr="00B92AC8">
        <w:rPr>
          <w:rFonts w:cs="Arial"/>
          <w:szCs w:val="24"/>
        </w:rPr>
        <w:t xml:space="preserve"> access to the </w:t>
      </w:r>
      <w:r w:rsidR="00C22AF3" w:rsidRPr="00B92AC8">
        <w:rPr>
          <w:rFonts w:cs="Arial"/>
          <w:szCs w:val="24"/>
        </w:rPr>
        <w:t>‘</w:t>
      </w:r>
      <w:r w:rsidR="009F5EFB" w:rsidRPr="00C45020">
        <w:rPr>
          <w:rFonts w:cs="Arial"/>
          <w:i/>
          <w:szCs w:val="24"/>
        </w:rPr>
        <w:t>sick</w:t>
      </w:r>
      <w:r w:rsidR="009F5EFB" w:rsidRPr="00EF37E3">
        <w:rPr>
          <w:rFonts w:cs="Arial"/>
          <w:i/>
          <w:szCs w:val="24"/>
        </w:rPr>
        <w:t xml:space="preserve"> role</w:t>
      </w:r>
      <w:r w:rsidR="00C45020">
        <w:rPr>
          <w:rFonts w:cs="Arial"/>
          <w:i/>
          <w:szCs w:val="24"/>
        </w:rPr>
        <w:t>’</w:t>
      </w:r>
      <w:r w:rsidR="00287F09" w:rsidRPr="00B92AC8">
        <w:rPr>
          <w:rFonts w:cs="Arial"/>
          <w:szCs w:val="24"/>
        </w:rPr>
        <w:t xml:space="preserve"> in order</w:t>
      </w:r>
      <w:r w:rsidR="009F5EFB" w:rsidRPr="00B92AC8">
        <w:rPr>
          <w:rFonts w:cs="Arial"/>
          <w:szCs w:val="24"/>
        </w:rPr>
        <w:t xml:space="preserve"> </w:t>
      </w:r>
      <w:r w:rsidR="00287F09" w:rsidRPr="00B92AC8">
        <w:rPr>
          <w:rFonts w:cs="Arial"/>
          <w:szCs w:val="24"/>
        </w:rPr>
        <w:t>to provide an acceptable explanation</w:t>
      </w:r>
      <w:r w:rsidR="00C45020">
        <w:rPr>
          <w:rFonts w:cs="Arial"/>
          <w:szCs w:val="24"/>
        </w:rPr>
        <w:t xml:space="preserve"> and </w:t>
      </w:r>
      <w:r w:rsidR="006277A8">
        <w:rPr>
          <w:rFonts w:cs="Arial"/>
          <w:szCs w:val="24"/>
        </w:rPr>
        <w:t xml:space="preserve">legitimise </w:t>
      </w:r>
      <w:r w:rsidR="00C45020">
        <w:rPr>
          <w:rFonts w:cs="Arial"/>
          <w:szCs w:val="24"/>
        </w:rPr>
        <w:t xml:space="preserve">their experience and social functioning </w:t>
      </w:r>
      <w:r w:rsidR="009F5EFB" w:rsidRPr="00B92AC8">
        <w:rPr>
          <w:rFonts w:cs="Arial"/>
          <w:szCs w:val="24"/>
        </w:rPr>
        <w:t>(Cooper, 1997</w:t>
      </w:r>
      <w:r w:rsidR="00F8126D" w:rsidRPr="00B92AC8">
        <w:rPr>
          <w:rFonts w:cs="Arial"/>
          <w:szCs w:val="24"/>
        </w:rPr>
        <w:t>, Parsons, 1951</w:t>
      </w:r>
      <w:r w:rsidR="009F5EFB" w:rsidRPr="00B92AC8">
        <w:rPr>
          <w:rFonts w:cs="Arial"/>
          <w:szCs w:val="24"/>
        </w:rPr>
        <w:t xml:space="preserve">). However, </w:t>
      </w:r>
      <w:r w:rsidR="00D128F5" w:rsidRPr="00B92AC8">
        <w:rPr>
          <w:rFonts w:cs="Arial"/>
          <w:szCs w:val="24"/>
        </w:rPr>
        <w:t>individuals</w:t>
      </w:r>
      <w:r w:rsidR="00DD194B" w:rsidRPr="00B92AC8">
        <w:rPr>
          <w:rFonts w:cs="Arial"/>
          <w:szCs w:val="24"/>
        </w:rPr>
        <w:t xml:space="preserve"> (</w:t>
      </w:r>
      <w:r w:rsidR="00ED15E7" w:rsidRPr="00B92AC8">
        <w:rPr>
          <w:rFonts w:cs="Arial"/>
          <w:szCs w:val="24"/>
        </w:rPr>
        <w:t>and their parents</w:t>
      </w:r>
      <w:r w:rsidR="00DD194B" w:rsidRPr="00B92AC8">
        <w:rPr>
          <w:rFonts w:cs="Arial"/>
          <w:szCs w:val="24"/>
        </w:rPr>
        <w:t>)</w:t>
      </w:r>
      <w:r w:rsidR="00AE2B9C" w:rsidRPr="00B92AC8">
        <w:rPr>
          <w:rFonts w:cs="Arial"/>
          <w:szCs w:val="24"/>
        </w:rPr>
        <w:t xml:space="preserve"> frequently report not being believed </w:t>
      </w:r>
      <w:r w:rsidR="00287F09" w:rsidRPr="00B92AC8">
        <w:rPr>
          <w:rFonts w:cs="Arial"/>
          <w:szCs w:val="24"/>
        </w:rPr>
        <w:t>by the medical professionals who are in the position to p</w:t>
      </w:r>
      <w:r w:rsidR="00C22AF3" w:rsidRPr="00B92AC8">
        <w:rPr>
          <w:rFonts w:cs="Arial"/>
          <w:szCs w:val="24"/>
        </w:rPr>
        <w:t>rovide this access (</w:t>
      </w:r>
      <w:r w:rsidR="000B52A8" w:rsidRPr="00B92AC8">
        <w:rPr>
          <w:rFonts w:cs="Arial"/>
          <w:szCs w:val="24"/>
        </w:rPr>
        <w:t>Winger et al., 2014)</w:t>
      </w:r>
      <w:r w:rsidR="00C22AF3" w:rsidRPr="00B92AC8">
        <w:rPr>
          <w:rFonts w:cs="Arial"/>
          <w:szCs w:val="24"/>
        </w:rPr>
        <w:t xml:space="preserve">. Therefore, </w:t>
      </w:r>
      <w:r w:rsidR="00287F09" w:rsidRPr="00B92AC8">
        <w:rPr>
          <w:rFonts w:cs="Arial"/>
          <w:szCs w:val="24"/>
        </w:rPr>
        <w:t>they</w:t>
      </w:r>
      <w:r w:rsidR="00C22AF3" w:rsidRPr="00B92AC8">
        <w:rPr>
          <w:rFonts w:cs="Arial"/>
          <w:szCs w:val="24"/>
        </w:rPr>
        <w:t xml:space="preserve"> </w:t>
      </w:r>
      <w:r w:rsidR="009F5EFB" w:rsidRPr="00B92AC8">
        <w:rPr>
          <w:rFonts w:cs="Arial"/>
          <w:szCs w:val="24"/>
        </w:rPr>
        <w:t>c</w:t>
      </w:r>
      <w:r w:rsidR="00C22AF3" w:rsidRPr="00B92AC8">
        <w:rPr>
          <w:rFonts w:cs="Arial"/>
          <w:szCs w:val="24"/>
        </w:rPr>
        <w:t>an find themselves stigmatised,</w:t>
      </w:r>
      <w:r w:rsidR="009F5EFB" w:rsidRPr="00B92AC8">
        <w:rPr>
          <w:rFonts w:cs="Arial"/>
          <w:szCs w:val="24"/>
        </w:rPr>
        <w:t xml:space="preserve"> socially isolated</w:t>
      </w:r>
      <w:r w:rsidR="00C22AF3" w:rsidRPr="00B92AC8">
        <w:rPr>
          <w:rFonts w:cs="Arial"/>
          <w:szCs w:val="24"/>
        </w:rPr>
        <w:t xml:space="preserve">, and labelled as </w:t>
      </w:r>
      <w:r w:rsidR="005A5BAB" w:rsidRPr="00B92AC8">
        <w:rPr>
          <w:rFonts w:cs="Arial"/>
          <w:szCs w:val="24"/>
        </w:rPr>
        <w:t>‘</w:t>
      </w:r>
      <w:r w:rsidR="00C22AF3" w:rsidRPr="00B92AC8">
        <w:rPr>
          <w:rFonts w:cs="Arial"/>
          <w:szCs w:val="24"/>
        </w:rPr>
        <w:t>malingering</w:t>
      </w:r>
      <w:r w:rsidR="005A5BAB" w:rsidRPr="00B92AC8">
        <w:rPr>
          <w:rFonts w:cs="Arial"/>
          <w:szCs w:val="24"/>
        </w:rPr>
        <w:t>’</w:t>
      </w:r>
      <w:r w:rsidR="009F5EFB" w:rsidRPr="00B92AC8">
        <w:rPr>
          <w:rFonts w:cs="Arial"/>
          <w:szCs w:val="24"/>
        </w:rPr>
        <w:t xml:space="preserve"> (</w:t>
      </w:r>
      <w:r w:rsidR="00C22AF3" w:rsidRPr="00B92AC8">
        <w:rPr>
          <w:rFonts w:cs="Arial"/>
          <w:szCs w:val="24"/>
        </w:rPr>
        <w:t>Clarke &amp; James, 2003; Cooper, 1997</w:t>
      </w:r>
      <w:r w:rsidR="00AD5494" w:rsidRPr="00B92AC8">
        <w:rPr>
          <w:rFonts w:cs="Arial"/>
          <w:szCs w:val="24"/>
        </w:rPr>
        <w:t xml:space="preserve">; </w:t>
      </w:r>
      <w:r w:rsidR="009F5EFB" w:rsidRPr="00B92AC8">
        <w:rPr>
          <w:rFonts w:cs="Arial"/>
          <w:szCs w:val="24"/>
        </w:rPr>
        <w:t>Dumit, 2006</w:t>
      </w:r>
      <w:r w:rsidR="00AD5494" w:rsidRPr="00B92AC8">
        <w:rPr>
          <w:rFonts w:cs="Arial"/>
          <w:szCs w:val="24"/>
        </w:rPr>
        <w:t xml:space="preserve">; </w:t>
      </w:r>
      <w:r w:rsidR="00C22AF3" w:rsidRPr="00B92AC8">
        <w:rPr>
          <w:rFonts w:cs="Arial"/>
          <w:szCs w:val="24"/>
        </w:rPr>
        <w:t xml:space="preserve">Glenton, 2003; Horton et al., 2010; </w:t>
      </w:r>
      <w:r w:rsidR="006523F9" w:rsidRPr="00B92AC8">
        <w:rPr>
          <w:rFonts w:cs="Arial"/>
          <w:szCs w:val="24"/>
        </w:rPr>
        <w:t xml:space="preserve">Sicherman, 1977; </w:t>
      </w:r>
      <w:r w:rsidR="00AD5494" w:rsidRPr="00B92AC8">
        <w:rPr>
          <w:rFonts w:cs="Arial"/>
          <w:szCs w:val="24"/>
        </w:rPr>
        <w:t>Ware &amp; Kleinman, 1992</w:t>
      </w:r>
      <w:r w:rsidR="009F5EFB" w:rsidRPr="00B92AC8">
        <w:rPr>
          <w:rFonts w:cs="Arial"/>
          <w:szCs w:val="24"/>
        </w:rPr>
        <w:t xml:space="preserve">). </w:t>
      </w:r>
    </w:p>
    <w:p w14:paraId="6DF6FB5D" w14:textId="77777777" w:rsidR="00AD5494" w:rsidRPr="00B92AC8" w:rsidRDefault="00AD5494" w:rsidP="00D0641F">
      <w:pPr>
        <w:rPr>
          <w:rFonts w:cs="Arial"/>
          <w:szCs w:val="24"/>
        </w:rPr>
      </w:pPr>
    </w:p>
    <w:p w14:paraId="3716019E" w14:textId="77777777" w:rsidR="00D422AF" w:rsidRPr="00B92AC8" w:rsidRDefault="00D422AF" w:rsidP="00D0641F">
      <w:pPr>
        <w:rPr>
          <w:rFonts w:eastAsia="MinionPro-Regular" w:cs="Arial"/>
          <w:szCs w:val="24"/>
        </w:rPr>
      </w:pPr>
      <w:r w:rsidRPr="00B92AC8">
        <w:rPr>
          <w:rFonts w:cs="Arial"/>
          <w:szCs w:val="24"/>
        </w:rPr>
        <w:t>The scepticism, self-doubt, stigma, secrecy</w:t>
      </w:r>
      <w:r w:rsidR="00C601B7" w:rsidRPr="00B92AC8">
        <w:rPr>
          <w:rFonts w:cs="Arial"/>
          <w:szCs w:val="24"/>
        </w:rPr>
        <w:t>,</w:t>
      </w:r>
      <w:r w:rsidRPr="00B92AC8">
        <w:rPr>
          <w:rFonts w:cs="Arial"/>
          <w:szCs w:val="24"/>
        </w:rPr>
        <w:t xml:space="preserve"> and social isolation</w:t>
      </w:r>
      <w:r w:rsidR="00C601B7" w:rsidRPr="00B92AC8">
        <w:rPr>
          <w:rFonts w:cs="Arial"/>
          <w:szCs w:val="24"/>
        </w:rPr>
        <w:t xml:space="preserve"> </w:t>
      </w:r>
      <w:r w:rsidR="0025619E" w:rsidRPr="00B92AC8">
        <w:rPr>
          <w:rFonts w:cs="Arial"/>
          <w:szCs w:val="24"/>
        </w:rPr>
        <w:t>reported by those with</w:t>
      </w:r>
      <w:r w:rsidR="006523F9" w:rsidRPr="00B92AC8">
        <w:rPr>
          <w:rFonts w:cs="Arial"/>
          <w:szCs w:val="24"/>
        </w:rPr>
        <w:t xml:space="preserve"> </w:t>
      </w:r>
      <w:r w:rsidR="0025619E" w:rsidRPr="00B92AC8">
        <w:rPr>
          <w:rFonts w:cs="Arial"/>
          <w:szCs w:val="24"/>
        </w:rPr>
        <w:t xml:space="preserve">CFS/ME </w:t>
      </w:r>
      <w:r w:rsidR="00C601B7" w:rsidRPr="00B92AC8">
        <w:rPr>
          <w:rFonts w:cs="Arial"/>
          <w:szCs w:val="24"/>
        </w:rPr>
        <w:t>is suggested to contribute t</w:t>
      </w:r>
      <w:r w:rsidRPr="00B92AC8">
        <w:rPr>
          <w:rFonts w:cs="Arial"/>
          <w:szCs w:val="24"/>
        </w:rPr>
        <w:t>o the</w:t>
      </w:r>
      <w:r w:rsidR="00C601B7" w:rsidRPr="00B92AC8">
        <w:rPr>
          <w:rFonts w:cs="Arial"/>
          <w:szCs w:val="24"/>
        </w:rPr>
        <w:t>ir</w:t>
      </w:r>
      <w:r w:rsidRPr="00B92AC8">
        <w:rPr>
          <w:rFonts w:cs="Arial"/>
          <w:szCs w:val="24"/>
        </w:rPr>
        <w:t xml:space="preserve"> psychological suffering (Travers &amp; Lawler, 2008; Ware, 199</w:t>
      </w:r>
      <w:r w:rsidR="007A3796" w:rsidRPr="00B92AC8">
        <w:rPr>
          <w:rFonts w:cs="Arial"/>
          <w:szCs w:val="24"/>
        </w:rPr>
        <w:t>2</w:t>
      </w:r>
      <w:r w:rsidRPr="00B92AC8">
        <w:rPr>
          <w:rFonts w:cs="Arial"/>
          <w:szCs w:val="24"/>
        </w:rPr>
        <w:t>). Indeed, people</w:t>
      </w:r>
      <w:r w:rsidR="0025619E" w:rsidRPr="00B92AC8">
        <w:rPr>
          <w:rFonts w:cs="Arial"/>
          <w:szCs w:val="24"/>
        </w:rPr>
        <w:t xml:space="preserve"> experiencing</w:t>
      </w:r>
      <w:r w:rsidRPr="00B92AC8">
        <w:rPr>
          <w:rFonts w:cs="Arial"/>
          <w:szCs w:val="24"/>
        </w:rPr>
        <w:t xml:space="preserve"> contested conditions typically report being provided with psychological explanations for physical symptoms (Garro, 1994), disbelief from medical practitioners (Glenton, 2003)</w:t>
      </w:r>
      <w:r w:rsidR="00AE2B9C" w:rsidRPr="00B92AC8">
        <w:rPr>
          <w:rFonts w:cs="Arial"/>
          <w:szCs w:val="24"/>
        </w:rPr>
        <w:t>,</w:t>
      </w:r>
      <w:r w:rsidRPr="00B92AC8">
        <w:rPr>
          <w:rFonts w:cs="Arial"/>
          <w:szCs w:val="24"/>
        </w:rPr>
        <w:t xml:space="preserve"> and an absence of medical care (Gibson, Placek, Lane, Brohumer &amp; Lovelace, 2005). </w:t>
      </w:r>
      <w:r w:rsidR="006523F9" w:rsidRPr="00B92AC8">
        <w:rPr>
          <w:rFonts w:cs="Arial"/>
          <w:szCs w:val="24"/>
        </w:rPr>
        <w:t>Some</w:t>
      </w:r>
      <w:r w:rsidRPr="00B92AC8">
        <w:rPr>
          <w:rFonts w:cs="Arial"/>
          <w:szCs w:val="24"/>
        </w:rPr>
        <w:t xml:space="preserve"> suggest that those</w:t>
      </w:r>
      <w:r w:rsidR="00C601B7" w:rsidRPr="00B92AC8">
        <w:rPr>
          <w:rFonts w:cs="Arial"/>
          <w:szCs w:val="24"/>
        </w:rPr>
        <w:t xml:space="preserve"> diagnosed</w:t>
      </w:r>
      <w:r w:rsidRPr="00B92AC8">
        <w:rPr>
          <w:rFonts w:cs="Arial"/>
          <w:szCs w:val="24"/>
        </w:rPr>
        <w:t xml:space="preserve"> with CFS</w:t>
      </w:r>
      <w:r w:rsidR="00C601B7" w:rsidRPr="00B92AC8">
        <w:rPr>
          <w:rFonts w:cs="Arial"/>
          <w:szCs w:val="24"/>
        </w:rPr>
        <w:t>/ME</w:t>
      </w:r>
      <w:r w:rsidRPr="00B92AC8">
        <w:rPr>
          <w:rFonts w:cs="Arial"/>
          <w:szCs w:val="24"/>
        </w:rPr>
        <w:t xml:space="preserve"> are contributors to their illness as a result of their behaviours and/or personality (Fischler et al., 1997; White &amp; Schweitzer, 2000). </w:t>
      </w:r>
    </w:p>
    <w:p w14:paraId="6248D45A" w14:textId="77777777" w:rsidR="00D422AF" w:rsidRPr="00B92AC8" w:rsidRDefault="00D422AF" w:rsidP="00D0641F">
      <w:pPr>
        <w:rPr>
          <w:rFonts w:cs="Arial"/>
          <w:szCs w:val="24"/>
        </w:rPr>
      </w:pPr>
    </w:p>
    <w:p w14:paraId="1F076540" w14:textId="687E9F3B" w:rsidR="00D422AF" w:rsidRPr="00B92AC8" w:rsidRDefault="00D422AF" w:rsidP="00D0641F">
      <w:pPr>
        <w:rPr>
          <w:rFonts w:cs="Arial"/>
          <w:szCs w:val="24"/>
        </w:rPr>
      </w:pPr>
      <w:r w:rsidRPr="00B92AC8">
        <w:rPr>
          <w:rFonts w:cs="Arial"/>
          <w:szCs w:val="24"/>
        </w:rPr>
        <w:t xml:space="preserve">The contentious nature of CFS/ME has had profound implications for parents of </w:t>
      </w:r>
      <w:r w:rsidR="00D128F5" w:rsidRPr="00B92AC8">
        <w:rPr>
          <w:rFonts w:cs="Arial"/>
          <w:szCs w:val="24"/>
        </w:rPr>
        <w:t>CYP with the condition</w:t>
      </w:r>
      <w:r w:rsidRPr="00B92AC8">
        <w:rPr>
          <w:rFonts w:cs="Arial"/>
          <w:szCs w:val="24"/>
        </w:rPr>
        <w:t xml:space="preserve">. </w:t>
      </w:r>
      <w:r w:rsidR="00EB0525" w:rsidRPr="00B92AC8">
        <w:rPr>
          <w:rFonts w:cs="Arial"/>
          <w:szCs w:val="24"/>
        </w:rPr>
        <w:t>Parents</w:t>
      </w:r>
      <w:r w:rsidR="006523F9" w:rsidRPr="00B92AC8">
        <w:rPr>
          <w:rFonts w:cs="Arial"/>
          <w:szCs w:val="24"/>
        </w:rPr>
        <w:t>, particularly mothers,</w:t>
      </w:r>
      <w:r w:rsidR="00EB0525" w:rsidRPr="00B92AC8">
        <w:rPr>
          <w:rFonts w:cs="Arial"/>
          <w:szCs w:val="24"/>
        </w:rPr>
        <w:t xml:space="preserve"> </w:t>
      </w:r>
      <w:r w:rsidR="00BE2A9A" w:rsidRPr="00B92AC8">
        <w:rPr>
          <w:rFonts w:cs="Arial"/>
          <w:szCs w:val="24"/>
        </w:rPr>
        <w:t>report feeling</w:t>
      </w:r>
      <w:r w:rsidR="005A5BAB" w:rsidRPr="00B92AC8">
        <w:rPr>
          <w:rFonts w:cs="Arial"/>
          <w:szCs w:val="24"/>
        </w:rPr>
        <w:t xml:space="preserve"> not believed</w:t>
      </w:r>
      <w:r w:rsidR="006523F9" w:rsidRPr="00B92AC8">
        <w:rPr>
          <w:rFonts w:cs="Arial"/>
          <w:szCs w:val="24"/>
        </w:rPr>
        <w:t xml:space="preserve"> and</w:t>
      </w:r>
      <w:r w:rsidR="00EB0525" w:rsidRPr="00B92AC8">
        <w:rPr>
          <w:rFonts w:cs="Arial"/>
          <w:szCs w:val="24"/>
        </w:rPr>
        <w:t xml:space="preserve"> </w:t>
      </w:r>
      <w:r w:rsidR="006523F9" w:rsidRPr="00B92AC8">
        <w:rPr>
          <w:rFonts w:cs="Arial"/>
          <w:szCs w:val="24"/>
        </w:rPr>
        <w:t xml:space="preserve">blamed for a </w:t>
      </w:r>
      <w:r w:rsidR="00C22AF3" w:rsidRPr="00B92AC8">
        <w:rPr>
          <w:rFonts w:cs="Arial"/>
          <w:szCs w:val="24"/>
        </w:rPr>
        <w:t>CYP’s</w:t>
      </w:r>
      <w:r w:rsidR="006523F9" w:rsidRPr="00B92AC8">
        <w:rPr>
          <w:rFonts w:cs="Arial"/>
          <w:szCs w:val="24"/>
        </w:rPr>
        <w:t xml:space="preserve"> diagnosis of CFS/ME </w:t>
      </w:r>
      <w:r w:rsidR="00EB0525" w:rsidRPr="00B92AC8">
        <w:rPr>
          <w:rFonts w:cs="Arial"/>
          <w:szCs w:val="24"/>
        </w:rPr>
        <w:t>(</w:t>
      </w:r>
      <w:r w:rsidR="00B2279C" w:rsidRPr="00B92AC8">
        <w:rPr>
          <w:rFonts w:cs="Arial"/>
          <w:szCs w:val="24"/>
        </w:rPr>
        <w:t>Beverley et al.</w:t>
      </w:r>
      <w:r w:rsidR="00EB0525" w:rsidRPr="00B92AC8">
        <w:rPr>
          <w:rFonts w:cs="Arial"/>
          <w:szCs w:val="24"/>
        </w:rPr>
        <w:t>, 2004)</w:t>
      </w:r>
      <w:r w:rsidR="006523F9" w:rsidRPr="00B92AC8">
        <w:rPr>
          <w:rFonts w:cs="Arial"/>
          <w:szCs w:val="24"/>
        </w:rPr>
        <w:t>.</w:t>
      </w:r>
      <w:r w:rsidR="00EB0525" w:rsidRPr="00B92AC8">
        <w:rPr>
          <w:rFonts w:cs="Arial"/>
          <w:szCs w:val="24"/>
        </w:rPr>
        <w:t xml:space="preserve"> </w:t>
      </w:r>
      <w:r w:rsidR="00426594" w:rsidRPr="00B92AC8">
        <w:rPr>
          <w:rFonts w:cs="Arial"/>
          <w:szCs w:val="24"/>
        </w:rPr>
        <w:t xml:space="preserve">Given the lack of a definitive biological ‘cause’ for CFS/ME, medical encounters </w:t>
      </w:r>
      <w:r w:rsidR="00BE2A9A" w:rsidRPr="00B92AC8">
        <w:rPr>
          <w:rFonts w:cs="Arial"/>
          <w:szCs w:val="24"/>
        </w:rPr>
        <w:t xml:space="preserve">are reported to </w:t>
      </w:r>
      <w:r w:rsidR="006C4F4B" w:rsidRPr="00B92AC8">
        <w:rPr>
          <w:rFonts w:cs="Arial"/>
          <w:szCs w:val="24"/>
        </w:rPr>
        <w:t>be particularly problematic</w:t>
      </w:r>
      <w:r w:rsidR="00426594" w:rsidRPr="00B92AC8">
        <w:rPr>
          <w:rFonts w:cs="Arial"/>
          <w:szCs w:val="24"/>
        </w:rPr>
        <w:t xml:space="preserve"> (</w:t>
      </w:r>
      <w:r w:rsidR="00583C65" w:rsidRPr="00B92AC8">
        <w:rPr>
          <w:rFonts w:cs="Arial"/>
          <w:szCs w:val="24"/>
        </w:rPr>
        <w:t>Banks &amp; Prior, 2001</w:t>
      </w:r>
      <w:r w:rsidR="00583C65">
        <w:rPr>
          <w:rFonts w:cs="Arial"/>
          <w:szCs w:val="24"/>
        </w:rPr>
        <w:t xml:space="preserve">; </w:t>
      </w:r>
      <w:r w:rsidR="00426594" w:rsidRPr="00B92AC8">
        <w:rPr>
          <w:rFonts w:cs="Arial"/>
          <w:szCs w:val="24"/>
        </w:rPr>
        <w:t xml:space="preserve">Carter &amp; Martin, 2004). </w:t>
      </w:r>
      <w:r w:rsidR="00BE2A9A" w:rsidRPr="00B92AC8">
        <w:rPr>
          <w:rFonts w:cs="Arial"/>
          <w:szCs w:val="24"/>
        </w:rPr>
        <w:t>In today’s Western society, t</w:t>
      </w:r>
      <w:r w:rsidR="00426594" w:rsidRPr="00B92AC8">
        <w:rPr>
          <w:rFonts w:cs="Arial"/>
          <w:szCs w:val="24"/>
        </w:rPr>
        <w:t>he medical narrative is more dominant and privileged than the voice of the parent (Malterud</w:t>
      </w:r>
      <w:r w:rsidR="00D53D3F" w:rsidRPr="00B92AC8">
        <w:rPr>
          <w:rFonts w:cs="Arial"/>
          <w:szCs w:val="24"/>
        </w:rPr>
        <w:t>, Candib &amp; Code</w:t>
      </w:r>
      <w:r w:rsidR="00426594" w:rsidRPr="00B92AC8">
        <w:rPr>
          <w:rFonts w:cs="Arial"/>
          <w:szCs w:val="24"/>
        </w:rPr>
        <w:t xml:space="preserve">, 2004). Consequently, </w:t>
      </w:r>
      <w:r w:rsidR="00EB0525" w:rsidRPr="00B92AC8">
        <w:rPr>
          <w:rFonts w:cs="Arial"/>
          <w:szCs w:val="24"/>
        </w:rPr>
        <w:t xml:space="preserve">parents </w:t>
      </w:r>
      <w:r w:rsidR="00BE2A9A" w:rsidRPr="00B92AC8">
        <w:rPr>
          <w:rFonts w:cs="Arial"/>
          <w:szCs w:val="24"/>
        </w:rPr>
        <w:t>describe accusations</w:t>
      </w:r>
      <w:r w:rsidRPr="00B92AC8">
        <w:rPr>
          <w:rFonts w:cs="Arial"/>
          <w:szCs w:val="24"/>
        </w:rPr>
        <w:t xml:space="preserve"> of being over-protective or collusive (Shepherd &amp; Lees, 1992). Indeed, letters to </w:t>
      </w:r>
      <w:r w:rsidRPr="00B92AC8">
        <w:rPr>
          <w:rFonts w:cs="Arial"/>
          <w:i/>
          <w:szCs w:val="24"/>
        </w:rPr>
        <w:t xml:space="preserve">The Lancet </w:t>
      </w:r>
      <w:r w:rsidRPr="00B92AC8">
        <w:rPr>
          <w:rFonts w:cs="Arial"/>
          <w:szCs w:val="24"/>
        </w:rPr>
        <w:t>have referred to “myalgic encephalomyelitis by proxy” (MacDonald, 1989</w:t>
      </w:r>
      <w:r w:rsidR="003E6D0E" w:rsidRPr="00B92AC8">
        <w:rPr>
          <w:rFonts w:cs="Arial"/>
          <w:szCs w:val="24"/>
        </w:rPr>
        <w:t>, pg.</w:t>
      </w:r>
      <w:r w:rsidR="00A459BA" w:rsidRPr="00B92AC8">
        <w:rPr>
          <w:rFonts w:cs="Arial"/>
          <w:szCs w:val="24"/>
        </w:rPr>
        <w:t xml:space="preserve"> </w:t>
      </w:r>
      <w:r w:rsidR="00F23489" w:rsidRPr="00B92AC8">
        <w:rPr>
          <w:rFonts w:cs="Arial"/>
          <w:szCs w:val="24"/>
        </w:rPr>
        <w:t>1030</w:t>
      </w:r>
      <w:r w:rsidRPr="00B92AC8">
        <w:rPr>
          <w:rFonts w:cs="Arial"/>
          <w:szCs w:val="24"/>
        </w:rPr>
        <w:t xml:space="preserve">), whereby parents ‘harass’ their doctor to agree to a diagnosis (Harris &amp; Taitz, 1989). This </w:t>
      </w:r>
      <w:r w:rsidR="003E6D0E" w:rsidRPr="00B92AC8">
        <w:rPr>
          <w:rFonts w:cs="Arial"/>
          <w:szCs w:val="24"/>
        </w:rPr>
        <w:t xml:space="preserve">has the effect of placing </w:t>
      </w:r>
      <w:r w:rsidRPr="00B92AC8">
        <w:rPr>
          <w:rFonts w:cs="Arial"/>
          <w:szCs w:val="24"/>
        </w:rPr>
        <w:t>blame on parents for intermittent school attendance, a child’s loss of contact with peers</w:t>
      </w:r>
      <w:r w:rsidR="00DD194B" w:rsidRPr="00B92AC8">
        <w:rPr>
          <w:rFonts w:cs="Arial"/>
          <w:szCs w:val="24"/>
        </w:rPr>
        <w:t>,</w:t>
      </w:r>
      <w:r w:rsidRPr="00B92AC8">
        <w:rPr>
          <w:rFonts w:cs="Arial"/>
          <w:szCs w:val="24"/>
        </w:rPr>
        <w:t xml:space="preserve"> and for the somatising of psychological problems. </w:t>
      </w:r>
      <w:r w:rsidR="00573713">
        <w:rPr>
          <w:rFonts w:cs="Arial"/>
          <w:szCs w:val="24"/>
        </w:rPr>
        <w:t>Given a</w:t>
      </w:r>
      <w:r w:rsidR="00562398" w:rsidRPr="00B92AC8">
        <w:rPr>
          <w:rFonts w:cs="Arial"/>
          <w:szCs w:val="24"/>
        </w:rPr>
        <w:t xml:space="preserve"> difficulty in being heard by professionals, particularly in a school context, can lead to prosecution by local education authorities for absence from school</w:t>
      </w:r>
      <w:r w:rsidR="008802F9">
        <w:rPr>
          <w:rFonts w:cs="Arial"/>
          <w:szCs w:val="24"/>
        </w:rPr>
        <w:t xml:space="preserve"> </w:t>
      </w:r>
      <w:r w:rsidR="008802F9" w:rsidRPr="00B92AC8">
        <w:rPr>
          <w:rFonts w:cs="Arial"/>
          <w:szCs w:val="24"/>
        </w:rPr>
        <w:t>(Gov.uk, 2015)</w:t>
      </w:r>
      <w:r w:rsidR="008802F9">
        <w:rPr>
          <w:rFonts w:cs="Arial"/>
          <w:szCs w:val="24"/>
        </w:rPr>
        <w:t>, it is important that parents are listened to</w:t>
      </w:r>
      <w:r w:rsidR="00562398" w:rsidRPr="00B92AC8">
        <w:rPr>
          <w:rFonts w:cs="Arial"/>
          <w:szCs w:val="24"/>
        </w:rPr>
        <w:t>.</w:t>
      </w:r>
      <w:r w:rsidR="00A53C1D" w:rsidRPr="00B92AC8">
        <w:rPr>
          <w:rFonts w:cs="Arial"/>
          <w:szCs w:val="24"/>
        </w:rPr>
        <w:t xml:space="preserve"> </w:t>
      </w:r>
    </w:p>
    <w:p w14:paraId="79C418F2" w14:textId="77777777" w:rsidR="007B17F2" w:rsidRPr="00B92AC8" w:rsidRDefault="007B17F2" w:rsidP="00D0641F">
      <w:pPr>
        <w:rPr>
          <w:rFonts w:cs="Arial"/>
        </w:rPr>
      </w:pPr>
    </w:p>
    <w:p w14:paraId="72FDEDCD" w14:textId="77777777" w:rsidR="00657A48" w:rsidRPr="00B92AC8" w:rsidRDefault="00283CE7" w:rsidP="005170AB">
      <w:pPr>
        <w:pStyle w:val="Heading3"/>
      </w:pPr>
      <w:bookmarkStart w:id="31" w:name="_Toc452319914"/>
      <w:r>
        <w:t xml:space="preserve">1.4.5 </w:t>
      </w:r>
      <w:r w:rsidR="00D422AF" w:rsidRPr="00B92AC8">
        <w:t>Nar</w:t>
      </w:r>
      <w:r w:rsidR="009C768A" w:rsidRPr="00B92AC8">
        <w:t>rative</w:t>
      </w:r>
      <w:r w:rsidR="001609AB" w:rsidRPr="00B92AC8">
        <w:t>s in Chronic Illness</w:t>
      </w:r>
      <w:bookmarkEnd w:id="31"/>
    </w:p>
    <w:p w14:paraId="40E7A154" w14:textId="3CDB92AD" w:rsidR="004E2965" w:rsidRPr="00B92AC8" w:rsidRDefault="00056721" w:rsidP="00D0641F">
      <w:pPr>
        <w:rPr>
          <w:rFonts w:cs="Arial"/>
        </w:rPr>
      </w:pPr>
      <w:r w:rsidRPr="00B92AC8">
        <w:rPr>
          <w:rFonts w:cs="Arial"/>
        </w:rPr>
        <w:t xml:space="preserve">We are born into a storied world, and these stories represent a rich mixture of historical, societal, cultural, </w:t>
      </w:r>
      <w:r w:rsidR="00A459BA" w:rsidRPr="00B92AC8">
        <w:rPr>
          <w:rFonts w:cs="Arial"/>
        </w:rPr>
        <w:t xml:space="preserve">and </w:t>
      </w:r>
      <w:r w:rsidRPr="00B92AC8">
        <w:rPr>
          <w:rFonts w:cs="Arial"/>
        </w:rPr>
        <w:t xml:space="preserve">family influences. It is these </w:t>
      </w:r>
      <w:r w:rsidR="006C4F4B" w:rsidRPr="00B92AC8">
        <w:rPr>
          <w:rFonts w:cs="Arial"/>
        </w:rPr>
        <w:t>narratives</w:t>
      </w:r>
      <w:r w:rsidRPr="00B92AC8">
        <w:rPr>
          <w:rFonts w:cs="Arial"/>
        </w:rPr>
        <w:t xml:space="preserve"> that shape our perceptions of what is possible </w:t>
      </w:r>
      <w:r w:rsidR="005A5BAB" w:rsidRPr="00B92AC8">
        <w:rPr>
          <w:rFonts w:cs="Arial"/>
        </w:rPr>
        <w:t>(Osatuke et al., 2004) and make</w:t>
      </w:r>
      <w:r w:rsidR="00F65AED" w:rsidRPr="00B92AC8">
        <w:rPr>
          <w:rFonts w:cs="Arial"/>
        </w:rPr>
        <w:t xml:space="preserve"> sense of the wor</w:t>
      </w:r>
      <w:r w:rsidR="00562398" w:rsidRPr="00B92AC8">
        <w:rPr>
          <w:rFonts w:cs="Arial"/>
        </w:rPr>
        <w:t>ld, others, and who we are as</w:t>
      </w:r>
      <w:r w:rsidR="00F65AED" w:rsidRPr="00B92AC8">
        <w:rPr>
          <w:rFonts w:cs="Arial"/>
        </w:rPr>
        <w:t xml:space="preserve"> individual</w:t>
      </w:r>
      <w:r w:rsidR="00562398" w:rsidRPr="00B92AC8">
        <w:rPr>
          <w:rFonts w:cs="Arial"/>
        </w:rPr>
        <w:t>s</w:t>
      </w:r>
      <w:r w:rsidR="005A5BAB" w:rsidRPr="00B92AC8">
        <w:rPr>
          <w:rFonts w:cs="Arial"/>
        </w:rPr>
        <w:t xml:space="preserve"> (Bruner, 2004)</w:t>
      </w:r>
      <w:r w:rsidR="00F65AED" w:rsidRPr="00B92AC8">
        <w:rPr>
          <w:rFonts w:cs="Arial"/>
        </w:rPr>
        <w:t xml:space="preserve">. </w:t>
      </w:r>
      <w:r w:rsidR="009F7E8F" w:rsidRPr="00B92AC8">
        <w:rPr>
          <w:rFonts w:cs="Arial"/>
        </w:rPr>
        <w:t>Williams (1984) argues that ‘narrative’ has both routine and recons</w:t>
      </w:r>
      <w:r w:rsidR="00E165FA" w:rsidRPr="00B92AC8">
        <w:rPr>
          <w:rFonts w:cs="Arial"/>
        </w:rPr>
        <w:t>tructed aspects</w:t>
      </w:r>
      <w:r w:rsidR="009F7E8F" w:rsidRPr="00B92AC8">
        <w:rPr>
          <w:rFonts w:cs="Arial"/>
        </w:rPr>
        <w:t>. The routine form “is a process of continuous accounting whereby the mundane incidents and events of daily life are given some kind of plausible order” (Williams, 1984, pg. 178).</w:t>
      </w:r>
      <w:r w:rsidR="00827381" w:rsidRPr="00B92AC8">
        <w:rPr>
          <w:rFonts w:cs="Arial"/>
        </w:rPr>
        <w:t xml:space="preserve"> However,</w:t>
      </w:r>
      <w:r w:rsidR="00E92D73" w:rsidRPr="00B92AC8">
        <w:rPr>
          <w:rFonts w:cs="Arial"/>
        </w:rPr>
        <w:t xml:space="preserve"> </w:t>
      </w:r>
      <w:r w:rsidR="009F7E8F" w:rsidRPr="00B92AC8">
        <w:rPr>
          <w:rFonts w:cs="Arial"/>
        </w:rPr>
        <w:t xml:space="preserve">there are occasions when </w:t>
      </w:r>
      <w:r w:rsidR="003E6D0E" w:rsidRPr="00B92AC8">
        <w:rPr>
          <w:rFonts w:cs="Arial"/>
        </w:rPr>
        <w:t xml:space="preserve">‘biographical disruption’ occurs and </w:t>
      </w:r>
      <w:r w:rsidR="009F7E8F" w:rsidRPr="00B92AC8">
        <w:rPr>
          <w:rFonts w:cs="Arial"/>
        </w:rPr>
        <w:t xml:space="preserve">the orderly </w:t>
      </w:r>
      <w:r w:rsidR="005A5BAB" w:rsidRPr="00B92AC8">
        <w:rPr>
          <w:rFonts w:cs="Arial"/>
        </w:rPr>
        <w:t>routine narrative is broken</w:t>
      </w:r>
      <w:r w:rsidR="00583C65">
        <w:rPr>
          <w:rFonts w:cs="Arial"/>
        </w:rPr>
        <w:t>,</w:t>
      </w:r>
      <w:r w:rsidR="005A5BAB" w:rsidRPr="00B92AC8">
        <w:rPr>
          <w:rFonts w:cs="Arial"/>
        </w:rPr>
        <w:t xml:space="preserve"> </w:t>
      </w:r>
      <w:r w:rsidR="009F7E8F" w:rsidRPr="00B92AC8">
        <w:rPr>
          <w:rFonts w:cs="Arial"/>
        </w:rPr>
        <w:t>e.g.</w:t>
      </w:r>
      <w:r w:rsidR="005A3F47">
        <w:rPr>
          <w:rFonts w:cs="Arial"/>
        </w:rPr>
        <w:t>,</w:t>
      </w:r>
      <w:r w:rsidR="009F7E8F" w:rsidRPr="00B92AC8">
        <w:rPr>
          <w:rFonts w:cs="Arial"/>
        </w:rPr>
        <w:t xml:space="preserve"> chronic illness</w:t>
      </w:r>
      <w:r w:rsidR="00BE73A5" w:rsidRPr="00B92AC8">
        <w:rPr>
          <w:rFonts w:cs="Arial"/>
        </w:rPr>
        <w:t xml:space="preserve"> (</w:t>
      </w:r>
      <w:r w:rsidR="003E6D0E" w:rsidRPr="00B92AC8">
        <w:rPr>
          <w:rFonts w:cs="Arial"/>
        </w:rPr>
        <w:t xml:space="preserve">Bury, 1982; </w:t>
      </w:r>
      <w:r w:rsidR="00BE73A5" w:rsidRPr="00B92AC8">
        <w:rPr>
          <w:rFonts w:cs="Arial"/>
        </w:rPr>
        <w:t>Charmaz, 1983)</w:t>
      </w:r>
      <w:r w:rsidR="003E6D0E" w:rsidRPr="00B92AC8">
        <w:rPr>
          <w:rFonts w:cs="Arial"/>
        </w:rPr>
        <w:t>.</w:t>
      </w:r>
      <w:r w:rsidR="009F7E8F" w:rsidRPr="00B92AC8">
        <w:rPr>
          <w:rFonts w:cs="Arial"/>
        </w:rPr>
        <w:t xml:space="preserve"> At these times the narrative may need to be ada</w:t>
      </w:r>
      <w:r w:rsidR="00827381" w:rsidRPr="00B92AC8">
        <w:rPr>
          <w:rFonts w:cs="Arial"/>
        </w:rPr>
        <w:t>pted to explain this chaos</w:t>
      </w:r>
      <w:r w:rsidR="003E6D0E" w:rsidRPr="00B92AC8">
        <w:rPr>
          <w:rFonts w:cs="Arial"/>
        </w:rPr>
        <w:t xml:space="preserve"> </w:t>
      </w:r>
      <w:r w:rsidR="00827381" w:rsidRPr="00B92AC8">
        <w:rPr>
          <w:rFonts w:cs="Arial"/>
        </w:rPr>
        <w:t xml:space="preserve">and </w:t>
      </w:r>
      <w:r w:rsidR="00F65AED" w:rsidRPr="00B92AC8">
        <w:rPr>
          <w:rFonts w:cs="Arial"/>
        </w:rPr>
        <w:t>create</w:t>
      </w:r>
      <w:r w:rsidR="00827381" w:rsidRPr="00B92AC8">
        <w:rPr>
          <w:rFonts w:cs="Arial"/>
        </w:rPr>
        <w:t xml:space="preserve"> “</w:t>
      </w:r>
      <w:r w:rsidR="00E92D73" w:rsidRPr="00B92AC8">
        <w:rPr>
          <w:rFonts w:cs="Arial"/>
        </w:rPr>
        <w:t>a sense of order from the fragmenta</w:t>
      </w:r>
      <w:r w:rsidR="005A5BAB" w:rsidRPr="00B92AC8">
        <w:rPr>
          <w:rFonts w:cs="Arial"/>
        </w:rPr>
        <w:t>tion</w:t>
      </w:r>
      <w:r w:rsidR="00E92D73" w:rsidRPr="00B92AC8">
        <w:rPr>
          <w:rFonts w:cs="Arial"/>
        </w:rPr>
        <w:t xml:space="preserve">” (Williams, 1984; pg. 188). </w:t>
      </w:r>
      <w:r w:rsidR="00BE73A5" w:rsidRPr="00B92AC8">
        <w:rPr>
          <w:rFonts w:cs="Arial"/>
        </w:rPr>
        <w:t>Consequently</w:t>
      </w:r>
      <w:r w:rsidR="00827381" w:rsidRPr="00B92AC8">
        <w:rPr>
          <w:rFonts w:cs="Arial"/>
        </w:rPr>
        <w:t xml:space="preserve">, </w:t>
      </w:r>
      <w:r w:rsidR="006B3676">
        <w:rPr>
          <w:rFonts w:cs="Arial"/>
        </w:rPr>
        <w:t>they</w:t>
      </w:r>
      <w:r w:rsidR="0006496A" w:rsidRPr="00B92AC8">
        <w:rPr>
          <w:rFonts w:cs="Arial"/>
        </w:rPr>
        <w:t xml:space="preserve"> can provide a rich insight into how people make sense of their experiences</w:t>
      </w:r>
      <w:r w:rsidR="00F8126D" w:rsidRPr="00B92AC8">
        <w:rPr>
          <w:rFonts w:cs="Arial"/>
        </w:rPr>
        <w:t>, particularly</w:t>
      </w:r>
      <w:r w:rsidR="0006496A" w:rsidRPr="00B92AC8">
        <w:rPr>
          <w:rFonts w:cs="Arial"/>
        </w:rPr>
        <w:t xml:space="preserve"> the subjective experiences of chronic illness</w:t>
      </w:r>
      <w:r w:rsidR="000014BA" w:rsidRPr="00B92AC8">
        <w:rPr>
          <w:rFonts w:cs="Arial"/>
        </w:rPr>
        <w:t xml:space="preserve"> </w:t>
      </w:r>
      <w:r w:rsidR="0006496A" w:rsidRPr="00B92AC8">
        <w:rPr>
          <w:rFonts w:cs="Arial"/>
        </w:rPr>
        <w:t>(B</w:t>
      </w:r>
      <w:r w:rsidR="00DD194B" w:rsidRPr="00B92AC8">
        <w:rPr>
          <w:rFonts w:cs="Arial"/>
        </w:rPr>
        <w:t>ü</w:t>
      </w:r>
      <w:r w:rsidR="000014BA" w:rsidRPr="00B92AC8">
        <w:rPr>
          <w:rFonts w:cs="Arial"/>
        </w:rPr>
        <w:t>low</w:t>
      </w:r>
      <w:r w:rsidR="009F7E8F" w:rsidRPr="00B92AC8">
        <w:rPr>
          <w:rFonts w:cs="Arial"/>
        </w:rPr>
        <w:t xml:space="preserve">, </w:t>
      </w:r>
      <w:r w:rsidR="00F8126D" w:rsidRPr="00B92AC8">
        <w:rPr>
          <w:rFonts w:cs="Arial"/>
        </w:rPr>
        <w:t>2004</w:t>
      </w:r>
      <w:r w:rsidR="009F7E8F" w:rsidRPr="00B92AC8">
        <w:rPr>
          <w:rFonts w:cs="Arial"/>
        </w:rPr>
        <w:t xml:space="preserve">; Carter &amp; Martin, 2004; Cooper, 1997; Hyden, 1997; </w:t>
      </w:r>
      <w:r w:rsidR="00F8126D" w:rsidRPr="00B92AC8">
        <w:rPr>
          <w:rFonts w:cs="Arial"/>
        </w:rPr>
        <w:t xml:space="preserve">Whitehead, 2006a; 2006b; </w:t>
      </w:r>
      <w:r w:rsidR="00827381" w:rsidRPr="00B92AC8">
        <w:rPr>
          <w:rFonts w:cs="Arial"/>
        </w:rPr>
        <w:t xml:space="preserve">Williams, 1984). </w:t>
      </w:r>
    </w:p>
    <w:p w14:paraId="1124EF9B" w14:textId="77777777" w:rsidR="00CC65A8" w:rsidRPr="00B92AC8" w:rsidRDefault="00CC65A8" w:rsidP="00D0641F">
      <w:pPr>
        <w:rPr>
          <w:rFonts w:cs="Arial"/>
        </w:rPr>
      </w:pPr>
    </w:p>
    <w:p w14:paraId="5108C9DA" w14:textId="0F63085D" w:rsidR="00985111" w:rsidRPr="00B92AC8" w:rsidRDefault="00985111" w:rsidP="00D0641F">
      <w:pPr>
        <w:rPr>
          <w:rFonts w:cs="Arial"/>
        </w:rPr>
      </w:pPr>
      <w:r w:rsidRPr="00B92AC8">
        <w:rPr>
          <w:rFonts w:cs="Arial"/>
        </w:rPr>
        <w:t xml:space="preserve">Frank (1995) proposes that three types of narrative </w:t>
      </w:r>
      <w:r w:rsidR="00C45020">
        <w:rPr>
          <w:rFonts w:cs="Arial"/>
        </w:rPr>
        <w:t xml:space="preserve">are important in </w:t>
      </w:r>
      <w:r w:rsidR="00F8126D" w:rsidRPr="00B92AC8">
        <w:rPr>
          <w:rFonts w:cs="Arial"/>
        </w:rPr>
        <w:t>giving meaning to chronic illness</w:t>
      </w:r>
      <w:r w:rsidR="00E712E1" w:rsidRPr="00B92AC8">
        <w:rPr>
          <w:rFonts w:cs="Arial"/>
        </w:rPr>
        <w:t xml:space="preserve">: </w:t>
      </w:r>
      <w:r w:rsidR="005A5BAB" w:rsidRPr="00B92AC8">
        <w:rPr>
          <w:rFonts w:cs="Arial"/>
        </w:rPr>
        <w:t>‘</w:t>
      </w:r>
      <w:r w:rsidRPr="00B92AC8">
        <w:rPr>
          <w:rFonts w:cs="Arial"/>
        </w:rPr>
        <w:t>restitution</w:t>
      </w:r>
      <w:r w:rsidR="005A5BAB" w:rsidRPr="00B92AC8">
        <w:rPr>
          <w:rFonts w:cs="Arial"/>
        </w:rPr>
        <w:t>’</w:t>
      </w:r>
      <w:r w:rsidRPr="00B92AC8">
        <w:rPr>
          <w:rFonts w:cs="Arial"/>
        </w:rPr>
        <w:t xml:space="preserve">, </w:t>
      </w:r>
      <w:r w:rsidR="005A5BAB" w:rsidRPr="00B92AC8">
        <w:rPr>
          <w:rFonts w:cs="Arial"/>
        </w:rPr>
        <w:t>‘</w:t>
      </w:r>
      <w:r w:rsidRPr="00B92AC8">
        <w:rPr>
          <w:rFonts w:cs="Arial"/>
        </w:rPr>
        <w:t>chaos</w:t>
      </w:r>
      <w:r w:rsidR="005A5BAB" w:rsidRPr="00B92AC8">
        <w:rPr>
          <w:rFonts w:cs="Arial"/>
        </w:rPr>
        <w:t>’</w:t>
      </w:r>
      <w:r w:rsidRPr="00B92AC8">
        <w:rPr>
          <w:rFonts w:cs="Arial"/>
        </w:rPr>
        <w:t xml:space="preserve">, and </w:t>
      </w:r>
      <w:r w:rsidR="005A5BAB" w:rsidRPr="00B92AC8">
        <w:rPr>
          <w:rFonts w:cs="Arial"/>
        </w:rPr>
        <w:t>‘</w:t>
      </w:r>
      <w:r w:rsidRPr="00B92AC8">
        <w:rPr>
          <w:rFonts w:cs="Arial"/>
        </w:rPr>
        <w:t>quest</w:t>
      </w:r>
      <w:r w:rsidR="005A5BAB" w:rsidRPr="00B92AC8">
        <w:rPr>
          <w:rFonts w:cs="Arial"/>
        </w:rPr>
        <w:t>’</w:t>
      </w:r>
      <w:r w:rsidR="00E712E1" w:rsidRPr="00B92AC8">
        <w:rPr>
          <w:rFonts w:cs="Arial"/>
        </w:rPr>
        <w:t>. W</w:t>
      </w:r>
      <w:r w:rsidRPr="00B92AC8">
        <w:rPr>
          <w:rFonts w:cs="Arial"/>
        </w:rPr>
        <w:t xml:space="preserve">ithin any illness narrative </w:t>
      </w:r>
      <w:r w:rsidR="005B19AA" w:rsidRPr="00B92AC8">
        <w:rPr>
          <w:rFonts w:cs="Arial"/>
        </w:rPr>
        <w:t xml:space="preserve">all three types will be told, with one type guiding the narrative at any one time. </w:t>
      </w:r>
      <w:r w:rsidR="00DD194B" w:rsidRPr="00B92AC8">
        <w:rPr>
          <w:rFonts w:cs="Arial"/>
        </w:rPr>
        <w:t xml:space="preserve">The </w:t>
      </w:r>
      <w:r w:rsidR="005A5BAB" w:rsidRPr="00B92AC8">
        <w:rPr>
          <w:rFonts w:cs="Arial"/>
        </w:rPr>
        <w:t>‘</w:t>
      </w:r>
      <w:r w:rsidR="00DD194B" w:rsidRPr="00B92AC8">
        <w:rPr>
          <w:rFonts w:cs="Arial"/>
        </w:rPr>
        <w:t>restitution</w:t>
      </w:r>
      <w:r w:rsidR="005A5BAB" w:rsidRPr="00B92AC8">
        <w:rPr>
          <w:rFonts w:cs="Arial"/>
        </w:rPr>
        <w:t>’</w:t>
      </w:r>
      <w:r w:rsidR="00DD194B" w:rsidRPr="00B92AC8">
        <w:rPr>
          <w:rFonts w:cs="Arial"/>
        </w:rPr>
        <w:t xml:space="preserve"> n</w:t>
      </w:r>
      <w:r w:rsidR="005B19AA" w:rsidRPr="00B92AC8">
        <w:rPr>
          <w:rFonts w:cs="Arial"/>
        </w:rPr>
        <w:t>arrative</w:t>
      </w:r>
      <w:r w:rsidR="00C45020">
        <w:rPr>
          <w:rFonts w:cs="Arial"/>
        </w:rPr>
        <w:t xml:space="preserve"> (the most common for acute or “ordinary” illness)</w:t>
      </w:r>
      <w:r w:rsidR="005B19AA" w:rsidRPr="00B92AC8">
        <w:rPr>
          <w:rFonts w:cs="Arial"/>
        </w:rPr>
        <w:t xml:space="preserve"> is about becoming unwell and </w:t>
      </w:r>
      <w:r w:rsidR="00C45020">
        <w:rPr>
          <w:rFonts w:cs="Arial"/>
        </w:rPr>
        <w:t xml:space="preserve">the expectation of </w:t>
      </w:r>
      <w:r w:rsidR="005B19AA" w:rsidRPr="00B92AC8">
        <w:rPr>
          <w:rFonts w:cs="Arial"/>
        </w:rPr>
        <w:t>moving back towards health</w:t>
      </w:r>
      <w:r w:rsidR="00E712E1" w:rsidRPr="00B92AC8">
        <w:rPr>
          <w:rFonts w:cs="Arial"/>
        </w:rPr>
        <w:t xml:space="preserve">. </w:t>
      </w:r>
      <w:r w:rsidR="000A13DE" w:rsidRPr="00B92AC8">
        <w:rPr>
          <w:rFonts w:cs="Arial"/>
        </w:rPr>
        <w:t xml:space="preserve">Within the </w:t>
      </w:r>
      <w:r w:rsidR="005A5BAB" w:rsidRPr="00B92AC8">
        <w:rPr>
          <w:rFonts w:cs="Arial"/>
        </w:rPr>
        <w:t>‘</w:t>
      </w:r>
      <w:r w:rsidR="000A13DE" w:rsidRPr="00B92AC8">
        <w:rPr>
          <w:rFonts w:cs="Arial"/>
        </w:rPr>
        <w:t>chaos</w:t>
      </w:r>
      <w:r w:rsidR="005A5BAB" w:rsidRPr="00B92AC8">
        <w:rPr>
          <w:rFonts w:cs="Arial"/>
        </w:rPr>
        <w:t>’</w:t>
      </w:r>
      <w:r w:rsidR="000A13DE" w:rsidRPr="00B92AC8">
        <w:rPr>
          <w:rFonts w:cs="Arial"/>
        </w:rPr>
        <w:t xml:space="preserve"> narrative,</w:t>
      </w:r>
      <w:r w:rsidR="00F8126D" w:rsidRPr="00B92AC8">
        <w:rPr>
          <w:rFonts w:cs="Arial"/>
        </w:rPr>
        <w:t xml:space="preserve"> </w:t>
      </w:r>
      <w:r w:rsidR="00773F24" w:rsidRPr="00B92AC8">
        <w:rPr>
          <w:rFonts w:cs="Arial"/>
        </w:rPr>
        <w:t>losses and suffering become</w:t>
      </w:r>
      <w:r w:rsidR="00F8126D" w:rsidRPr="00B92AC8">
        <w:rPr>
          <w:rFonts w:cs="Arial"/>
        </w:rPr>
        <w:t xml:space="preserve"> so uncontrollable, it appears that </w:t>
      </w:r>
      <w:r w:rsidR="000A13DE" w:rsidRPr="00B92AC8">
        <w:rPr>
          <w:rFonts w:cs="Arial"/>
        </w:rPr>
        <w:t>life will never improve</w:t>
      </w:r>
      <w:r w:rsidR="00773F24" w:rsidRPr="00B92AC8">
        <w:rPr>
          <w:rFonts w:cs="Arial"/>
        </w:rPr>
        <w:t xml:space="preserve"> (Frank, 1994). However, </w:t>
      </w:r>
      <w:r w:rsidR="000944C9">
        <w:rPr>
          <w:rFonts w:cs="Arial"/>
        </w:rPr>
        <w:t>in</w:t>
      </w:r>
      <w:r w:rsidR="000A53B5" w:rsidRPr="00B92AC8">
        <w:rPr>
          <w:rFonts w:cs="Arial"/>
        </w:rPr>
        <w:t xml:space="preserve"> </w:t>
      </w:r>
      <w:r w:rsidR="005A5BAB" w:rsidRPr="00B92AC8">
        <w:rPr>
          <w:rFonts w:cs="Arial"/>
        </w:rPr>
        <w:t>‘</w:t>
      </w:r>
      <w:r w:rsidR="000A53B5" w:rsidRPr="00B92AC8">
        <w:rPr>
          <w:rFonts w:cs="Arial"/>
        </w:rPr>
        <w:t>quest</w:t>
      </w:r>
      <w:r w:rsidR="005A5BAB" w:rsidRPr="00B92AC8">
        <w:rPr>
          <w:rFonts w:cs="Arial"/>
        </w:rPr>
        <w:t>’</w:t>
      </w:r>
      <w:r w:rsidR="000A53B5" w:rsidRPr="00B92AC8">
        <w:rPr>
          <w:rFonts w:cs="Arial"/>
        </w:rPr>
        <w:t xml:space="preserve"> narrative</w:t>
      </w:r>
      <w:r w:rsidR="000944C9">
        <w:rPr>
          <w:rFonts w:cs="Arial"/>
        </w:rPr>
        <w:t>s</w:t>
      </w:r>
      <w:r w:rsidR="000A53B5" w:rsidRPr="00B92AC8">
        <w:rPr>
          <w:rFonts w:cs="Arial"/>
        </w:rPr>
        <w:t>, individuals accept illness and seek to use this as a challenge and incentive for change (Frank, 1995).</w:t>
      </w:r>
      <w:r w:rsidR="00773F24" w:rsidRPr="00B92AC8">
        <w:rPr>
          <w:rFonts w:cs="Arial"/>
        </w:rPr>
        <w:t xml:space="preserve"> </w:t>
      </w:r>
      <w:r w:rsidR="000A53B5" w:rsidRPr="00B92AC8">
        <w:rPr>
          <w:rFonts w:cs="Arial"/>
        </w:rPr>
        <w:t xml:space="preserve"> </w:t>
      </w:r>
    </w:p>
    <w:p w14:paraId="5934810B" w14:textId="77777777" w:rsidR="00DD194B" w:rsidRPr="00B92AC8" w:rsidRDefault="00DD194B" w:rsidP="00D0641F">
      <w:pPr>
        <w:rPr>
          <w:rFonts w:cs="Arial"/>
        </w:rPr>
      </w:pPr>
    </w:p>
    <w:p w14:paraId="4E475C76" w14:textId="489B7ED4" w:rsidR="00E92D73" w:rsidRPr="00B92AC8" w:rsidRDefault="00283CE7" w:rsidP="00D0641F">
      <w:pPr>
        <w:pStyle w:val="Heading4"/>
        <w:rPr>
          <w:rFonts w:cs="Arial"/>
        </w:rPr>
      </w:pPr>
      <w:r>
        <w:rPr>
          <w:rFonts w:cs="Arial"/>
        </w:rPr>
        <w:t>1.4.5.1</w:t>
      </w:r>
      <w:r w:rsidR="007A75B1" w:rsidRPr="00B92AC8">
        <w:rPr>
          <w:rFonts w:cs="Arial"/>
        </w:rPr>
        <w:t xml:space="preserve"> </w:t>
      </w:r>
      <w:r w:rsidR="004E2965" w:rsidRPr="00B92AC8">
        <w:rPr>
          <w:rFonts w:cs="Arial"/>
        </w:rPr>
        <w:t>Narratives</w:t>
      </w:r>
      <w:r w:rsidR="00422A6D" w:rsidRPr="00B92AC8">
        <w:rPr>
          <w:rFonts w:cs="Arial"/>
        </w:rPr>
        <w:t xml:space="preserve"> of </w:t>
      </w:r>
      <w:r w:rsidR="008802F9">
        <w:rPr>
          <w:rFonts w:cs="Arial"/>
        </w:rPr>
        <w:t>T</w:t>
      </w:r>
      <w:r w:rsidR="00422A6D" w:rsidRPr="00B92AC8">
        <w:rPr>
          <w:rFonts w:cs="Arial"/>
        </w:rPr>
        <w:t xml:space="preserve">hose </w:t>
      </w:r>
      <w:r w:rsidR="008802F9">
        <w:rPr>
          <w:rFonts w:cs="Arial"/>
        </w:rPr>
        <w:t>E</w:t>
      </w:r>
      <w:r w:rsidR="00D128F5" w:rsidRPr="00B92AC8">
        <w:rPr>
          <w:rFonts w:cs="Arial"/>
        </w:rPr>
        <w:t>xperiencing</w:t>
      </w:r>
      <w:r w:rsidR="004E2965" w:rsidRPr="00B92AC8">
        <w:rPr>
          <w:rFonts w:cs="Arial"/>
        </w:rPr>
        <w:t xml:space="preserve"> CFS/ME</w:t>
      </w:r>
    </w:p>
    <w:p w14:paraId="22B2F010" w14:textId="77777777" w:rsidR="00DB787B" w:rsidRPr="00B92AC8" w:rsidRDefault="00A459BA" w:rsidP="00D0641F">
      <w:pPr>
        <w:rPr>
          <w:rFonts w:cs="Arial"/>
        </w:rPr>
      </w:pPr>
      <w:r w:rsidRPr="00B92AC8">
        <w:rPr>
          <w:rFonts w:cs="Arial"/>
        </w:rPr>
        <w:t>R</w:t>
      </w:r>
      <w:r w:rsidR="00F274EE" w:rsidRPr="00B92AC8">
        <w:rPr>
          <w:rFonts w:cs="Arial"/>
        </w:rPr>
        <w:t xml:space="preserve">esearch has </w:t>
      </w:r>
      <w:r w:rsidR="00407298" w:rsidRPr="00B92AC8">
        <w:rPr>
          <w:rFonts w:cs="Arial"/>
        </w:rPr>
        <w:t>suggested</w:t>
      </w:r>
      <w:r w:rsidR="00F274EE" w:rsidRPr="00B92AC8">
        <w:rPr>
          <w:rFonts w:cs="Arial"/>
        </w:rPr>
        <w:t xml:space="preserve"> that those </w:t>
      </w:r>
      <w:r w:rsidR="00EA5DC6" w:rsidRPr="00B92AC8">
        <w:rPr>
          <w:rFonts w:cs="Arial"/>
        </w:rPr>
        <w:t>experiencing</w:t>
      </w:r>
      <w:r w:rsidR="00F274EE" w:rsidRPr="00B92AC8">
        <w:rPr>
          <w:rFonts w:cs="Arial"/>
        </w:rPr>
        <w:t xml:space="preserve"> CFS/ME</w:t>
      </w:r>
      <w:r w:rsidR="00F03B70" w:rsidRPr="00B92AC8">
        <w:rPr>
          <w:rFonts w:cs="Arial"/>
        </w:rPr>
        <w:t xml:space="preserve"> exhibit</w:t>
      </w:r>
      <w:r w:rsidR="00773F24" w:rsidRPr="00B92AC8">
        <w:rPr>
          <w:rFonts w:cs="Arial"/>
        </w:rPr>
        <w:t xml:space="preserve"> all three</w:t>
      </w:r>
      <w:r w:rsidRPr="00B92AC8">
        <w:rPr>
          <w:rFonts w:cs="Arial"/>
        </w:rPr>
        <w:t xml:space="preserve"> of Frank’s (1994; 1995) narrative types</w:t>
      </w:r>
      <w:r w:rsidR="000944C9">
        <w:rPr>
          <w:rFonts w:cs="Arial"/>
        </w:rPr>
        <w:t xml:space="preserve"> as a form of narrative reconstruction</w:t>
      </w:r>
      <w:r w:rsidR="00773F24" w:rsidRPr="00B92AC8">
        <w:rPr>
          <w:rFonts w:cs="Arial"/>
        </w:rPr>
        <w:t xml:space="preserve">, often moving from </w:t>
      </w:r>
      <w:r w:rsidR="005A5BAB" w:rsidRPr="00B92AC8">
        <w:rPr>
          <w:rFonts w:cs="Arial"/>
        </w:rPr>
        <w:t>‘</w:t>
      </w:r>
      <w:r w:rsidR="00773F24" w:rsidRPr="00B92AC8">
        <w:rPr>
          <w:rFonts w:cs="Arial"/>
        </w:rPr>
        <w:t>restitution</w:t>
      </w:r>
      <w:r w:rsidR="005A5BAB" w:rsidRPr="00B92AC8">
        <w:rPr>
          <w:rFonts w:cs="Arial"/>
        </w:rPr>
        <w:t>’</w:t>
      </w:r>
      <w:r w:rsidR="00773F24" w:rsidRPr="00B92AC8">
        <w:rPr>
          <w:rFonts w:cs="Arial"/>
        </w:rPr>
        <w:t xml:space="preserve"> to </w:t>
      </w:r>
      <w:r w:rsidR="005A5BAB" w:rsidRPr="00B92AC8">
        <w:rPr>
          <w:rFonts w:cs="Arial"/>
        </w:rPr>
        <w:t>‘</w:t>
      </w:r>
      <w:r w:rsidR="00773F24" w:rsidRPr="00B92AC8">
        <w:rPr>
          <w:rFonts w:cs="Arial"/>
        </w:rPr>
        <w:t>chaos</w:t>
      </w:r>
      <w:r w:rsidR="005A5BAB" w:rsidRPr="00B92AC8">
        <w:rPr>
          <w:rFonts w:cs="Arial"/>
        </w:rPr>
        <w:t>’</w:t>
      </w:r>
      <w:r w:rsidR="00773F24" w:rsidRPr="00B92AC8">
        <w:rPr>
          <w:rFonts w:cs="Arial"/>
        </w:rPr>
        <w:t xml:space="preserve">, returning to </w:t>
      </w:r>
      <w:r w:rsidR="005A5BAB" w:rsidRPr="00B92AC8">
        <w:rPr>
          <w:rFonts w:cs="Arial"/>
        </w:rPr>
        <w:t>‘</w:t>
      </w:r>
      <w:r w:rsidR="00773F24" w:rsidRPr="00B92AC8">
        <w:rPr>
          <w:rFonts w:cs="Arial"/>
        </w:rPr>
        <w:t>restitution</w:t>
      </w:r>
      <w:r w:rsidR="005A5BAB" w:rsidRPr="00B92AC8">
        <w:rPr>
          <w:rFonts w:cs="Arial"/>
        </w:rPr>
        <w:t>’</w:t>
      </w:r>
      <w:r w:rsidR="00773F24" w:rsidRPr="00B92AC8">
        <w:rPr>
          <w:rFonts w:cs="Arial"/>
        </w:rPr>
        <w:t xml:space="preserve"> before moving on to </w:t>
      </w:r>
      <w:r w:rsidR="005A5BAB" w:rsidRPr="00B92AC8">
        <w:rPr>
          <w:rFonts w:cs="Arial"/>
        </w:rPr>
        <w:t>‘</w:t>
      </w:r>
      <w:r w:rsidR="00773F24" w:rsidRPr="00B92AC8">
        <w:rPr>
          <w:rFonts w:cs="Arial"/>
        </w:rPr>
        <w:t>quest</w:t>
      </w:r>
      <w:r w:rsidR="005A5BAB" w:rsidRPr="00B92AC8">
        <w:rPr>
          <w:rFonts w:cs="Arial"/>
        </w:rPr>
        <w:t>’</w:t>
      </w:r>
      <w:r w:rsidR="00773F24" w:rsidRPr="00B92AC8">
        <w:rPr>
          <w:rFonts w:cs="Arial"/>
        </w:rPr>
        <w:t xml:space="preserve"> (Whitehead, 2006b). </w:t>
      </w:r>
      <w:r w:rsidR="006C4F4B" w:rsidRPr="00B92AC8">
        <w:rPr>
          <w:rFonts w:cs="Arial"/>
        </w:rPr>
        <w:t>While i</w:t>
      </w:r>
      <w:r w:rsidR="00BE73A5" w:rsidRPr="00B92AC8">
        <w:rPr>
          <w:rFonts w:cs="Arial"/>
        </w:rPr>
        <w:t xml:space="preserve">ndividuals start </w:t>
      </w:r>
      <w:r w:rsidR="00D756DC" w:rsidRPr="00B92AC8">
        <w:rPr>
          <w:rFonts w:cs="Arial"/>
        </w:rPr>
        <w:t>with a</w:t>
      </w:r>
      <w:r w:rsidR="00BE73A5" w:rsidRPr="00B92AC8">
        <w:rPr>
          <w:rFonts w:cs="Arial"/>
        </w:rPr>
        <w:t xml:space="preserve"> focus on</w:t>
      </w:r>
      <w:r w:rsidR="00D756DC" w:rsidRPr="00B92AC8">
        <w:rPr>
          <w:rFonts w:cs="Arial"/>
        </w:rPr>
        <w:t xml:space="preserve"> achieving</w:t>
      </w:r>
      <w:r w:rsidR="00BE73A5" w:rsidRPr="00B92AC8">
        <w:rPr>
          <w:rFonts w:cs="Arial"/>
        </w:rPr>
        <w:t xml:space="preserve"> health, when</w:t>
      </w:r>
      <w:r w:rsidR="00EA5DC6" w:rsidRPr="00B92AC8">
        <w:rPr>
          <w:rFonts w:cs="Arial"/>
        </w:rPr>
        <w:t xml:space="preserve"> a diagnosis is not forthcoming</w:t>
      </w:r>
      <w:r w:rsidR="00DB787B" w:rsidRPr="00B92AC8">
        <w:rPr>
          <w:rFonts w:cs="Arial"/>
        </w:rPr>
        <w:t xml:space="preserve"> </w:t>
      </w:r>
      <w:r w:rsidR="006C4F4B" w:rsidRPr="00B92AC8">
        <w:rPr>
          <w:rFonts w:cs="Arial"/>
        </w:rPr>
        <w:t>they</w:t>
      </w:r>
      <w:r w:rsidR="00407298" w:rsidRPr="00B92AC8">
        <w:rPr>
          <w:rFonts w:cs="Arial"/>
        </w:rPr>
        <w:t xml:space="preserve"> </w:t>
      </w:r>
      <w:r w:rsidR="00DB787B" w:rsidRPr="00B92AC8">
        <w:rPr>
          <w:rFonts w:cs="Arial"/>
        </w:rPr>
        <w:t>struggle</w:t>
      </w:r>
      <w:r w:rsidR="00562398" w:rsidRPr="00B92AC8">
        <w:rPr>
          <w:rFonts w:cs="Arial"/>
        </w:rPr>
        <w:t xml:space="preserve"> to integrate </w:t>
      </w:r>
      <w:r w:rsidR="00407298" w:rsidRPr="00B92AC8">
        <w:rPr>
          <w:rFonts w:cs="Arial"/>
        </w:rPr>
        <w:t>t</w:t>
      </w:r>
      <w:r w:rsidR="00DB787B" w:rsidRPr="00B92AC8">
        <w:rPr>
          <w:rFonts w:cs="Arial"/>
        </w:rPr>
        <w:t>heir illness into their identity (</w:t>
      </w:r>
      <w:r w:rsidR="00EA5DC6" w:rsidRPr="00B92AC8">
        <w:rPr>
          <w:rFonts w:cs="Arial"/>
        </w:rPr>
        <w:t xml:space="preserve">Glenton, 2003; </w:t>
      </w:r>
      <w:r w:rsidR="00F21112" w:rsidRPr="00B92AC8">
        <w:rPr>
          <w:rFonts w:cs="Arial"/>
        </w:rPr>
        <w:t>Hughes, 2002</w:t>
      </w:r>
      <w:r w:rsidR="00DB787B" w:rsidRPr="00B92AC8">
        <w:rPr>
          <w:rFonts w:cs="Arial"/>
        </w:rPr>
        <w:t xml:space="preserve">). </w:t>
      </w:r>
      <w:r w:rsidR="00BE73A5" w:rsidRPr="00B92AC8">
        <w:rPr>
          <w:rFonts w:cs="Arial"/>
        </w:rPr>
        <w:t>Consequently,</w:t>
      </w:r>
      <w:r w:rsidR="00700B7C" w:rsidRPr="00B92AC8">
        <w:rPr>
          <w:rFonts w:cs="Arial"/>
        </w:rPr>
        <w:t xml:space="preserve"> they move</w:t>
      </w:r>
      <w:r w:rsidR="00DB787B" w:rsidRPr="00B92AC8">
        <w:rPr>
          <w:rFonts w:cs="Arial"/>
        </w:rPr>
        <w:t xml:space="preserve"> </w:t>
      </w:r>
      <w:r w:rsidR="00390BDB" w:rsidRPr="00B92AC8">
        <w:rPr>
          <w:rFonts w:cs="Arial"/>
        </w:rPr>
        <w:t xml:space="preserve">towards </w:t>
      </w:r>
      <w:r w:rsidR="006171DF" w:rsidRPr="00B92AC8">
        <w:rPr>
          <w:rFonts w:cs="Arial"/>
        </w:rPr>
        <w:t>‘</w:t>
      </w:r>
      <w:r w:rsidR="00700B7C" w:rsidRPr="00B92AC8">
        <w:rPr>
          <w:rFonts w:cs="Arial"/>
        </w:rPr>
        <w:t>chaos</w:t>
      </w:r>
      <w:r w:rsidR="006171DF" w:rsidRPr="00B92AC8">
        <w:rPr>
          <w:rFonts w:cs="Arial"/>
        </w:rPr>
        <w:t>’</w:t>
      </w:r>
      <w:r w:rsidR="00700B7C" w:rsidRPr="00B92AC8">
        <w:rPr>
          <w:rFonts w:cs="Arial"/>
        </w:rPr>
        <w:t xml:space="preserve"> narrative, </w:t>
      </w:r>
      <w:r w:rsidR="004C0711" w:rsidRPr="00B92AC8">
        <w:rPr>
          <w:rFonts w:cs="Arial"/>
        </w:rPr>
        <w:t>narrating</w:t>
      </w:r>
      <w:r w:rsidR="00DD194B" w:rsidRPr="00B92AC8">
        <w:rPr>
          <w:rFonts w:cs="Arial"/>
        </w:rPr>
        <w:t xml:space="preserve"> </w:t>
      </w:r>
      <w:r w:rsidR="00F03B70" w:rsidRPr="00B92AC8">
        <w:rPr>
          <w:rFonts w:cs="Arial"/>
        </w:rPr>
        <w:t>social isolation, loss</w:t>
      </w:r>
      <w:r w:rsidR="000944C9">
        <w:rPr>
          <w:rFonts w:cs="Arial"/>
        </w:rPr>
        <w:t>es</w:t>
      </w:r>
      <w:r w:rsidR="00E712E1" w:rsidRPr="00B92AC8">
        <w:rPr>
          <w:rFonts w:cs="Arial"/>
        </w:rPr>
        <w:t>,</w:t>
      </w:r>
      <w:r w:rsidR="00F03B70" w:rsidRPr="00B92AC8">
        <w:rPr>
          <w:rFonts w:cs="Arial"/>
        </w:rPr>
        <w:t xml:space="preserve"> and </w:t>
      </w:r>
      <w:r w:rsidR="00700B7C" w:rsidRPr="00B92AC8">
        <w:rPr>
          <w:rFonts w:cs="Arial"/>
        </w:rPr>
        <w:t>no hope for</w:t>
      </w:r>
      <w:r w:rsidR="00F03B70" w:rsidRPr="00B92AC8">
        <w:rPr>
          <w:rFonts w:cs="Arial"/>
        </w:rPr>
        <w:t xml:space="preserve"> the future</w:t>
      </w:r>
      <w:r w:rsidR="00DB787B" w:rsidRPr="00B92AC8">
        <w:rPr>
          <w:rFonts w:cs="Arial"/>
        </w:rPr>
        <w:t xml:space="preserve"> (Clarke &amp; James, 2003; Whitehead,</w:t>
      </w:r>
      <w:r w:rsidR="00F21112" w:rsidRPr="00B92AC8">
        <w:rPr>
          <w:rFonts w:cs="Arial"/>
        </w:rPr>
        <w:t xml:space="preserve"> 2006a;</w:t>
      </w:r>
      <w:r w:rsidR="00DB787B" w:rsidRPr="00B92AC8">
        <w:rPr>
          <w:rFonts w:cs="Arial"/>
        </w:rPr>
        <w:t xml:space="preserve"> 2006b)</w:t>
      </w:r>
      <w:r w:rsidR="00F03B70" w:rsidRPr="00B92AC8">
        <w:rPr>
          <w:rFonts w:cs="Arial"/>
        </w:rPr>
        <w:t xml:space="preserve">. </w:t>
      </w:r>
      <w:r w:rsidR="00700B7C" w:rsidRPr="00B92AC8">
        <w:rPr>
          <w:rFonts w:cs="Arial"/>
        </w:rPr>
        <w:t xml:space="preserve">However, </w:t>
      </w:r>
      <w:r w:rsidR="00D128F5" w:rsidRPr="00B92AC8">
        <w:rPr>
          <w:rFonts w:cs="Arial"/>
        </w:rPr>
        <w:t>individuals</w:t>
      </w:r>
      <w:r w:rsidR="00700B7C" w:rsidRPr="00B92AC8">
        <w:rPr>
          <w:rFonts w:cs="Arial"/>
        </w:rPr>
        <w:t xml:space="preserve"> who belong to stigmatised groups often </w:t>
      </w:r>
      <w:r w:rsidR="004C0711" w:rsidRPr="00B92AC8">
        <w:rPr>
          <w:rFonts w:cs="Arial"/>
        </w:rPr>
        <w:t>describe</w:t>
      </w:r>
      <w:r w:rsidR="00700B7C" w:rsidRPr="00B92AC8">
        <w:rPr>
          <w:rFonts w:cs="Arial"/>
        </w:rPr>
        <w:t xml:space="preserve"> positive aspects of illness experience </w:t>
      </w:r>
      <w:r w:rsidR="00E712E1" w:rsidRPr="00B92AC8">
        <w:rPr>
          <w:rFonts w:cs="Arial"/>
        </w:rPr>
        <w:t xml:space="preserve">and </w:t>
      </w:r>
      <w:r w:rsidR="00700B7C" w:rsidRPr="00B92AC8">
        <w:rPr>
          <w:rFonts w:cs="Arial"/>
        </w:rPr>
        <w:t>present themselves as people who are coping (</w:t>
      </w:r>
      <w:r w:rsidR="00804736" w:rsidRPr="00B92AC8">
        <w:rPr>
          <w:rFonts w:cs="Arial"/>
        </w:rPr>
        <w:t>Arroll &amp; Howard, 2013</w:t>
      </w:r>
      <w:r w:rsidR="00E65397" w:rsidRPr="00B92AC8">
        <w:rPr>
          <w:rFonts w:cs="Arial"/>
        </w:rPr>
        <w:t xml:space="preserve">; </w:t>
      </w:r>
      <w:r w:rsidR="00700B7C" w:rsidRPr="00B92AC8">
        <w:rPr>
          <w:rFonts w:cs="Arial"/>
        </w:rPr>
        <w:t>Radley, 1994; Ware &amp; Kleinman, 1992; Whitehead, 2006b)</w:t>
      </w:r>
      <w:r w:rsidR="00584C2B" w:rsidRPr="00B92AC8">
        <w:rPr>
          <w:rFonts w:cs="Arial"/>
        </w:rPr>
        <w:t xml:space="preserve">. Indeed, </w:t>
      </w:r>
      <w:r w:rsidR="00F03B70" w:rsidRPr="00B92AC8">
        <w:rPr>
          <w:rFonts w:cs="Arial"/>
        </w:rPr>
        <w:t xml:space="preserve">Frank’s (1995) </w:t>
      </w:r>
      <w:r w:rsidR="006171DF" w:rsidRPr="00B92AC8">
        <w:rPr>
          <w:rFonts w:cs="Arial"/>
        </w:rPr>
        <w:t>‘</w:t>
      </w:r>
      <w:r w:rsidR="00F03B70" w:rsidRPr="00B92AC8">
        <w:rPr>
          <w:rFonts w:cs="Arial"/>
        </w:rPr>
        <w:t>quest</w:t>
      </w:r>
      <w:r w:rsidR="006171DF" w:rsidRPr="00B92AC8">
        <w:rPr>
          <w:rFonts w:cs="Arial"/>
        </w:rPr>
        <w:t>’</w:t>
      </w:r>
      <w:r w:rsidR="00390BDB" w:rsidRPr="00B92AC8">
        <w:rPr>
          <w:rFonts w:cs="Arial"/>
        </w:rPr>
        <w:t xml:space="preserve"> narrative</w:t>
      </w:r>
      <w:r w:rsidR="00407298" w:rsidRPr="00B92AC8">
        <w:rPr>
          <w:rFonts w:cs="Arial"/>
        </w:rPr>
        <w:t xml:space="preserve"> is proposed to involve</w:t>
      </w:r>
      <w:r w:rsidR="00F03B70" w:rsidRPr="00B92AC8">
        <w:rPr>
          <w:rFonts w:cs="Arial"/>
        </w:rPr>
        <w:t xml:space="preserve"> individuals describing positive aspects of the condition </w:t>
      </w:r>
      <w:r w:rsidR="00827381" w:rsidRPr="00B92AC8">
        <w:rPr>
          <w:rFonts w:cs="Arial"/>
        </w:rPr>
        <w:t xml:space="preserve">and creating a new self (Whitehead, </w:t>
      </w:r>
      <w:r w:rsidR="00D756DC" w:rsidRPr="00B92AC8">
        <w:rPr>
          <w:rFonts w:cs="Arial"/>
        </w:rPr>
        <w:t xml:space="preserve">2006a; </w:t>
      </w:r>
      <w:r w:rsidR="00827381" w:rsidRPr="00B92AC8">
        <w:rPr>
          <w:rFonts w:cs="Arial"/>
        </w:rPr>
        <w:t>2006</w:t>
      </w:r>
      <w:r w:rsidR="00C52930" w:rsidRPr="00B92AC8">
        <w:rPr>
          <w:rFonts w:cs="Arial"/>
        </w:rPr>
        <w:t>b</w:t>
      </w:r>
      <w:r w:rsidR="00827381" w:rsidRPr="00B92AC8">
        <w:rPr>
          <w:rFonts w:cs="Arial"/>
        </w:rPr>
        <w:t>).</w:t>
      </w:r>
      <w:r w:rsidR="00F274EE" w:rsidRPr="00B92AC8">
        <w:rPr>
          <w:rFonts w:cs="Arial"/>
        </w:rPr>
        <w:t xml:space="preserve"> </w:t>
      </w:r>
    </w:p>
    <w:p w14:paraId="45B05D72" w14:textId="77777777" w:rsidR="00561F18" w:rsidRPr="00B92AC8" w:rsidRDefault="00561F18" w:rsidP="00D0641F">
      <w:pPr>
        <w:rPr>
          <w:rFonts w:cs="Arial"/>
        </w:rPr>
      </w:pPr>
    </w:p>
    <w:p w14:paraId="19FDAAC5" w14:textId="77777777" w:rsidR="00DB787B" w:rsidRPr="00B92AC8" w:rsidRDefault="00C52930" w:rsidP="00D0641F">
      <w:pPr>
        <w:rPr>
          <w:rFonts w:cs="Arial"/>
        </w:rPr>
      </w:pPr>
      <w:r w:rsidRPr="00B92AC8">
        <w:rPr>
          <w:rFonts w:cs="Arial"/>
        </w:rPr>
        <w:t xml:space="preserve">When </w:t>
      </w:r>
      <w:r w:rsidR="00407868" w:rsidRPr="00B92AC8">
        <w:rPr>
          <w:rFonts w:cs="Arial"/>
        </w:rPr>
        <w:t>our experience</w:t>
      </w:r>
      <w:r w:rsidR="00A459BA" w:rsidRPr="00B92AC8">
        <w:rPr>
          <w:rFonts w:cs="Arial"/>
        </w:rPr>
        <w:t>s are no longer shared</w:t>
      </w:r>
      <w:r w:rsidR="00407868" w:rsidRPr="00B92AC8">
        <w:rPr>
          <w:rFonts w:cs="Arial"/>
        </w:rPr>
        <w:t>, storytelling is important</w:t>
      </w:r>
      <w:r w:rsidR="001267C2" w:rsidRPr="00B92AC8">
        <w:rPr>
          <w:rFonts w:cs="Arial"/>
        </w:rPr>
        <w:t xml:space="preserve"> as it connects us with others </w:t>
      </w:r>
      <w:r w:rsidR="00407868" w:rsidRPr="00B92AC8">
        <w:rPr>
          <w:rFonts w:cs="Arial"/>
        </w:rPr>
        <w:t>(</w:t>
      </w:r>
      <w:r w:rsidR="001267C2" w:rsidRPr="00B92AC8">
        <w:rPr>
          <w:rFonts w:cs="Arial"/>
        </w:rPr>
        <w:t>Bü</w:t>
      </w:r>
      <w:r w:rsidR="00407868" w:rsidRPr="00B92AC8">
        <w:rPr>
          <w:rFonts w:cs="Arial"/>
        </w:rPr>
        <w:t xml:space="preserve">low, 2004). However, </w:t>
      </w:r>
      <w:r w:rsidRPr="00B92AC8">
        <w:rPr>
          <w:rFonts w:cs="Arial"/>
        </w:rPr>
        <w:t xml:space="preserve">it </w:t>
      </w:r>
      <w:r w:rsidR="00DB787B" w:rsidRPr="00B92AC8">
        <w:rPr>
          <w:rFonts w:cs="Arial"/>
        </w:rPr>
        <w:t>is</w:t>
      </w:r>
      <w:r w:rsidR="00407868" w:rsidRPr="00B92AC8">
        <w:rPr>
          <w:rFonts w:cs="Arial"/>
        </w:rPr>
        <w:t xml:space="preserve"> often</w:t>
      </w:r>
      <w:r w:rsidR="00DB787B" w:rsidRPr="00B92AC8">
        <w:rPr>
          <w:rFonts w:cs="Arial"/>
        </w:rPr>
        <w:t xml:space="preserve"> constrained by what we think we ou</w:t>
      </w:r>
      <w:r w:rsidR="006171DF" w:rsidRPr="00B92AC8">
        <w:rPr>
          <w:rFonts w:cs="Arial"/>
        </w:rPr>
        <w:t xml:space="preserve">ght to be like, our perceptions </w:t>
      </w:r>
      <w:r w:rsidR="00DB787B" w:rsidRPr="00B92AC8">
        <w:rPr>
          <w:rFonts w:cs="Arial"/>
        </w:rPr>
        <w:t>of others</w:t>
      </w:r>
      <w:r w:rsidR="00422A6D" w:rsidRPr="00B92AC8">
        <w:rPr>
          <w:rFonts w:cs="Arial"/>
        </w:rPr>
        <w:t>,</w:t>
      </w:r>
      <w:r w:rsidR="00DB787B" w:rsidRPr="00B92AC8">
        <w:rPr>
          <w:rFonts w:cs="Arial"/>
        </w:rPr>
        <w:t xml:space="preserve"> and the context</w:t>
      </w:r>
      <w:r w:rsidR="00407298" w:rsidRPr="00B92AC8">
        <w:rPr>
          <w:rFonts w:cs="Arial"/>
        </w:rPr>
        <w:t>s</w:t>
      </w:r>
      <w:r w:rsidR="00DB787B" w:rsidRPr="00B92AC8">
        <w:rPr>
          <w:rFonts w:cs="Arial"/>
        </w:rPr>
        <w:t xml:space="preserve"> that we find ourselves in (Bruner, 2004).</w:t>
      </w:r>
      <w:r w:rsidR="00ED48DE" w:rsidRPr="00B92AC8">
        <w:rPr>
          <w:rFonts w:cs="Arial"/>
        </w:rPr>
        <w:t xml:space="preserve"> </w:t>
      </w:r>
      <w:r w:rsidR="00DB787B" w:rsidRPr="00B92AC8">
        <w:rPr>
          <w:rFonts w:cs="Arial"/>
        </w:rPr>
        <w:t xml:space="preserve">Research has indicated that narratives have worked to present </w:t>
      </w:r>
      <w:r w:rsidR="00956256" w:rsidRPr="00B92AC8">
        <w:rPr>
          <w:rFonts w:cs="Arial"/>
        </w:rPr>
        <w:t>CFS/</w:t>
      </w:r>
      <w:r w:rsidR="00DB787B" w:rsidRPr="00B92AC8">
        <w:rPr>
          <w:rFonts w:cs="Arial"/>
        </w:rPr>
        <w:t>ME as a</w:t>
      </w:r>
      <w:r w:rsidR="00956256" w:rsidRPr="00B92AC8">
        <w:rPr>
          <w:rFonts w:cs="Arial"/>
        </w:rPr>
        <w:t xml:space="preserve"> </w:t>
      </w:r>
      <w:r w:rsidR="00AC799F" w:rsidRPr="00B92AC8">
        <w:rPr>
          <w:rFonts w:cs="Arial"/>
        </w:rPr>
        <w:t>‘</w:t>
      </w:r>
      <w:r w:rsidR="00956256" w:rsidRPr="00B92AC8">
        <w:rPr>
          <w:rFonts w:cs="Arial"/>
        </w:rPr>
        <w:t>legitimate illness</w:t>
      </w:r>
      <w:r w:rsidR="006171DF" w:rsidRPr="00B92AC8">
        <w:rPr>
          <w:rFonts w:cs="Arial"/>
        </w:rPr>
        <w:t>’</w:t>
      </w:r>
      <w:r w:rsidR="00956256" w:rsidRPr="00B92AC8">
        <w:rPr>
          <w:rFonts w:cs="Arial"/>
        </w:rPr>
        <w:t xml:space="preserve">, persistently seeking </w:t>
      </w:r>
      <w:r w:rsidR="006171DF" w:rsidRPr="00B92AC8">
        <w:rPr>
          <w:rFonts w:cs="Arial"/>
        </w:rPr>
        <w:t xml:space="preserve">a </w:t>
      </w:r>
      <w:r w:rsidR="00956256" w:rsidRPr="00B92AC8">
        <w:rPr>
          <w:rFonts w:cs="Arial"/>
        </w:rPr>
        <w:t xml:space="preserve">diagnosis and </w:t>
      </w:r>
      <w:r w:rsidR="006171DF" w:rsidRPr="00B92AC8">
        <w:rPr>
          <w:rFonts w:cs="Arial"/>
        </w:rPr>
        <w:t>c</w:t>
      </w:r>
      <w:r w:rsidR="00ED48DE" w:rsidRPr="00B92AC8">
        <w:rPr>
          <w:rFonts w:cs="Arial"/>
        </w:rPr>
        <w:t>ause</w:t>
      </w:r>
      <w:r w:rsidR="00956256" w:rsidRPr="00B92AC8">
        <w:rPr>
          <w:rFonts w:cs="Arial"/>
        </w:rPr>
        <w:t>,</w:t>
      </w:r>
      <w:r w:rsidR="00DB787B" w:rsidRPr="00B92AC8">
        <w:rPr>
          <w:rFonts w:cs="Arial"/>
        </w:rPr>
        <w:t xml:space="preserve"> whilst countering accusations of </w:t>
      </w:r>
      <w:r w:rsidR="006C4F4B" w:rsidRPr="00B92AC8">
        <w:rPr>
          <w:rFonts w:cs="Arial"/>
        </w:rPr>
        <w:t>‘</w:t>
      </w:r>
      <w:r w:rsidR="00DB787B" w:rsidRPr="00B92AC8">
        <w:rPr>
          <w:rFonts w:cs="Arial"/>
        </w:rPr>
        <w:t>malingering</w:t>
      </w:r>
      <w:r w:rsidR="006C4F4B" w:rsidRPr="00B92AC8">
        <w:rPr>
          <w:rFonts w:cs="Arial"/>
        </w:rPr>
        <w:t>’</w:t>
      </w:r>
      <w:r w:rsidR="00DB787B" w:rsidRPr="00B92AC8">
        <w:rPr>
          <w:rFonts w:cs="Arial"/>
        </w:rPr>
        <w:t xml:space="preserve"> or </w:t>
      </w:r>
      <w:r w:rsidR="006171DF" w:rsidRPr="00B92AC8">
        <w:rPr>
          <w:rFonts w:cs="Arial"/>
        </w:rPr>
        <w:t>‘</w:t>
      </w:r>
      <w:r w:rsidR="00DB787B" w:rsidRPr="00B92AC8">
        <w:rPr>
          <w:rFonts w:cs="Arial"/>
        </w:rPr>
        <w:t>psychological illness</w:t>
      </w:r>
      <w:r w:rsidR="006171DF" w:rsidRPr="00B92AC8">
        <w:rPr>
          <w:rFonts w:cs="Arial"/>
        </w:rPr>
        <w:t>’</w:t>
      </w:r>
      <w:r w:rsidR="00DB787B" w:rsidRPr="00B92AC8">
        <w:rPr>
          <w:rFonts w:cs="Arial"/>
        </w:rPr>
        <w:t xml:space="preserve"> (Horton-Salway, 2001</w:t>
      </w:r>
      <w:r w:rsidR="00B15AC3" w:rsidRPr="00B92AC8">
        <w:rPr>
          <w:rFonts w:cs="Arial"/>
        </w:rPr>
        <w:t>; Tucker, 2004</w:t>
      </w:r>
      <w:r w:rsidR="00DB787B" w:rsidRPr="00B92AC8">
        <w:rPr>
          <w:rFonts w:cs="Arial"/>
        </w:rPr>
        <w:t xml:space="preserve">). </w:t>
      </w:r>
      <w:r w:rsidR="000014BA" w:rsidRPr="00B92AC8">
        <w:rPr>
          <w:rFonts w:cs="Arial"/>
        </w:rPr>
        <w:t>Furthermore, those</w:t>
      </w:r>
      <w:r w:rsidR="00407298" w:rsidRPr="00B92AC8">
        <w:rPr>
          <w:rFonts w:cs="Arial"/>
        </w:rPr>
        <w:t xml:space="preserve"> diagnosed</w:t>
      </w:r>
      <w:r w:rsidR="000014BA" w:rsidRPr="00B92AC8">
        <w:rPr>
          <w:rFonts w:cs="Arial"/>
        </w:rPr>
        <w:t xml:space="preserve"> with CFS/ME attempt to present themselves as individuals who are trying their best to recover so as to separate themselves from any responsibility or blame (Cooper, 1997). However, this can de-legitimis</w:t>
      </w:r>
      <w:r w:rsidR="004C0711" w:rsidRPr="00B92AC8">
        <w:rPr>
          <w:rFonts w:cs="Arial"/>
        </w:rPr>
        <w:t xml:space="preserve">e their </w:t>
      </w:r>
      <w:r w:rsidR="000014BA" w:rsidRPr="00B92AC8">
        <w:rPr>
          <w:rFonts w:cs="Arial"/>
        </w:rPr>
        <w:t xml:space="preserve">experiences by presenting </w:t>
      </w:r>
      <w:r w:rsidR="004C0711" w:rsidRPr="00B92AC8">
        <w:rPr>
          <w:rFonts w:cs="Arial"/>
        </w:rPr>
        <w:t xml:space="preserve">them </w:t>
      </w:r>
      <w:r w:rsidR="000014BA" w:rsidRPr="00B92AC8">
        <w:rPr>
          <w:rFonts w:cs="Arial"/>
        </w:rPr>
        <w:t xml:space="preserve">as causing their </w:t>
      </w:r>
      <w:r w:rsidR="000944C9">
        <w:rPr>
          <w:rFonts w:cs="Arial"/>
        </w:rPr>
        <w:t>illness</w:t>
      </w:r>
      <w:r w:rsidR="000014BA" w:rsidRPr="00B92AC8">
        <w:rPr>
          <w:rFonts w:cs="Arial"/>
        </w:rPr>
        <w:t xml:space="preserve"> through over-work (Ware, 1992).</w:t>
      </w:r>
    </w:p>
    <w:p w14:paraId="338CFE91" w14:textId="77777777" w:rsidR="00956256" w:rsidRPr="00B92AC8" w:rsidRDefault="00956256" w:rsidP="00D0641F">
      <w:pPr>
        <w:rPr>
          <w:rFonts w:cs="Arial"/>
        </w:rPr>
      </w:pPr>
    </w:p>
    <w:p w14:paraId="430EC097" w14:textId="77777777" w:rsidR="00B761FA" w:rsidRPr="00B92AC8" w:rsidRDefault="00283CE7" w:rsidP="005170AB">
      <w:pPr>
        <w:pStyle w:val="Heading3"/>
      </w:pPr>
      <w:bookmarkStart w:id="32" w:name="_Toc452319915"/>
      <w:r>
        <w:t xml:space="preserve">1.4.6 </w:t>
      </w:r>
      <w:r w:rsidR="00B761FA" w:rsidRPr="00B92AC8">
        <w:t>Impact of Caring for CYP with Chronic Illness</w:t>
      </w:r>
      <w:bookmarkEnd w:id="32"/>
    </w:p>
    <w:p w14:paraId="27FF3860" w14:textId="61CC39FB" w:rsidR="00B761FA" w:rsidRPr="00B92AC8" w:rsidRDefault="00B761FA" w:rsidP="00D0641F">
      <w:pPr>
        <w:rPr>
          <w:rFonts w:cs="Arial"/>
          <w:szCs w:val="24"/>
        </w:rPr>
      </w:pPr>
      <w:r w:rsidRPr="00B92AC8">
        <w:rPr>
          <w:rFonts w:cs="Arial"/>
          <w:szCs w:val="24"/>
        </w:rPr>
        <w:t>The Family Systems Illness Model (</w:t>
      </w:r>
      <w:r w:rsidR="00C92A27">
        <w:rPr>
          <w:rFonts w:cs="Arial"/>
          <w:szCs w:val="24"/>
        </w:rPr>
        <w:t xml:space="preserve">see Figure 1; </w:t>
      </w:r>
      <w:r w:rsidRPr="00B92AC8">
        <w:rPr>
          <w:rFonts w:cs="Arial"/>
          <w:szCs w:val="24"/>
        </w:rPr>
        <w:t>Rolland, 1987; 1999; 2005; Rolland &amp; Walsh, 2006) provides a useful framework for thinking “systemically about the interface of any chronic condition and the family” (</w:t>
      </w:r>
      <w:r w:rsidRPr="00583C65">
        <w:rPr>
          <w:rFonts w:cs="Arial"/>
          <w:szCs w:val="24"/>
        </w:rPr>
        <w:t xml:space="preserve">Rolland, </w:t>
      </w:r>
      <w:r w:rsidR="00C918CB" w:rsidRPr="00583C65">
        <w:rPr>
          <w:rFonts w:cs="Arial"/>
          <w:szCs w:val="24"/>
        </w:rPr>
        <w:t>1999</w:t>
      </w:r>
      <w:r w:rsidRPr="00583C65">
        <w:rPr>
          <w:rFonts w:cs="Arial"/>
          <w:szCs w:val="24"/>
        </w:rPr>
        <w:t>, pg. 243</w:t>
      </w:r>
      <w:r w:rsidRPr="00B92AC8">
        <w:rPr>
          <w:rFonts w:cs="Arial"/>
          <w:szCs w:val="24"/>
        </w:rPr>
        <w:t xml:space="preserve">). </w:t>
      </w:r>
      <w:r w:rsidR="00655EE7">
        <w:rPr>
          <w:rFonts w:cs="Arial"/>
          <w:szCs w:val="24"/>
        </w:rPr>
        <w:t xml:space="preserve">Given illnesses are </w:t>
      </w:r>
      <w:r w:rsidR="006277A8">
        <w:rPr>
          <w:rFonts w:cs="Arial"/>
          <w:szCs w:val="24"/>
        </w:rPr>
        <w:t xml:space="preserve">often </w:t>
      </w:r>
      <w:r w:rsidR="00655EE7">
        <w:rPr>
          <w:rFonts w:cs="Arial"/>
          <w:szCs w:val="24"/>
        </w:rPr>
        <w:t xml:space="preserve">constructed based on biological criteria, this model aims to provide a link between the biological and psychosocial worlds. </w:t>
      </w:r>
      <w:r w:rsidRPr="00B92AC8">
        <w:rPr>
          <w:rFonts w:cs="Arial"/>
          <w:szCs w:val="24"/>
        </w:rPr>
        <w:t xml:space="preserve">It examines the psychosocial demands of the chronic condition </w:t>
      </w:r>
      <w:r w:rsidR="00C918CB">
        <w:rPr>
          <w:rFonts w:cs="Arial"/>
          <w:szCs w:val="24"/>
        </w:rPr>
        <w:t xml:space="preserve">over time </w:t>
      </w:r>
      <w:r w:rsidRPr="00B92AC8">
        <w:rPr>
          <w:rFonts w:cs="Arial"/>
          <w:szCs w:val="24"/>
        </w:rPr>
        <w:t>through focusing</w:t>
      </w:r>
      <w:r w:rsidR="00E71128" w:rsidRPr="00B92AC8">
        <w:rPr>
          <w:rFonts w:cs="Arial"/>
          <w:szCs w:val="24"/>
        </w:rPr>
        <w:t xml:space="preserve"> on</w:t>
      </w:r>
      <w:r w:rsidRPr="00B92AC8">
        <w:rPr>
          <w:rFonts w:cs="Arial"/>
          <w:szCs w:val="24"/>
        </w:rPr>
        <w:t xml:space="preserve"> the interaction of the illness with individual and family development; the multigenerational history </w:t>
      </w:r>
      <w:r w:rsidR="00E71128" w:rsidRPr="00B92AC8">
        <w:rPr>
          <w:rFonts w:cs="Arial"/>
          <w:szCs w:val="24"/>
        </w:rPr>
        <w:t>of coping with illness and loss</w:t>
      </w:r>
      <w:r w:rsidR="00C918CB">
        <w:rPr>
          <w:rFonts w:cs="Arial"/>
          <w:szCs w:val="24"/>
        </w:rPr>
        <w:t xml:space="preserve">; </w:t>
      </w:r>
      <w:r w:rsidRPr="00B92AC8">
        <w:rPr>
          <w:rFonts w:cs="Arial"/>
          <w:szCs w:val="24"/>
        </w:rPr>
        <w:t>belief systems</w:t>
      </w:r>
      <w:r w:rsidR="00C918CB">
        <w:rPr>
          <w:rFonts w:cs="Arial"/>
          <w:szCs w:val="24"/>
        </w:rPr>
        <w:t xml:space="preserve">; and relationships between healthcare institutions, professionals, the person with the condition, and the family </w:t>
      </w:r>
      <w:r w:rsidRPr="00B92AC8">
        <w:rPr>
          <w:rFonts w:cs="Arial"/>
          <w:szCs w:val="24"/>
        </w:rPr>
        <w:t xml:space="preserve">(Rolland &amp; Walsh, 2006). Therefore, this model emphasises </w:t>
      </w:r>
      <w:r w:rsidR="00C918CB">
        <w:rPr>
          <w:rFonts w:cs="Arial"/>
          <w:szCs w:val="24"/>
        </w:rPr>
        <w:t>the “goodness of fit” (Rolland, 1999, pg</w:t>
      </w:r>
      <w:r w:rsidR="006277A8">
        <w:rPr>
          <w:rFonts w:cs="Arial"/>
          <w:szCs w:val="24"/>
        </w:rPr>
        <w:t>.</w:t>
      </w:r>
      <w:r w:rsidR="00C918CB">
        <w:rPr>
          <w:rFonts w:cs="Arial"/>
          <w:szCs w:val="24"/>
        </w:rPr>
        <w:t xml:space="preserve"> 244) between the demands</w:t>
      </w:r>
      <w:r w:rsidR="00655EE7">
        <w:rPr>
          <w:rFonts w:cs="Arial"/>
          <w:szCs w:val="24"/>
        </w:rPr>
        <w:t xml:space="preserve"> that </w:t>
      </w:r>
      <w:r w:rsidR="00C918CB">
        <w:rPr>
          <w:rFonts w:cs="Arial"/>
          <w:szCs w:val="24"/>
        </w:rPr>
        <w:t>the condition</w:t>
      </w:r>
      <w:r w:rsidR="00655EE7">
        <w:rPr>
          <w:rFonts w:cs="Arial"/>
          <w:szCs w:val="24"/>
        </w:rPr>
        <w:t xml:space="preserve"> places on a family and their</w:t>
      </w:r>
      <w:r w:rsidR="00C918CB">
        <w:rPr>
          <w:rFonts w:cs="Arial"/>
          <w:szCs w:val="24"/>
        </w:rPr>
        <w:t xml:space="preserve"> particular vulnerabilities and strengths</w:t>
      </w:r>
      <w:r w:rsidR="00655EE7">
        <w:rPr>
          <w:rFonts w:cs="Arial"/>
          <w:szCs w:val="24"/>
        </w:rPr>
        <w:t xml:space="preserve">. Furthermore, it highlights </w:t>
      </w:r>
      <w:r w:rsidRPr="00B92AC8">
        <w:rPr>
          <w:rFonts w:cs="Arial"/>
          <w:szCs w:val="24"/>
        </w:rPr>
        <w:t>how</w:t>
      </w:r>
      <w:r w:rsidR="00562398" w:rsidRPr="00B92AC8">
        <w:rPr>
          <w:rFonts w:cs="Arial"/>
          <w:szCs w:val="24"/>
        </w:rPr>
        <w:t xml:space="preserve"> living with the</w:t>
      </w:r>
      <w:r w:rsidR="0017706D" w:rsidRPr="00B92AC8">
        <w:rPr>
          <w:rFonts w:cs="Arial"/>
          <w:szCs w:val="24"/>
        </w:rPr>
        <w:t xml:space="preserve"> symptoms of a</w:t>
      </w:r>
      <w:r w:rsidRPr="00B92AC8">
        <w:rPr>
          <w:rFonts w:cs="Arial"/>
          <w:szCs w:val="24"/>
        </w:rPr>
        <w:t xml:space="preserve"> chronic illness can affect all members of the family on a physical, psychological, and social level (</w:t>
      </w:r>
      <w:r w:rsidRPr="00B92AC8">
        <w:rPr>
          <w:rFonts w:eastAsia="MinionPro-Regular" w:cs="Arial"/>
          <w:szCs w:val="24"/>
        </w:rPr>
        <w:t>Eggenberger, Meriers, Krumwiede, Bliesmer, &amp; Earle, 2011;</w:t>
      </w:r>
      <w:r w:rsidRPr="00B92AC8">
        <w:rPr>
          <w:rFonts w:cs="Arial"/>
          <w:szCs w:val="24"/>
        </w:rPr>
        <w:t xml:space="preserve"> Rolland &amp; Walsh, 2006). </w:t>
      </w:r>
    </w:p>
    <w:p w14:paraId="05227459" w14:textId="72D9433F" w:rsidR="00B761FA" w:rsidRDefault="008802F9" w:rsidP="00D0641F">
      <w:pPr>
        <w:rPr>
          <w:rFonts w:cs="Arial"/>
          <w:szCs w:val="24"/>
        </w:rPr>
      </w:pPr>
      <w:r w:rsidRPr="00C92A27">
        <w:rPr>
          <w:rFonts w:cs="Arial"/>
          <w:noProof/>
          <w:szCs w:val="24"/>
          <w:lang w:eastAsia="en-GB"/>
        </w:rPr>
        <w:drawing>
          <wp:anchor distT="0" distB="0" distL="114300" distR="114300" simplePos="0" relativeHeight="251715584" behindDoc="1" locked="0" layoutInCell="1" allowOverlap="1" wp14:anchorId="50284826" wp14:editId="160B3F8E">
            <wp:simplePos x="0" y="0"/>
            <wp:positionH relativeFrom="margin">
              <wp:posOffset>657225</wp:posOffset>
            </wp:positionH>
            <wp:positionV relativeFrom="paragraph">
              <wp:posOffset>198121</wp:posOffset>
            </wp:positionV>
            <wp:extent cx="4548505" cy="2428696"/>
            <wp:effectExtent l="0" t="0" r="444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61486" cy="24356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01402E" w14:textId="13264359" w:rsidR="00C92A27" w:rsidRDefault="00C92A27" w:rsidP="00D0641F">
      <w:pPr>
        <w:rPr>
          <w:rFonts w:cs="Arial"/>
          <w:szCs w:val="24"/>
        </w:rPr>
      </w:pPr>
    </w:p>
    <w:p w14:paraId="3A07F3B0" w14:textId="77777777" w:rsidR="00C92A27" w:rsidRDefault="00C92A27" w:rsidP="00D0641F">
      <w:pPr>
        <w:rPr>
          <w:rFonts w:cs="Arial"/>
          <w:szCs w:val="24"/>
        </w:rPr>
      </w:pPr>
    </w:p>
    <w:p w14:paraId="5E1C6BA5" w14:textId="25FF9333" w:rsidR="00C92A27" w:rsidRDefault="00C92A27" w:rsidP="00D0641F">
      <w:pPr>
        <w:rPr>
          <w:rFonts w:cs="Arial"/>
          <w:szCs w:val="24"/>
        </w:rPr>
      </w:pPr>
    </w:p>
    <w:p w14:paraId="035A8870" w14:textId="74268AB5" w:rsidR="00C92A27" w:rsidRDefault="00C92A27" w:rsidP="00D0641F">
      <w:pPr>
        <w:rPr>
          <w:rFonts w:cs="Arial"/>
          <w:szCs w:val="24"/>
        </w:rPr>
      </w:pPr>
    </w:p>
    <w:p w14:paraId="4330EEF4" w14:textId="77777777" w:rsidR="00C92A27" w:rsidRDefault="00C92A27" w:rsidP="00D0641F">
      <w:pPr>
        <w:rPr>
          <w:rFonts w:cs="Arial"/>
          <w:szCs w:val="24"/>
        </w:rPr>
      </w:pPr>
    </w:p>
    <w:p w14:paraId="474BDE4E" w14:textId="77777777" w:rsidR="00C92A27" w:rsidRDefault="00C92A27" w:rsidP="00D0641F">
      <w:pPr>
        <w:rPr>
          <w:rFonts w:cs="Arial"/>
          <w:szCs w:val="24"/>
        </w:rPr>
      </w:pPr>
    </w:p>
    <w:p w14:paraId="449C441B" w14:textId="77777777" w:rsidR="00C92A27" w:rsidRDefault="00C92A27" w:rsidP="00D0641F">
      <w:pPr>
        <w:rPr>
          <w:rFonts w:cs="Arial"/>
          <w:szCs w:val="24"/>
        </w:rPr>
      </w:pPr>
    </w:p>
    <w:p w14:paraId="47559FC2" w14:textId="77777777" w:rsidR="00D902B4" w:rsidRDefault="00D902B4" w:rsidP="00D0641F">
      <w:pPr>
        <w:rPr>
          <w:rFonts w:cs="Arial"/>
          <w:szCs w:val="24"/>
        </w:rPr>
      </w:pPr>
    </w:p>
    <w:p w14:paraId="27862D06" w14:textId="77777777" w:rsidR="008802F9" w:rsidRDefault="008802F9" w:rsidP="00D0641F">
      <w:pPr>
        <w:rPr>
          <w:rFonts w:cs="Arial"/>
          <w:szCs w:val="24"/>
        </w:rPr>
      </w:pPr>
    </w:p>
    <w:p w14:paraId="6179FF8B" w14:textId="77777777" w:rsidR="008802F9" w:rsidRDefault="008802F9" w:rsidP="00D0641F">
      <w:pPr>
        <w:rPr>
          <w:rFonts w:cs="Arial"/>
          <w:szCs w:val="24"/>
        </w:rPr>
      </w:pPr>
    </w:p>
    <w:p w14:paraId="3AF79E1C" w14:textId="5C50DD45" w:rsidR="00C92A27" w:rsidRPr="00C92A27" w:rsidRDefault="00C92A27" w:rsidP="00D0641F">
      <w:pPr>
        <w:rPr>
          <w:rFonts w:cs="Arial"/>
          <w:sz w:val="18"/>
          <w:szCs w:val="24"/>
        </w:rPr>
      </w:pPr>
      <w:r>
        <w:rPr>
          <w:rFonts w:cs="Arial"/>
          <w:sz w:val="18"/>
          <w:szCs w:val="24"/>
        </w:rPr>
        <w:t>F</w:t>
      </w:r>
      <w:r w:rsidRPr="00C92A27">
        <w:rPr>
          <w:rFonts w:cs="Arial"/>
          <w:sz w:val="18"/>
          <w:szCs w:val="24"/>
        </w:rPr>
        <w:t>igure 1: The Family Systems Illness Model (Rolland, 1994)</w:t>
      </w:r>
    </w:p>
    <w:p w14:paraId="315D0806" w14:textId="77777777" w:rsidR="00C92A27" w:rsidRDefault="00C92A27" w:rsidP="00D0641F">
      <w:pPr>
        <w:rPr>
          <w:rFonts w:cs="Arial"/>
          <w:szCs w:val="24"/>
        </w:rPr>
      </w:pPr>
    </w:p>
    <w:p w14:paraId="15D63A06" w14:textId="5AC010FC" w:rsidR="00B761FA" w:rsidRDefault="004C0711" w:rsidP="00D0641F">
      <w:pPr>
        <w:rPr>
          <w:rFonts w:cs="Arial"/>
          <w:szCs w:val="24"/>
        </w:rPr>
      </w:pPr>
      <w:r w:rsidRPr="00B92AC8">
        <w:rPr>
          <w:rFonts w:cs="Arial"/>
          <w:szCs w:val="24"/>
        </w:rPr>
        <w:t>Holding the above model in mind, t</w:t>
      </w:r>
      <w:r w:rsidR="0017706D" w:rsidRPr="00B92AC8">
        <w:rPr>
          <w:rFonts w:cs="Arial"/>
          <w:szCs w:val="24"/>
        </w:rPr>
        <w:t>he experiences associated with c</w:t>
      </w:r>
      <w:r w:rsidR="00B761FA" w:rsidRPr="00B92AC8">
        <w:rPr>
          <w:rFonts w:cs="Arial"/>
          <w:szCs w:val="24"/>
        </w:rPr>
        <w:t xml:space="preserve">hronic illness can provide a </w:t>
      </w:r>
      <w:r w:rsidR="0017706D" w:rsidRPr="00B92AC8">
        <w:rPr>
          <w:rFonts w:cs="Arial"/>
          <w:szCs w:val="24"/>
        </w:rPr>
        <w:t xml:space="preserve">long-term </w:t>
      </w:r>
      <w:r w:rsidR="00B761FA" w:rsidRPr="00B92AC8">
        <w:rPr>
          <w:rFonts w:cs="Arial"/>
          <w:szCs w:val="24"/>
        </w:rPr>
        <w:t>daunting and stressful challenge for a family</w:t>
      </w:r>
      <w:r w:rsidR="003A77DF">
        <w:rPr>
          <w:rFonts w:cs="Arial"/>
          <w:szCs w:val="24"/>
        </w:rPr>
        <w:t>. T</w:t>
      </w:r>
      <w:r w:rsidR="00B761FA" w:rsidRPr="00B92AC8">
        <w:rPr>
          <w:rFonts w:cs="Arial"/>
          <w:szCs w:val="24"/>
        </w:rPr>
        <w:t xml:space="preserve">he sense of loss and unfairness </w:t>
      </w:r>
      <w:r w:rsidR="003A77DF">
        <w:rPr>
          <w:rFonts w:cs="Arial"/>
          <w:szCs w:val="24"/>
        </w:rPr>
        <w:t>can be particularly</w:t>
      </w:r>
      <w:r w:rsidR="003A77DF" w:rsidRPr="00B92AC8">
        <w:rPr>
          <w:rFonts w:cs="Arial"/>
          <w:szCs w:val="24"/>
        </w:rPr>
        <w:t xml:space="preserve"> </w:t>
      </w:r>
      <w:r w:rsidR="00B761FA" w:rsidRPr="00B92AC8">
        <w:rPr>
          <w:rFonts w:cs="Arial"/>
          <w:szCs w:val="24"/>
        </w:rPr>
        <w:t>painful for parents</w:t>
      </w:r>
      <w:r w:rsidR="003A77DF">
        <w:rPr>
          <w:rFonts w:cs="Arial"/>
          <w:szCs w:val="24"/>
        </w:rPr>
        <w:t>, especially</w:t>
      </w:r>
      <w:r w:rsidR="00C92A27">
        <w:rPr>
          <w:rFonts w:cs="Arial"/>
          <w:szCs w:val="24"/>
        </w:rPr>
        <w:t xml:space="preserve"> </w:t>
      </w:r>
      <w:r w:rsidR="00655EE7">
        <w:rPr>
          <w:rFonts w:cs="Arial"/>
          <w:szCs w:val="24"/>
        </w:rPr>
        <w:t>at times of family life cycle transition</w:t>
      </w:r>
      <w:r w:rsidR="006277A8">
        <w:rPr>
          <w:rFonts w:cs="Arial"/>
          <w:szCs w:val="24"/>
        </w:rPr>
        <w:t>,</w:t>
      </w:r>
      <w:r w:rsidR="00655EE7">
        <w:rPr>
          <w:rFonts w:cs="Arial"/>
          <w:szCs w:val="24"/>
        </w:rPr>
        <w:t xml:space="preserve"> when there are new developmental tasks </w:t>
      </w:r>
      <w:r w:rsidR="00C92A27">
        <w:rPr>
          <w:rFonts w:cs="Arial"/>
          <w:szCs w:val="24"/>
        </w:rPr>
        <w:t xml:space="preserve">requiring </w:t>
      </w:r>
      <w:r w:rsidR="00655EE7">
        <w:rPr>
          <w:rFonts w:cs="Arial"/>
          <w:szCs w:val="24"/>
        </w:rPr>
        <w:t xml:space="preserve">discontinuous </w:t>
      </w:r>
      <w:r w:rsidR="00C92A27">
        <w:rPr>
          <w:rFonts w:cs="Arial"/>
          <w:szCs w:val="24"/>
        </w:rPr>
        <w:t>change rather than minor adaptation</w:t>
      </w:r>
      <w:r w:rsidR="00C92A27" w:rsidRPr="00B92AC8">
        <w:rPr>
          <w:rFonts w:cs="Arial"/>
          <w:szCs w:val="24"/>
        </w:rPr>
        <w:t xml:space="preserve"> </w:t>
      </w:r>
      <w:r w:rsidR="00B761FA" w:rsidRPr="00B92AC8">
        <w:rPr>
          <w:rFonts w:cs="Arial"/>
          <w:szCs w:val="24"/>
        </w:rPr>
        <w:t>(</w:t>
      </w:r>
      <w:r w:rsidR="0017706D" w:rsidRPr="00B92AC8">
        <w:rPr>
          <w:rFonts w:cs="Arial"/>
          <w:szCs w:val="24"/>
        </w:rPr>
        <w:t>Coffey, 2006; Grey, Knafl, &amp; McCorkle, 2006;</w:t>
      </w:r>
      <w:r w:rsidR="00655EE7">
        <w:rPr>
          <w:rFonts w:cs="Arial"/>
          <w:szCs w:val="24"/>
        </w:rPr>
        <w:t xml:space="preserve"> Rolland, 1999;</w:t>
      </w:r>
      <w:r w:rsidR="0017706D" w:rsidRPr="00B92AC8">
        <w:rPr>
          <w:rFonts w:cs="Arial"/>
          <w:szCs w:val="24"/>
        </w:rPr>
        <w:t xml:space="preserve"> Rolland &amp; Walsh, 2006; Weihs, Fisher, &amp; Baird, 2002</w:t>
      </w:r>
      <w:r w:rsidR="00B761FA" w:rsidRPr="00B92AC8">
        <w:rPr>
          <w:rFonts w:cs="Arial"/>
          <w:szCs w:val="24"/>
        </w:rPr>
        <w:t>). The nature and intensity of this chronic stress is</w:t>
      </w:r>
      <w:r w:rsidR="0017706D" w:rsidRPr="00B92AC8">
        <w:rPr>
          <w:rFonts w:cs="Arial"/>
          <w:szCs w:val="24"/>
        </w:rPr>
        <w:t xml:space="preserve"> </w:t>
      </w:r>
      <w:r w:rsidR="00FE379D" w:rsidRPr="00B92AC8">
        <w:rPr>
          <w:rFonts w:cs="Arial"/>
          <w:szCs w:val="24"/>
        </w:rPr>
        <w:t>often</w:t>
      </w:r>
      <w:r w:rsidR="00562398" w:rsidRPr="00B92AC8">
        <w:rPr>
          <w:rFonts w:cs="Arial"/>
          <w:szCs w:val="24"/>
        </w:rPr>
        <w:t xml:space="preserve"> reported to</w:t>
      </w:r>
      <w:r w:rsidR="00FE379D" w:rsidRPr="00B92AC8">
        <w:rPr>
          <w:rFonts w:cs="Arial"/>
          <w:szCs w:val="24"/>
        </w:rPr>
        <w:t xml:space="preserve"> </w:t>
      </w:r>
      <w:r w:rsidR="0017706D" w:rsidRPr="00B92AC8">
        <w:rPr>
          <w:rFonts w:cs="Arial"/>
          <w:szCs w:val="24"/>
        </w:rPr>
        <w:t>be</w:t>
      </w:r>
      <w:r w:rsidR="00B761FA" w:rsidRPr="00B92AC8">
        <w:rPr>
          <w:rFonts w:cs="Arial"/>
          <w:szCs w:val="24"/>
        </w:rPr>
        <w:t xml:space="preserve"> determined by the magnitude of the changes required of the family members, and the availability of medical and social support (</w:t>
      </w:r>
      <w:r w:rsidR="00932AF7" w:rsidRPr="00B92AC8">
        <w:rPr>
          <w:rFonts w:cs="Arial"/>
          <w:szCs w:val="24"/>
        </w:rPr>
        <w:t>Weihs et al.</w:t>
      </w:r>
      <w:r w:rsidR="00B761FA" w:rsidRPr="00B92AC8">
        <w:rPr>
          <w:rFonts w:cs="Arial"/>
          <w:szCs w:val="24"/>
        </w:rPr>
        <w:t xml:space="preserve">, 2002). </w:t>
      </w:r>
      <w:r w:rsidR="00562398" w:rsidRPr="00B92AC8">
        <w:rPr>
          <w:rFonts w:cs="Arial"/>
          <w:szCs w:val="24"/>
        </w:rPr>
        <w:t>R</w:t>
      </w:r>
      <w:r w:rsidR="00C31FD5" w:rsidRPr="00B92AC8">
        <w:rPr>
          <w:rFonts w:cs="Arial"/>
          <w:szCs w:val="24"/>
        </w:rPr>
        <w:t xml:space="preserve">esearch has suggested that </w:t>
      </w:r>
      <w:r w:rsidR="00B761FA" w:rsidRPr="00B92AC8">
        <w:rPr>
          <w:rFonts w:eastAsia="MinionPro-Regular" w:cs="Arial"/>
          <w:szCs w:val="24"/>
        </w:rPr>
        <w:t>a child’s</w:t>
      </w:r>
      <w:r w:rsidR="00C31FD5" w:rsidRPr="00B92AC8">
        <w:rPr>
          <w:rFonts w:eastAsia="MinionPro-Regular" w:cs="Arial"/>
          <w:szCs w:val="24"/>
        </w:rPr>
        <w:t xml:space="preserve"> experience of</w:t>
      </w:r>
      <w:r w:rsidR="00B761FA" w:rsidRPr="00B92AC8">
        <w:rPr>
          <w:rFonts w:eastAsia="MinionPro-Regular" w:cs="Arial"/>
          <w:szCs w:val="24"/>
        </w:rPr>
        <w:t xml:space="preserve"> chronic illness is generally accompanied by a radical adjustment in family dynamics and patterns (</w:t>
      </w:r>
      <w:r w:rsidR="00932AF7" w:rsidRPr="00B92AC8">
        <w:rPr>
          <w:rFonts w:eastAsia="MinionPro-Regular" w:cs="Arial"/>
          <w:szCs w:val="24"/>
        </w:rPr>
        <w:t>Eggenberger et al.</w:t>
      </w:r>
      <w:r w:rsidR="00B761FA" w:rsidRPr="00B92AC8">
        <w:rPr>
          <w:rFonts w:eastAsia="MinionPro-Regular" w:cs="Arial"/>
          <w:szCs w:val="24"/>
        </w:rPr>
        <w:t xml:space="preserve">, 2011; Newby, 2006). </w:t>
      </w:r>
      <w:r w:rsidR="00B761FA" w:rsidRPr="00B92AC8">
        <w:rPr>
          <w:rFonts w:cs="Arial"/>
          <w:szCs w:val="24"/>
        </w:rPr>
        <w:t>Families</w:t>
      </w:r>
      <w:r w:rsidR="00C31FD5" w:rsidRPr="00B92AC8">
        <w:rPr>
          <w:rFonts w:cs="Arial"/>
          <w:szCs w:val="24"/>
        </w:rPr>
        <w:t xml:space="preserve"> are reported to </w:t>
      </w:r>
      <w:r w:rsidR="00B761FA" w:rsidRPr="00B92AC8">
        <w:rPr>
          <w:rFonts w:cs="Arial"/>
          <w:szCs w:val="24"/>
        </w:rPr>
        <w:t>adop</w:t>
      </w:r>
      <w:r w:rsidR="00C31FD5" w:rsidRPr="00B92AC8">
        <w:rPr>
          <w:rFonts w:cs="Arial"/>
          <w:szCs w:val="24"/>
        </w:rPr>
        <w:t>t intentional caring strategies</w:t>
      </w:r>
      <w:r w:rsidR="00B761FA" w:rsidRPr="00B92AC8">
        <w:rPr>
          <w:rFonts w:cs="Arial"/>
          <w:szCs w:val="24"/>
        </w:rPr>
        <w:t xml:space="preserve"> and continuing advocacy for the unwell individual (Coffey, 2006; Eggenberger et al., 2011). However, they </w:t>
      </w:r>
      <w:r w:rsidR="00C31FD5" w:rsidRPr="00B92AC8">
        <w:rPr>
          <w:rFonts w:cs="Arial"/>
          <w:szCs w:val="24"/>
        </w:rPr>
        <w:t>describe needing</w:t>
      </w:r>
      <w:r w:rsidR="00B761FA" w:rsidRPr="00B92AC8">
        <w:rPr>
          <w:rFonts w:cs="Arial"/>
          <w:szCs w:val="24"/>
        </w:rPr>
        <w:t xml:space="preserve"> to balance their child’s care with the needs of other family members and their work commitments (Barlow &amp; Ellard, 2006)</w:t>
      </w:r>
      <w:r w:rsidR="00C31FD5" w:rsidRPr="00B92AC8">
        <w:rPr>
          <w:rFonts w:cs="Arial"/>
          <w:szCs w:val="24"/>
        </w:rPr>
        <w:t>.</w:t>
      </w:r>
      <w:r w:rsidR="00B761FA" w:rsidRPr="00B92AC8">
        <w:rPr>
          <w:rFonts w:cs="Arial"/>
          <w:szCs w:val="24"/>
        </w:rPr>
        <w:t xml:space="preserve"> </w:t>
      </w:r>
    </w:p>
    <w:p w14:paraId="2771D015" w14:textId="77777777" w:rsidR="00D902B4" w:rsidRPr="00B92AC8" w:rsidRDefault="00D902B4" w:rsidP="00D0641F">
      <w:pPr>
        <w:rPr>
          <w:rFonts w:cs="Arial"/>
          <w:szCs w:val="24"/>
        </w:rPr>
      </w:pPr>
    </w:p>
    <w:p w14:paraId="0A16C395" w14:textId="10B26ACA" w:rsidR="00B761FA" w:rsidRPr="00B92AC8" w:rsidRDefault="00561F18" w:rsidP="00D0641F">
      <w:pPr>
        <w:rPr>
          <w:rFonts w:cs="Arial"/>
          <w:szCs w:val="24"/>
        </w:rPr>
      </w:pPr>
      <w:r w:rsidRPr="00B92AC8">
        <w:rPr>
          <w:rFonts w:cs="Arial"/>
          <w:szCs w:val="24"/>
        </w:rPr>
        <w:t xml:space="preserve">The Family Systems Illness Model </w:t>
      </w:r>
      <w:r w:rsidR="00E22DD0">
        <w:rPr>
          <w:rFonts w:cs="Arial"/>
          <w:szCs w:val="24"/>
        </w:rPr>
        <w:t xml:space="preserve">(ibid.) </w:t>
      </w:r>
      <w:r w:rsidRPr="00B92AC8">
        <w:rPr>
          <w:rFonts w:cs="Arial"/>
          <w:szCs w:val="24"/>
        </w:rPr>
        <w:t>would argue that caring for an individual with chronic illness affects family members on many levels. Indeed, r</w:t>
      </w:r>
      <w:r w:rsidR="00B761FA" w:rsidRPr="00B92AC8">
        <w:rPr>
          <w:rFonts w:cs="Arial"/>
          <w:szCs w:val="24"/>
        </w:rPr>
        <w:t xml:space="preserve">esearch highlights that parents caring for a CYP with chronic illness </w:t>
      </w:r>
      <w:r w:rsidR="00C31FD5" w:rsidRPr="00B92AC8">
        <w:rPr>
          <w:rFonts w:cs="Arial"/>
          <w:szCs w:val="24"/>
        </w:rPr>
        <w:t xml:space="preserve">report </w:t>
      </w:r>
      <w:r w:rsidR="00B761FA" w:rsidRPr="00B92AC8">
        <w:rPr>
          <w:rFonts w:cs="Arial"/>
          <w:szCs w:val="24"/>
        </w:rPr>
        <w:t>difficulties in many areas of life including financial, medical, social, employment</w:t>
      </w:r>
      <w:r w:rsidR="00C31FD5" w:rsidRPr="00B92AC8">
        <w:rPr>
          <w:rFonts w:cs="Arial"/>
          <w:szCs w:val="24"/>
        </w:rPr>
        <w:t>,</w:t>
      </w:r>
      <w:r w:rsidR="00B761FA" w:rsidRPr="00B92AC8">
        <w:rPr>
          <w:rFonts w:cs="Arial"/>
          <w:szCs w:val="24"/>
        </w:rPr>
        <w:t xml:space="preserve"> and family relationships (Martin, Brady &amp; Kotarba, 1992). These parents </w:t>
      </w:r>
      <w:r w:rsidR="00C31FD5" w:rsidRPr="00B92AC8">
        <w:rPr>
          <w:rFonts w:cs="Arial"/>
          <w:szCs w:val="24"/>
        </w:rPr>
        <w:t xml:space="preserve">report managing </w:t>
      </w:r>
      <w:r w:rsidR="004264A3" w:rsidRPr="00B92AC8">
        <w:rPr>
          <w:rFonts w:cs="Arial"/>
          <w:szCs w:val="24"/>
        </w:rPr>
        <w:t xml:space="preserve">physical health difficulties, </w:t>
      </w:r>
      <w:r w:rsidR="00B761FA" w:rsidRPr="00B92AC8">
        <w:rPr>
          <w:rFonts w:cs="Arial"/>
          <w:szCs w:val="24"/>
        </w:rPr>
        <w:t xml:space="preserve">stress, depression, worry, and guilt, and they </w:t>
      </w:r>
      <w:r w:rsidR="00AC799F" w:rsidRPr="00B92AC8">
        <w:rPr>
          <w:rFonts w:cs="Arial"/>
          <w:szCs w:val="24"/>
        </w:rPr>
        <w:t>describe doubting</w:t>
      </w:r>
      <w:r w:rsidR="00B761FA" w:rsidRPr="00B92AC8">
        <w:rPr>
          <w:rFonts w:cs="Arial"/>
          <w:szCs w:val="24"/>
        </w:rPr>
        <w:t xml:space="preserve"> their abilities to cope or meet their child’s needs (</w:t>
      </w:r>
      <w:r w:rsidR="004264A3" w:rsidRPr="00B92AC8">
        <w:rPr>
          <w:rFonts w:cs="Arial"/>
          <w:szCs w:val="24"/>
        </w:rPr>
        <w:t xml:space="preserve">Hopia, Tomlinson, Paavilainen, &amp; Astedt-Kurki, 2005; Klassen et al., 2012; </w:t>
      </w:r>
      <w:r w:rsidR="00B761FA" w:rsidRPr="00B92AC8">
        <w:rPr>
          <w:rFonts w:cs="Arial"/>
          <w:szCs w:val="24"/>
        </w:rPr>
        <w:t>Maciver, Jo</w:t>
      </w:r>
      <w:r w:rsidR="0019240B" w:rsidRPr="00B92AC8">
        <w:rPr>
          <w:rFonts w:cs="Arial"/>
          <w:szCs w:val="24"/>
        </w:rPr>
        <w:t>nes, &amp; Nicol., 2010; Sein, 2001</w:t>
      </w:r>
      <w:r w:rsidR="00B761FA" w:rsidRPr="00B92AC8">
        <w:rPr>
          <w:rFonts w:cs="Arial"/>
          <w:szCs w:val="24"/>
        </w:rPr>
        <w:t xml:space="preserve">; </w:t>
      </w:r>
      <w:r w:rsidR="00932AF7" w:rsidRPr="00B92AC8">
        <w:rPr>
          <w:rFonts w:cs="Arial"/>
          <w:szCs w:val="24"/>
        </w:rPr>
        <w:t>Weihs et al.</w:t>
      </w:r>
      <w:r w:rsidR="00FB1C03" w:rsidRPr="00B92AC8">
        <w:rPr>
          <w:rFonts w:cs="Arial"/>
          <w:szCs w:val="24"/>
        </w:rPr>
        <w:t>, 2002</w:t>
      </w:r>
      <w:r w:rsidR="004264A3" w:rsidRPr="00B92AC8">
        <w:rPr>
          <w:rFonts w:cs="Arial"/>
          <w:szCs w:val="24"/>
        </w:rPr>
        <w:t xml:space="preserve">). </w:t>
      </w:r>
      <w:r w:rsidR="00B761FA" w:rsidRPr="00B92AC8">
        <w:rPr>
          <w:rFonts w:cs="Arial"/>
          <w:szCs w:val="24"/>
        </w:rPr>
        <w:t xml:space="preserve">Due to the ongoing nature of chronic illness, these difficulties are as open-ended as their child’s </w:t>
      </w:r>
      <w:r w:rsidR="00A459BA" w:rsidRPr="00B92AC8">
        <w:rPr>
          <w:rFonts w:cs="Arial"/>
          <w:szCs w:val="24"/>
        </w:rPr>
        <w:t>health condition</w:t>
      </w:r>
      <w:r w:rsidR="00B761FA" w:rsidRPr="00B92AC8">
        <w:rPr>
          <w:rFonts w:cs="Arial"/>
          <w:szCs w:val="24"/>
        </w:rPr>
        <w:t xml:space="preserve"> (Ware &amp; Ravel, 2007). </w:t>
      </w:r>
    </w:p>
    <w:p w14:paraId="25D28355" w14:textId="77777777" w:rsidR="00D902B4" w:rsidRDefault="00D902B4" w:rsidP="00D0641F">
      <w:pPr>
        <w:rPr>
          <w:rFonts w:cs="Arial"/>
          <w:szCs w:val="24"/>
        </w:rPr>
      </w:pPr>
    </w:p>
    <w:p w14:paraId="62671ED7" w14:textId="1B843A42" w:rsidR="00B761FA" w:rsidRPr="00B92AC8" w:rsidRDefault="00C31FD5" w:rsidP="00D0641F">
      <w:pPr>
        <w:rPr>
          <w:rFonts w:cs="Arial"/>
        </w:rPr>
      </w:pPr>
      <w:r w:rsidRPr="00B92AC8">
        <w:rPr>
          <w:rFonts w:cs="Arial"/>
          <w:szCs w:val="24"/>
        </w:rPr>
        <w:t xml:space="preserve">Research suggests that </w:t>
      </w:r>
      <w:r w:rsidR="00B761FA" w:rsidRPr="00B92AC8">
        <w:rPr>
          <w:rFonts w:cs="Arial"/>
          <w:szCs w:val="24"/>
        </w:rPr>
        <w:t>mothers are more psychologically vulnerable tha</w:t>
      </w:r>
      <w:r w:rsidR="00C535B9" w:rsidRPr="00B92AC8">
        <w:rPr>
          <w:rFonts w:cs="Arial"/>
          <w:szCs w:val="24"/>
        </w:rPr>
        <w:t>n</w:t>
      </w:r>
      <w:r w:rsidR="00B761FA" w:rsidRPr="00B92AC8">
        <w:rPr>
          <w:rFonts w:cs="Arial"/>
          <w:szCs w:val="24"/>
        </w:rPr>
        <w:t xml:space="preserve"> fathers</w:t>
      </w:r>
      <w:r w:rsidRPr="00B92AC8">
        <w:rPr>
          <w:rFonts w:cs="Arial"/>
          <w:szCs w:val="24"/>
        </w:rPr>
        <w:t xml:space="preserve"> as they</w:t>
      </w:r>
      <w:r w:rsidR="00B761FA" w:rsidRPr="00B92AC8">
        <w:rPr>
          <w:rFonts w:cs="Arial"/>
          <w:szCs w:val="24"/>
        </w:rPr>
        <w:t xml:space="preserve"> scor</w:t>
      </w:r>
      <w:r w:rsidRPr="00B92AC8">
        <w:rPr>
          <w:rFonts w:cs="Arial"/>
          <w:szCs w:val="24"/>
        </w:rPr>
        <w:t>e</w:t>
      </w:r>
      <w:r w:rsidR="00F07C95" w:rsidRPr="00B92AC8">
        <w:rPr>
          <w:rFonts w:cs="Arial"/>
          <w:szCs w:val="24"/>
        </w:rPr>
        <w:t xml:space="preserve"> higher on measures assessing the symptomology of</w:t>
      </w:r>
      <w:r w:rsidR="00B761FA" w:rsidRPr="00B92AC8">
        <w:rPr>
          <w:rFonts w:cs="Arial"/>
          <w:szCs w:val="24"/>
        </w:rPr>
        <w:t xml:space="preserve"> depression and anxiety (Eiser, 1993; </w:t>
      </w:r>
      <w:r w:rsidR="0092364D" w:rsidRPr="00B92AC8">
        <w:rPr>
          <w:rFonts w:cs="Arial"/>
          <w:szCs w:val="24"/>
        </w:rPr>
        <w:t>Moore</w:t>
      </w:r>
      <w:r w:rsidR="00B27589" w:rsidRPr="00B92AC8">
        <w:rPr>
          <w:rFonts w:cs="Arial"/>
          <w:szCs w:val="24"/>
        </w:rPr>
        <w:t>,</w:t>
      </w:r>
      <w:r w:rsidR="0092364D" w:rsidRPr="00B92AC8">
        <w:rPr>
          <w:rFonts w:cs="Arial"/>
          <w:szCs w:val="24"/>
        </w:rPr>
        <w:t xml:space="preserve"> David, Murray, Child &amp; Arkwright,</w:t>
      </w:r>
      <w:r w:rsidR="00B27589" w:rsidRPr="00B92AC8">
        <w:rPr>
          <w:rFonts w:cs="Arial"/>
          <w:szCs w:val="24"/>
        </w:rPr>
        <w:t xml:space="preserve"> 2006</w:t>
      </w:r>
      <w:r w:rsidR="00B761FA" w:rsidRPr="00B92AC8">
        <w:rPr>
          <w:rFonts w:cs="Arial"/>
        </w:rPr>
        <w:t xml:space="preserve">). However, </w:t>
      </w:r>
      <w:r w:rsidR="00F07C95" w:rsidRPr="00B92AC8">
        <w:rPr>
          <w:rFonts w:cs="Arial"/>
        </w:rPr>
        <w:t xml:space="preserve">measures of symptomology </w:t>
      </w:r>
      <w:r w:rsidR="00B761FA" w:rsidRPr="00B92AC8">
        <w:rPr>
          <w:rFonts w:cs="Arial"/>
        </w:rPr>
        <w:t>must be interpreted with caution</w:t>
      </w:r>
      <w:r w:rsidR="00562398" w:rsidRPr="00B92AC8">
        <w:rPr>
          <w:rFonts w:cs="Arial"/>
        </w:rPr>
        <w:t xml:space="preserve"> due to the</w:t>
      </w:r>
      <w:r w:rsidR="004C0711" w:rsidRPr="00B92AC8">
        <w:rPr>
          <w:rFonts w:cs="Arial"/>
        </w:rPr>
        <w:t>ir</w:t>
      </w:r>
      <w:r w:rsidR="00562398" w:rsidRPr="00B92AC8">
        <w:rPr>
          <w:rFonts w:cs="Arial"/>
        </w:rPr>
        <w:t xml:space="preserve"> self-report nature and cultural specificity</w:t>
      </w:r>
      <w:r w:rsidR="00F07C95" w:rsidRPr="00B92AC8">
        <w:rPr>
          <w:rFonts w:cs="Arial"/>
        </w:rPr>
        <w:t xml:space="preserve">. Furthermore, </w:t>
      </w:r>
      <w:r w:rsidR="00B761FA" w:rsidRPr="00B92AC8">
        <w:rPr>
          <w:rFonts w:cs="Arial"/>
        </w:rPr>
        <w:t xml:space="preserve">mothers tend to </w:t>
      </w:r>
      <w:r w:rsidR="00A459BA" w:rsidRPr="00B92AC8">
        <w:rPr>
          <w:rFonts w:cs="Arial"/>
        </w:rPr>
        <w:t>act as the primary caregiver,</w:t>
      </w:r>
      <w:r w:rsidR="00B761FA" w:rsidRPr="00B92AC8">
        <w:rPr>
          <w:rFonts w:cs="Arial"/>
        </w:rPr>
        <w:t xml:space="preserve"> </w:t>
      </w:r>
      <w:r w:rsidR="00F07C95" w:rsidRPr="00B92AC8">
        <w:rPr>
          <w:rFonts w:cs="Arial"/>
        </w:rPr>
        <w:t>which may influence their responses in many ways</w:t>
      </w:r>
      <w:r w:rsidR="00A459BA" w:rsidRPr="00B92AC8">
        <w:rPr>
          <w:rFonts w:cs="Arial"/>
        </w:rPr>
        <w:t xml:space="preserve"> (Barbarin, Hughes &amp; Chesler, 198</w:t>
      </w:r>
      <w:r w:rsidR="00D53D3F" w:rsidRPr="00B92AC8">
        <w:rPr>
          <w:rFonts w:cs="Arial"/>
        </w:rPr>
        <w:t>5</w:t>
      </w:r>
      <w:r w:rsidR="00A459BA" w:rsidRPr="00B92AC8">
        <w:rPr>
          <w:rFonts w:cs="Arial"/>
        </w:rPr>
        <w:t>)</w:t>
      </w:r>
      <w:r w:rsidR="00B761FA" w:rsidRPr="00B92AC8">
        <w:rPr>
          <w:rFonts w:cs="Arial"/>
        </w:rPr>
        <w:t xml:space="preserve">. </w:t>
      </w:r>
      <w:r w:rsidR="00F07C95" w:rsidRPr="00B92AC8">
        <w:rPr>
          <w:rFonts w:cs="Arial"/>
        </w:rPr>
        <w:t>The research suggests that, although</w:t>
      </w:r>
      <w:r w:rsidR="00B761FA" w:rsidRPr="00B92AC8">
        <w:rPr>
          <w:rFonts w:cs="Arial"/>
        </w:rPr>
        <w:t xml:space="preserve"> fathers may not play a leading role in caring for the</w:t>
      </w:r>
      <w:r w:rsidR="00F07C95" w:rsidRPr="00B92AC8">
        <w:rPr>
          <w:rFonts w:cs="Arial"/>
        </w:rPr>
        <w:t>ir</w:t>
      </w:r>
      <w:r w:rsidR="00B761FA" w:rsidRPr="00B92AC8">
        <w:rPr>
          <w:rFonts w:cs="Arial"/>
        </w:rPr>
        <w:t xml:space="preserve"> sick child, the</w:t>
      </w:r>
      <w:r w:rsidR="00F07C95" w:rsidRPr="00B92AC8">
        <w:rPr>
          <w:rFonts w:cs="Arial"/>
        </w:rPr>
        <w:t xml:space="preserve">y play a crucial supporting role, which </w:t>
      </w:r>
      <w:r w:rsidR="000944C9">
        <w:rPr>
          <w:rFonts w:cs="Arial"/>
        </w:rPr>
        <w:t>‘</w:t>
      </w:r>
      <w:r w:rsidR="00F07C95" w:rsidRPr="00B92AC8">
        <w:rPr>
          <w:rFonts w:cs="Arial"/>
        </w:rPr>
        <w:t>buffers</w:t>
      </w:r>
      <w:r w:rsidR="000944C9">
        <w:rPr>
          <w:rFonts w:cs="Arial"/>
        </w:rPr>
        <w:t>’</w:t>
      </w:r>
      <w:r w:rsidR="00F07C95" w:rsidRPr="00B92AC8">
        <w:rPr>
          <w:rFonts w:cs="Arial"/>
        </w:rPr>
        <w:t xml:space="preserve"> </w:t>
      </w:r>
      <w:r w:rsidR="00B761FA" w:rsidRPr="00B92AC8">
        <w:rPr>
          <w:rFonts w:cs="Arial"/>
        </w:rPr>
        <w:t>the effects of childhood chronic illness on mothers’ mental health (Nagy &amp; Ungerer, 1990</w:t>
      </w:r>
      <w:r w:rsidR="00F07C95" w:rsidRPr="00B92AC8">
        <w:rPr>
          <w:rFonts w:cs="Arial"/>
        </w:rPr>
        <w:t>; McKeever, 1981</w:t>
      </w:r>
      <w:r w:rsidR="00B761FA" w:rsidRPr="00B92AC8">
        <w:rPr>
          <w:rFonts w:cs="Arial"/>
        </w:rPr>
        <w:t xml:space="preserve">). Therefore, it is possible that fathers </w:t>
      </w:r>
      <w:r w:rsidR="00F07C95" w:rsidRPr="00B92AC8">
        <w:rPr>
          <w:rFonts w:cs="Arial"/>
        </w:rPr>
        <w:t xml:space="preserve">report </w:t>
      </w:r>
      <w:r w:rsidR="00B761FA" w:rsidRPr="00B92AC8">
        <w:rPr>
          <w:rFonts w:cs="Arial"/>
        </w:rPr>
        <w:t xml:space="preserve">less outward distress </w:t>
      </w:r>
      <w:r w:rsidR="00F07C95" w:rsidRPr="00B92AC8">
        <w:rPr>
          <w:rFonts w:cs="Arial"/>
        </w:rPr>
        <w:t xml:space="preserve">and instead behave in ways which provide </w:t>
      </w:r>
      <w:r w:rsidR="00B761FA" w:rsidRPr="00B92AC8">
        <w:rPr>
          <w:rFonts w:cs="Arial"/>
        </w:rPr>
        <w:t>emotional support to their partner (Eiser, 1993).</w:t>
      </w:r>
    </w:p>
    <w:p w14:paraId="2916FB65" w14:textId="77777777" w:rsidR="00B761FA" w:rsidRPr="00B92AC8" w:rsidRDefault="00B761FA" w:rsidP="00D0641F">
      <w:pPr>
        <w:rPr>
          <w:rFonts w:cs="Arial"/>
          <w:szCs w:val="24"/>
        </w:rPr>
      </w:pPr>
    </w:p>
    <w:p w14:paraId="71B70AA2" w14:textId="4E96C320" w:rsidR="007711AC" w:rsidRPr="00B92AC8" w:rsidRDefault="00F07C95" w:rsidP="00D0641F">
      <w:pPr>
        <w:rPr>
          <w:rFonts w:cs="Arial"/>
          <w:szCs w:val="24"/>
        </w:rPr>
      </w:pPr>
      <w:r w:rsidRPr="00B92AC8">
        <w:rPr>
          <w:rFonts w:cs="Arial"/>
          <w:szCs w:val="24"/>
        </w:rPr>
        <w:t xml:space="preserve">Parents </w:t>
      </w:r>
      <w:r w:rsidR="00B761FA" w:rsidRPr="00B92AC8">
        <w:rPr>
          <w:rFonts w:cs="Arial"/>
          <w:szCs w:val="24"/>
        </w:rPr>
        <w:t>often</w:t>
      </w:r>
      <w:r w:rsidRPr="00B92AC8">
        <w:rPr>
          <w:rFonts w:cs="Arial"/>
          <w:szCs w:val="24"/>
        </w:rPr>
        <w:t xml:space="preserve"> report</w:t>
      </w:r>
      <w:r w:rsidR="00B761FA" w:rsidRPr="00B92AC8">
        <w:rPr>
          <w:rFonts w:cs="Arial"/>
          <w:szCs w:val="24"/>
        </w:rPr>
        <w:t xml:space="preserve"> experienc</w:t>
      </w:r>
      <w:r w:rsidRPr="00B92AC8">
        <w:rPr>
          <w:rFonts w:cs="Arial"/>
          <w:szCs w:val="24"/>
        </w:rPr>
        <w:t>ing</w:t>
      </w:r>
      <w:r w:rsidR="00B761FA" w:rsidRPr="00B92AC8">
        <w:rPr>
          <w:rFonts w:cs="Arial"/>
          <w:szCs w:val="24"/>
        </w:rPr>
        <w:t xml:space="preserve"> feelings of loss, grief, and trauma when a child</w:t>
      </w:r>
      <w:r w:rsidRPr="00B92AC8">
        <w:rPr>
          <w:rFonts w:cs="Arial"/>
          <w:szCs w:val="24"/>
        </w:rPr>
        <w:t xml:space="preserve"> starts to suffer from the symptoms of a chronic illness</w:t>
      </w:r>
      <w:r w:rsidR="00B761FA" w:rsidRPr="00B92AC8">
        <w:rPr>
          <w:rFonts w:cs="Arial"/>
          <w:szCs w:val="24"/>
        </w:rPr>
        <w:t xml:space="preserve"> (Coffey, 2006; Fennell, 2003; George</w:t>
      </w:r>
      <w:r w:rsidR="00890D7D" w:rsidRPr="00B92AC8">
        <w:rPr>
          <w:rFonts w:cs="Arial"/>
          <w:szCs w:val="24"/>
        </w:rPr>
        <w:t>, Vickers, Wilkes &amp; Barton,</w:t>
      </w:r>
      <w:r w:rsidR="00B761FA" w:rsidRPr="00B92AC8">
        <w:rPr>
          <w:rFonts w:cs="Arial"/>
          <w:szCs w:val="24"/>
        </w:rPr>
        <w:t xml:space="preserve"> 2006; Mawn, 1999). </w:t>
      </w:r>
      <w:r w:rsidR="000944C9">
        <w:rPr>
          <w:rFonts w:cs="Arial"/>
          <w:szCs w:val="24"/>
        </w:rPr>
        <w:t>However, r</w:t>
      </w:r>
      <w:r w:rsidR="00C535B9" w:rsidRPr="00B92AC8">
        <w:rPr>
          <w:rFonts w:cs="Arial"/>
          <w:szCs w:val="24"/>
        </w:rPr>
        <w:t>esearch has suggested that ‘b</w:t>
      </w:r>
      <w:r w:rsidR="00B761FA" w:rsidRPr="00B92AC8">
        <w:rPr>
          <w:rFonts w:cs="Arial"/>
          <w:szCs w:val="24"/>
        </w:rPr>
        <w:t>etter family functioning</w:t>
      </w:r>
      <w:r w:rsidR="00C535B9" w:rsidRPr="00B92AC8">
        <w:rPr>
          <w:rFonts w:cs="Arial"/>
          <w:szCs w:val="24"/>
        </w:rPr>
        <w:t>’</w:t>
      </w:r>
      <w:r w:rsidR="00B761FA" w:rsidRPr="00B92AC8">
        <w:rPr>
          <w:rFonts w:cs="Arial"/>
          <w:szCs w:val="24"/>
        </w:rPr>
        <w:t xml:space="preserve"> has been related to </w:t>
      </w:r>
      <w:r w:rsidR="009B6DF0" w:rsidRPr="00B92AC8">
        <w:rPr>
          <w:rFonts w:cs="Arial"/>
          <w:szCs w:val="24"/>
        </w:rPr>
        <w:t xml:space="preserve">reports of </w:t>
      </w:r>
      <w:r w:rsidR="00B761FA" w:rsidRPr="00B92AC8">
        <w:rPr>
          <w:rFonts w:cs="Arial"/>
          <w:szCs w:val="24"/>
        </w:rPr>
        <w:t>social support, adequacy of resources, hardiness, and fewer stressors (K</w:t>
      </w:r>
      <w:r w:rsidR="00D53D3F" w:rsidRPr="00B92AC8">
        <w:rPr>
          <w:rFonts w:cs="Arial"/>
          <w:szCs w:val="24"/>
        </w:rPr>
        <w:t>n</w:t>
      </w:r>
      <w:r w:rsidR="00B761FA" w:rsidRPr="00B92AC8">
        <w:rPr>
          <w:rFonts w:cs="Arial"/>
          <w:szCs w:val="24"/>
        </w:rPr>
        <w:t xml:space="preserve">afl &amp; Gilliss, 2002). </w:t>
      </w:r>
      <w:r w:rsidR="00C535B9" w:rsidRPr="00B92AC8">
        <w:rPr>
          <w:rFonts w:cs="Arial"/>
          <w:szCs w:val="24"/>
        </w:rPr>
        <w:t xml:space="preserve">Furthermore, </w:t>
      </w:r>
      <w:r w:rsidR="00B761FA" w:rsidRPr="00B92AC8">
        <w:rPr>
          <w:rFonts w:cs="Arial"/>
          <w:szCs w:val="24"/>
        </w:rPr>
        <w:t xml:space="preserve">some families </w:t>
      </w:r>
      <w:r w:rsidR="009B6DF0" w:rsidRPr="00B92AC8">
        <w:rPr>
          <w:rFonts w:cs="Arial"/>
          <w:szCs w:val="24"/>
        </w:rPr>
        <w:t>report adapting</w:t>
      </w:r>
      <w:r w:rsidR="000944C9">
        <w:rPr>
          <w:rFonts w:cs="Arial"/>
          <w:szCs w:val="24"/>
        </w:rPr>
        <w:t xml:space="preserve"> to reality</w:t>
      </w:r>
      <w:r w:rsidR="00156BD7" w:rsidRPr="00B92AC8">
        <w:rPr>
          <w:rFonts w:cs="Arial"/>
          <w:szCs w:val="24"/>
        </w:rPr>
        <w:t xml:space="preserve">, </w:t>
      </w:r>
      <w:r w:rsidR="007711AC" w:rsidRPr="00B92AC8">
        <w:rPr>
          <w:rFonts w:cs="Arial"/>
          <w:szCs w:val="24"/>
        </w:rPr>
        <w:t xml:space="preserve">strengthening their relationships, </w:t>
      </w:r>
      <w:r w:rsidR="00156BD7" w:rsidRPr="00B92AC8">
        <w:rPr>
          <w:rFonts w:cs="Arial"/>
          <w:szCs w:val="24"/>
        </w:rPr>
        <w:t xml:space="preserve">having an opportunity to reassess priorities, </w:t>
      </w:r>
      <w:r w:rsidR="007711AC" w:rsidRPr="00B92AC8">
        <w:rPr>
          <w:rFonts w:cs="Arial"/>
          <w:szCs w:val="24"/>
        </w:rPr>
        <w:t xml:space="preserve">developing new abilities, and </w:t>
      </w:r>
      <w:r w:rsidR="00156BD7" w:rsidRPr="00B92AC8">
        <w:rPr>
          <w:rFonts w:cs="Arial"/>
          <w:szCs w:val="24"/>
        </w:rPr>
        <w:t xml:space="preserve">personal and relational growth </w:t>
      </w:r>
      <w:r w:rsidR="007711AC" w:rsidRPr="00B92AC8">
        <w:rPr>
          <w:rFonts w:cs="Arial"/>
          <w:szCs w:val="24"/>
        </w:rPr>
        <w:t>(</w:t>
      </w:r>
      <w:r w:rsidR="00B761FA" w:rsidRPr="00B92AC8">
        <w:rPr>
          <w:rFonts w:cs="Arial"/>
          <w:szCs w:val="24"/>
        </w:rPr>
        <w:t>Clawson, 199</w:t>
      </w:r>
      <w:r w:rsidR="00D53D3F" w:rsidRPr="00B92AC8">
        <w:rPr>
          <w:rFonts w:cs="Arial"/>
          <w:szCs w:val="24"/>
        </w:rPr>
        <w:t>6</w:t>
      </w:r>
      <w:r w:rsidR="00B761FA" w:rsidRPr="00B92AC8">
        <w:rPr>
          <w:rFonts w:cs="Arial"/>
          <w:szCs w:val="24"/>
        </w:rPr>
        <w:t>; Eggenberger et al., 2011</w:t>
      </w:r>
      <w:r w:rsidR="007711AC" w:rsidRPr="00B92AC8">
        <w:rPr>
          <w:rFonts w:cs="Arial"/>
          <w:szCs w:val="24"/>
        </w:rPr>
        <w:t xml:space="preserve">; Rolland &amp; Walsh, 2006). </w:t>
      </w:r>
      <w:r w:rsidR="000944C9">
        <w:rPr>
          <w:rFonts w:cs="Arial"/>
          <w:szCs w:val="24"/>
        </w:rPr>
        <w:t>Therefore, in line with</w:t>
      </w:r>
      <w:r w:rsidR="000944C9" w:rsidRPr="00B92AC8">
        <w:rPr>
          <w:rFonts w:cs="Arial"/>
          <w:szCs w:val="24"/>
        </w:rPr>
        <w:t xml:space="preserve"> </w:t>
      </w:r>
      <w:r w:rsidR="00583C65">
        <w:rPr>
          <w:rFonts w:cs="Arial"/>
          <w:szCs w:val="24"/>
        </w:rPr>
        <w:t>ideas surrounding resilience within families (e.g.</w:t>
      </w:r>
      <w:r w:rsidR="005A3F47">
        <w:rPr>
          <w:rFonts w:cs="Arial"/>
          <w:szCs w:val="24"/>
        </w:rPr>
        <w:t>,</w:t>
      </w:r>
      <w:r w:rsidR="00583C65">
        <w:rPr>
          <w:rFonts w:cs="Arial"/>
          <w:szCs w:val="24"/>
        </w:rPr>
        <w:t xml:space="preserve"> Rolland, 1999), </w:t>
      </w:r>
      <w:r w:rsidR="000944C9" w:rsidRPr="00B92AC8">
        <w:rPr>
          <w:rFonts w:cs="Arial"/>
          <w:szCs w:val="24"/>
        </w:rPr>
        <w:t>chronic illness is not always experienced as negative (Eggenberger et al., 2011; Miller &amp; Wood, 1991).</w:t>
      </w:r>
    </w:p>
    <w:p w14:paraId="161FEADB" w14:textId="77777777" w:rsidR="007711AC" w:rsidRPr="00B92AC8" w:rsidRDefault="007711AC" w:rsidP="00D0641F">
      <w:pPr>
        <w:rPr>
          <w:rFonts w:cs="Arial"/>
          <w:szCs w:val="24"/>
        </w:rPr>
      </w:pPr>
    </w:p>
    <w:p w14:paraId="61818CBA" w14:textId="5B07ABB5" w:rsidR="00596725" w:rsidRPr="00B92AC8" w:rsidRDefault="007C13AF" w:rsidP="00D0641F">
      <w:pPr>
        <w:pStyle w:val="Heading4"/>
        <w:rPr>
          <w:rFonts w:cs="Arial"/>
        </w:rPr>
      </w:pPr>
      <w:r>
        <w:rPr>
          <w:rFonts w:cs="Arial"/>
        </w:rPr>
        <w:t>1.4.6.1</w:t>
      </w:r>
      <w:r w:rsidR="007A75B1" w:rsidRPr="00B92AC8">
        <w:rPr>
          <w:rFonts w:cs="Arial"/>
        </w:rPr>
        <w:t xml:space="preserve"> </w:t>
      </w:r>
      <w:r w:rsidR="00422A6D" w:rsidRPr="00B92AC8">
        <w:rPr>
          <w:rFonts w:cs="Arial"/>
        </w:rPr>
        <w:t xml:space="preserve">Narratives of Parents of CYP with </w:t>
      </w:r>
      <w:r w:rsidR="00D8531A">
        <w:rPr>
          <w:rFonts w:cs="Arial"/>
        </w:rPr>
        <w:t>Chronic I</w:t>
      </w:r>
      <w:r w:rsidR="002156C3" w:rsidRPr="00B92AC8">
        <w:rPr>
          <w:rFonts w:cs="Arial"/>
        </w:rPr>
        <w:t>llness</w:t>
      </w:r>
      <w:r w:rsidR="002B5DE8" w:rsidRPr="00B92AC8">
        <w:rPr>
          <w:rFonts w:cs="Arial"/>
        </w:rPr>
        <w:t xml:space="preserve"> or CFS/ME</w:t>
      </w:r>
    </w:p>
    <w:p w14:paraId="4200AC1D" w14:textId="506E5C29" w:rsidR="00BE73A5" w:rsidRPr="00B92AC8" w:rsidRDefault="00C10075" w:rsidP="00D0641F">
      <w:pPr>
        <w:rPr>
          <w:rFonts w:cs="Arial"/>
          <w:szCs w:val="24"/>
        </w:rPr>
      </w:pPr>
      <w:r w:rsidRPr="00B92AC8">
        <w:rPr>
          <w:rFonts w:cs="Arial"/>
          <w:szCs w:val="24"/>
        </w:rPr>
        <w:t xml:space="preserve">As discussed above, the onset of chronic illness </w:t>
      </w:r>
      <w:r w:rsidR="00E22DD0">
        <w:rPr>
          <w:rFonts w:cs="Arial"/>
          <w:szCs w:val="24"/>
        </w:rPr>
        <w:t xml:space="preserve">can </w:t>
      </w:r>
      <w:r w:rsidRPr="00B92AC8">
        <w:rPr>
          <w:rFonts w:cs="Arial"/>
          <w:szCs w:val="24"/>
        </w:rPr>
        <w:t xml:space="preserve">threaten the valued sense of self that an individual has strived to develop (Charmaz, 1983). </w:t>
      </w:r>
      <w:r w:rsidR="006B0BE8" w:rsidRPr="00B92AC8">
        <w:rPr>
          <w:rFonts w:cs="Arial"/>
          <w:szCs w:val="24"/>
        </w:rPr>
        <w:t xml:space="preserve">However, it is also directly threatening to the life course of those around the ill person (Öhman &amp; Söderberg, 2004). </w:t>
      </w:r>
      <w:r w:rsidR="003E6DD6" w:rsidRPr="00B92AC8">
        <w:rPr>
          <w:rFonts w:cs="Arial"/>
          <w:szCs w:val="24"/>
        </w:rPr>
        <w:t>Indeed, parents often use narratives to make meaning of</w:t>
      </w:r>
      <w:r w:rsidR="00D756DC" w:rsidRPr="00B92AC8">
        <w:rPr>
          <w:rFonts w:cs="Arial"/>
          <w:szCs w:val="24"/>
        </w:rPr>
        <w:t xml:space="preserve"> </w:t>
      </w:r>
      <w:r w:rsidR="003E6DD6" w:rsidRPr="00B92AC8">
        <w:rPr>
          <w:rFonts w:cs="Arial"/>
          <w:szCs w:val="24"/>
        </w:rPr>
        <w:t xml:space="preserve">a </w:t>
      </w:r>
      <w:r w:rsidR="00C535B9" w:rsidRPr="00B92AC8">
        <w:rPr>
          <w:rFonts w:cs="Arial"/>
          <w:szCs w:val="24"/>
        </w:rPr>
        <w:t>CYP’s</w:t>
      </w:r>
      <w:r w:rsidR="003E6DD6" w:rsidRPr="00B92AC8">
        <w:rPr>
          <w:rFonts w:cs="Arial"/>
          <w:szCs w:val="24"/>
        </w:rPr>
        <w:t xml:space="preserve"> </w:t>
      </w:r>
      <w:r w:rsidR="000944C9">
        <w:rPr>
          <w:rFonts w:cs="Arial"/>
          <w:szCs w:val="24"/>
        </w:rPr>
        <w:t>illness</w:t>
      </w:r>
      <w:r w:rsidR="003E6DD6" w:rsidRPr="00B92AC8">
        <w:rPr>
          <w:rFonts w:cs="Arial"/>
          <w:szCs w:val="24"/>
        </w:rPr>
        <w:t xml:space="preserve"> (Popp,</w:t>
      </w:r>
      <w:r w:rsidR="00890D7D" w:rsidRPr="00B92AC8">
        <w:rPr>
          <w:rFonts w:cs="Arial"/>
          <w:szCs w:val="24"/>
        </w:rPr>
        <w:t xml:space="preserve"> Robinson, Britner &amp; Blank</w:t>
      </w:r>
      <w:r w:rsidR="003E6DD6" w:rsidRPr="00B92AC8">
        <w:rPr>
          <w:rFonts w:cs="Arial"/>
          <w:szCs w:val="24"/>
        </w:rPr>
        <w:t xml:space="preserve"> 2014). However, not only do </w:t>
      </w:r>
      <w:r w:rsidR="00BE73A5" w:rsidRPr="00B92AC8">
        <w:rPr>
          <w:rFonts w:cs="Arial"/>
          <w:szCs w:val="24"/>
        </w:rPr>
        <w:t>parents</w:t>
      </w:r>
      <w:r w:rsidR="006B0BE8" w:rsidRPr="00B92AC8">
        <w:rPr>
          <w:rFonts w:cs="Arial"/>
          <w:szCs w:val="24"/>
        </w:rPr>
        <w:t xml:space="preserve"> </w:t>
      </w:r>
      <w:r w:rsidR="00B761FA" w:rsidRPr="00B92AC8">
        <w:rPr>
          <w:rFonts w:cs="Arial"/>
          <w:szCs w:val="24"/>
        </w:rPr>
        <w:t>express</w:t>
      </w:r>
      <w:r w:rsidR="006B0BE8" w:rsidRPr="00B92AC8">
        <w:rPr>
          <w:rFonts w:cs="Arial"/>
          <w:szCs w:val="24"/>
        </w:rPr>
        <w:t xml:space="preserve"> </w:t>
      </w:r>
      <w:r w:rsidR="001267C2" w:rsidRPr="00B92AC8">
        <w:rPr>
          <w:rFonts w:cs="Arial"/>
          <w:szCs w:val="24"/>
        </w:rPr>
        <w:t>concerns</w:t>
      </w:r>
      <w:r w:rsidR="006B0BE8" w:rsidRPr="00B92AC8">
        <w:rPr>
          <w:rFonts w:cs="Arial"/>
          <w:szCs w:val="24"/>
        </w:rPr>
        <w:t xml:space="preserve"> about the</w:t>
      </w:r>
      <w:r w:rsidR="001267C2" w:rsidRPr="00B92AC8">
        <w:rPr>
          <w:rFonts w:cs="Arial"/>
          <w:szCs w:val="24"/>
        </w:rPr>
        <w:t xml:space="preserve"> </w:t>
      </w:r>
      <w:r w:rsidR="00EE6A00" w:rsidRPr="00B92AC8">
        <w:rPr>
          <w:rFonts w:cs="Arial"/>
          <w:szCs w:val="24"/>
        </w:rPr>
        <w:t>CYP</w:t>
      </w:r>
      <w:r w:rsidR="006B0BE8" w:rsidRPr="00B92AC8">
        <w:rPr>
          <w:rFonts w:cs="Arial"/>
          <w:szCs w:val="24"/>
        </w:rPr>
        <w:t xml:space="preserve"> who is unwell</w:t>
      </w:r>
      <w:r w:rsidR="00ED48DE" w:rsidRPr="00B92AC8">
        <w:rPr>
          <w:rFonts w:cs="Arial"/>
          <w:szCs w:val="24"/>
        </w:rPr>
        <w:t xml:space="preserve">, </w:t>
      </w:r>
      <w:r w:rsidR="00BE73A5" w:rsidRPr="00B92AC8">
        <w:rPr>
          <w:rFonts w:cs="Arial"/>
          <w:szCs w:val="24"/>
        </w:rPr>
        <w:t>they</w:t>
      </w:r>
      <w:r w:rsidR="00B761FA" w:rsidRPr="00B92AC8">
        <w:rPr>
          <w:rFonts w:cs="Arial"/>
          <w:szCs w:val="24"/>
        </w:rPr>
        <w:t xml:space="preserve"> are</w:t>
      </w:r>
      <w:r w:rsidR="00BE73A5" w:rsidRPr="00B92AC8">
        <w:rPr>
          <w:rFonts w:cs="Arial"/>
          <w:szCs w:val="24"/>
        </w:rPr>
        <w:t xml:space="preserve"> also</w:t>
      </w:r>
      <w:r w:rsidR="00B761FA" w:rsidRPr="00B92AC8">
        <w:rPr>
          <w:rFonts w:cs="Arial"/>
          <w:szCs w:val="24"/>
        </w:rPr>
        <w:t xml:space="preserve"> reported to</w:t>
      </w:r>
      <w:r w:rsidR="00BE73A5" w:rsidRPr="00B92AC8">
        <w:rPr>
          <w:rFonts w:cs="Arial"/>
          <w:szCs w:val="24"/>
        </w:rPr>
        <w:t xml:space="preserve"> experience their own </w:t>
      </w:r>
      <w:r w:rsidR="00C535B9" w:rsidRPr="00B92AC8">
        <w:rPr>
          <w:rFonts w:cs="Arial"/>
          <w:szCs w:val="24"/>
        </w:rPr>
        <w:t>‘</w:t>
      </w:r>
      <w:r w:rsidR="00BE73A5" w:rsidRPr="00B92AC8">
        <w:rPr>
          <w:rFonts w:cs="Arial"/>
          <w:szCs w:val="24"/>
        </w:rPr>
        <w:t>biographical disruption</w:t>
      </w:r>
      <w:r w:rsidR="00C535B9" w:rsidRPr="00B92AC8">
        <w:rPr>
          <w:rFonts w:cs="Arial"/>
          <w:szCs w:val="24"/>
        </w:rPr>
        <w:t>’</w:t>
      </w:r>
      <w:r w:rsidR="00BE73A5" w:rsidRPr="00B92AC8">
        <w:rPr>
          <w:rFonts w:cs="Arial"/>
          <w:i/>
          <w:szCs w:val="24"/>
        </w:rPr>
        <w:t xml:space="preserve"> </w:t>
      </w:r>
      <w:r w:rsidR="00BE73A5" w:rsidRPr="00B92AC8">
        <w:rPr>
          <w:rFonts w:cs="Arial"/>
          <w:szCs w:val="24"/>
        </w:rPr>
        <w:t xml:space="preserve">through their </w:t>
      </w:r>
      <w:r w:rsidR="003E6DD6" w:rsidRPr="00B92AC8">
        <w:rPr>
          <w:rFonts w:cs="Arial"/>
          <w:szCs w:val="24"/>
        </w:rPr>
        <w:t>worries</w:t>
      </w:r>
      <w:r w:rsidR="006B0BE8" w:rsidRPr="00B92AC8">
        <w:rPr>
          <w:rFonts w:cs="Arial"/>
          <w:szCs w:val="24"/>
        </w:rPr>
        <w:t xml:space="preserve"> about the consequences of the illness on their own life (Kuyper &amp; Wester, 1998). </w:t>
      </w:r>
    </w:p>
    <w:p w14:paraId="2246B630" w14:textId="77777777" w:rsidR="00B761FA" w:rsidRPr="00B92AC8" w:rsidRDefault="00B761FA" w:rsidP="00D0641F">
      <w:pPr>
        <w:rPr>
          <w:rFonts w:cs="Arial"/>
          <w:szCs w:val="24"/>
        </w:rPr>
      </w:pPr>
      <w:r w:rsidRPr="00B92AC8">
        <w:rPr>
          <w:rFonts w:cs="Arial"/>
          <w:szCs w:val="24"/>
        </w:rPr>
        <w:t>I</w:t>
      </w:r>
      <w:r w:rsidR="00C10075" w:rsidRPr="00B92AC8">
        <w:rPr>
          <w:rFonts w:cs="Arial"/>
          <w:szCs w:val="24"/>
        </w:rPr>
        <w:t>dentity and understanding of the self is created through social interaction (B</w:t>
      </w:r>
      <w:r w:rsidR="006B0BE8" w:rsidRPr="00B92AC8">
        <w:rPr>
          <w:rFonts w:cs="Arial"/>
          <w:szCs w:val="24"/>
        </w:rPr>
        <w:t>ü</w:t>
      </w:r>
      <w:r w:rsidR="00C10075" w:rsidRPr="00B92AC8">
        <w:rPr>
          <w:rFonts w:cs="Arial"/>
          <w:szCs w:val="24"/>
        </w:rPr>
        <w:t>low, n.d)</w:t>
      </w:r>
      <w:r w:rsidRPr="00B92AC8">
        <w:rPr>
          <w:rFonts w:cs="Arial"/>
          <w:szCs w:val="24"/>
        </w:rPr>
        <w:t xml:space="preserve">. However, </w:t>
      </w:r>
      <w:r w:rsidR="008B4C23" w:rsidRPr="00B92AC8">
        <w:rPr>
          <w:rFonts w:cs="Arial"/>
          <w:szCs w:val="24"/>
        </w:rPr>
        <w:t xml:space="preserve">those who </w:t>
      </w:r>
      <w:r w:rsidR="00C52930" w:rsidRPr="00B92AC8">
        <w:rPr>
          <w:rFonts w:cs="Arial"/>
          <w:szCs w:val="24"/>
        </w:rPr>
        <w:t xml:space="preserve">care for a child with a </w:t>
      </w:r>
      <w:r w:rsidR="008B4C23" w:rsidRPr="00B92AC8">
        <w:rPr>
          <w:rFonts w:cs="Arial"/>
          <w:szCs w:val="24"/>
        </w:rPr>
        <w:t>contested condition</w:t>
      </w:r>
      <w:r w:rsidRPr="00B92AC8">
        <w:rPr>
          <w:rFonts w:cs="Arial"/>
          <w:szCs w:val="24"/>
        </w:rPr>
        <w:t xml:space="preserve"> are reported to</w:t>
      </w:r>
      <w:r w:rsidR="008B4C23" w:rsidRPr="00B92AC8">
        <w:rPr>
          <w:rFonts w:cs="Arial"/>
          <w:szCs w:val="24"/>
        </w:rPr>
        <w:t xml:space="preserve"> experience </w:t>
      </w:r>
      <w:r w:rsidRPr="00B92AC8">
        <w:rPr>
          <w:rFonts w:cs="Arial"/>
          <w:szCs w:val="24"/>
        </w:rPr>
        <w:t>the</w:t>
      </w:r>
      <w:r w:rsidR="008B4C23" w:rsidRPr="00B92AC8">
        <w:rPr>
          <w:rFonts w:cs="Arial"/>
          <w:szCs w:val="24"/>
        </w:rPr>
        <w:t xml:space="preserve"> burden of scepticism and dissention (</w:t>
      </w:r>
      <w:r w:rsidR="00D53D3F" w:rsidRPr="00B92AC8">
        <w:rPr>
          <w:rFonts w:cs="Arial"/>
          <w:szCs w:val="24"/>
        </w:rPr>
        <w:t>Malterud et al.</w:t>
      </w:r>
      <w:r w:rsidR="00C52930" w:rsidRPr="00B92AC8">
        <w:rPr>
          <w:rFonts w:cs="Arial"/>
          <w:szCs w:val="24"/>
        </w:rPr>
        <w:t xml:space="preserve">, 2004). </w:t>
      </w:r>
      <w:r w:rsidR="00BE73A5" w:rsidRPr="00B92AC8">
        <w:rPr>
          <w:rFonts w:cs="Arial"/>
          <w:szCs w:val="24"/>
        </w:rPr>
        <w:t xml:space="preserve">Therefore, in conversation with others, it is likely that </w:t>
      </w:r>
      <w:r w:rsidR="00BE73A5" w:rsidRPr="00B92AC8">
        <w:rPr>
          <w:rFonts w:cs="Arial"/>
        </w:rPr>
        <w:t xml:space="preserve">their identity is overshadowed by judgements made about the illness they are describing (Radley, 1994). </w:t>
      </w:r>
      <w:r w:rsidR="00C52930" w:rsidRPr="00B92AC8">
        <w:rPr>
          <w:rFonts w:cs="Arial"/>
          <w:szCs w:val="24"/>
        </w:rPr>
        <w:t>However, v</w:t>
      </w:r>
      <w:r w:rsidR="008B4C23" w:rsidRPr="00B92AC8">
        <w:rPr>
          <w:rFonts w:cs="Arial"/>
          <w:szCs w:val="24"/>
        </w:rPr>
        <w:t>ery little research has exa</w:t>
      </w:r>
      <w:r w:rsidR="00C535B9" w:rsidRPr="00B92AC8">
        <w:rPr>
          <w:rFonts w:cs="Arial"/>
          <w:szCs w:val="24"/>
        </w:rPr>
        <w:t>mined how parents use narrative</w:t>
      </w:r>
      <w:r w:rsidR="008B4C23" w:rsidRPr="00B92AC8">
        <w:rPr>
          <w:rFonts w:cs="Arial"/>
          <w:szCs w:val="24"/>
        </w:rPr>
        <w:t xml:space="preserve"> to reconstruct their own identity when faced with the </w:t>
      </w:r>
      <w:r w:rsidR="00C535B9" w:rsidRPr="00B92AC8">
        <w:rPr>
          <w:rFonts w:cs="Arial"/>
          <w:szCs w:val="24"/>
        </w:rPr>
        <w:t>‘</w:t>
      </w:r>
      <w:r w:rsidR="008B4C23" w:rsidRPr="00B92AC8">
        <w:rPr>
          <w:rFonts w:cs="Arial"/>
          <w:szCs w:val="24"/>
        </w:rPr>
        <w:t>bio</w:t>
      </w:r>
      <w:r w:rsidRPr="00B92AC8">
        <w:rPr>
          <w:rFonts w:cs="Arial"/>
          <w:szCs w:val="24"/>
        </w:rPr>
        <w:t>graphical disruption</w:t>
      </w:r>
      <w:r w:rsidR="00C535B9" w:rsidRPr="00B92AC8">
        <w:rPr>
          <w:rFonts w:cs="Arial"/>
          <w:szCs w:val="24"/>
        </w:rPr>
        <w:t>’</w:t>
      </w:r>
      <w:r w:rsidRPr="00B92AC8">
        <w:rPr>
          <w:rFonts w:cs="Arial"/>
          <w:szCs w:val="24"/>
        </w:rPr>
        <w:t xml:space="preserve"> of having a</w:t>
      </w:r>
      <w:r w:rsidR="002C5241" w:rsidRPr="00B92AC8">
        <w:rPr>
          <w:rFonts w:cs="Arial"/>
          <w:szCs w:val="24"/>
        </w:rPr>
        <w:t xml:space="preserve"> ‘CYP with</w:t>
      </w:r>
      <w:r w:rsidRPr="00B92AC8">
        <w:rPr>
          <w:rFonts w:cs="Arial"/>
          <w:szCs w:val="24"/>
        </w:rPr>
        <w:t xml:space="preserve"> </w:t>
      </w:r>
      <w:r w:rsidR="008B4C23" w:rsidRPr="00B92AC8">
        <w:rPr>
          <w:rFonts w:cs="Arial"/>
          <w:szCs w:val="24"/>
        </w:rPr>
        <w:t>CFS/ME</w:t>
      </w:r>
      <w:r w:rsidR="002C5241" w:rsidRPr="00B92AC8">
        <w:rPr>
          <w:rFonts w:cs="Arial"/>
          <w:szCs w:val="24"/>
        </w:rPr>
        <w:t>’</w:t>
      </w:r>
      <w:r w:rsidR="008B4C23" w:rsidRPr="00B92AC8">
        <w:rPr>
          <w:rFonts w:cs="Arial"/>
          <w:szCs w:val="24"/>
        </w:rPr>
        <w:t>.</w:t>
      </w:r>
    </w:p>
    <w:p w14:paraId="0DC81C18" w14:textId="77777777" w:rsidR="00CC65A8" w:rsidRPr="00B92AC8" w:rsidRDefault="008B4C23" w:rsidP="00D0641F">
      <w:pPr>
        <w:rPr>
          <w:rFonts w:cs="Arial"/>
          <w:szCs w:val="24"/>
        </w:rPr>
      </w:pPr>
      <w:r w:rsidRPr="00B92AC8">
        <w:rPr>
          <w:rFonts w:cs="Arial"/>
          <w:szCs w:val="24"/>
        </w:rPr>
        <w:t xml:space="preserve"> </w:t>
      </w:r>
    </w:p>
    <w:p w14:paraId="50EA713A" w14:textId="77777777" w:rsidR="00422A6D" w:rsidRPr="00B92AC8" w:rsidRDefault="00B0673F" w:rsidP="00D0641F">
      <w:pPr>
        <w:rPr>
          <w:rFonts w:cs="Arial"/>
          <w:szCs w:val="24"/>
        </w:rPr>
      </w:pPr>
      <w:r w:rsidRPr="00B92AC8">
        <w:rPr>
          <w:rFonts w:cs="Arial"/>
          <w:szCs w:val="24"/>
        </w:rPr>
        <w:t xml:space="preserve">Living with a person </w:t>
      </w:r>
      <w:r w:rsidR="002C5241" w:rsidRPr="00B92AC8">
        <w:rPr>
          <w:rFonts w:cs="Arial"/>
          <w:szCs w:val="24"/>
        </w:rPr>
        <w:t>affected by</w:t>
      </w:r>
      <w:r w:rsidRPr="00B92AC8">
        <w:rPr>
          <w:rFonts w:cs="Arial"/>
          <w:szCs w:val="24"/>
        </w:rPr>
        <w:t xml:space="preserve"> chronic illness </w:t>
      </w:r>
      <w:r w:rsidR="00C535B9" w:rsidRPr="00B92AC8">
        <w:rPr>
          <w:rFonts w:cs="Arial"/>
          <w:szCs w:val="24"/>
        </w:rPr>
        <w:t xml:space="preserve">has been reported to </w:t>
      </w:r>
      <w:r w:rsidR="002C5241" w:rsidRPr="00B92AC8">
        <w:rPr>
          <w:rFonts w:cs="Arial"/>
          <w:szCs w:val="24"/>
        </w:rPr>
        <w:t>reduce</w:t>
      </w:r>
      <w:r w:rsidR="00EE6A00" w:rsidRPr="00B92AC8">
        <w:rPr>
          <w:rFonts w:cs="Arial"/>
          <w:szCs w:val="24"/>
        </w:rPr>
        <w:t xml:space="preserve"> personal freedom and</w:t>
      </w:r>
      <w:r w:rsidR="002C5241" w:rsidRPr="00B92AC8">
        <w:rPr>
          <w:rFonts w:cs="Arial"/>
          <w:szCs w:val="24"/>
        </w:rPr>
        <w:t xml:space="preserve"> increase a</w:t>
      </w:r>
      <w:r w:rsidRPr="00B92AC8">
        <w:rPr>
          <w:rFonts w:cs="Arial"/>
          <w:szCs w:val="24"/>
        </w:rPr>
        <w:t xml:space="preserve"> sense of re</w:t>
      </w:r>
      <w:r w:rsidR="00EE6A00" w:rsidRPr="00B92AC8">
        <w:rPr>
          <w:rFonts w:cs="Arial"/>
          <w:szCs w:val="24"/>
        </w:rPr>
        <w:t xml:space="preserve">sponsibility for the </w:t>
      </w:r>
      <w:r w:rsidR="002C5241" w:rsidRPr="00B92AC8">
        <w:rPr>
          <w:rFonts w:cs="Arial"/>
          <w:szCs w:val="24"/>
        </w:rPr>
        <w:t>unwell individual</w:t>
      </w:r>
      <w:r w:rsidR="00EE6A00" w:rsidRPr="00B92AC8">
        <w:rPr>
          <w:rFonts w:cs="Arial"/>
          <w:szCs w:val="24"/>
        </w:rPr>
        <w:t xml:space="preserve"> </w:t>
      </w:r>
      <w:r w:rsidRPr="00B92AC8">
        <w:rPr>
          <w:rFonts w:cs="Arial"/>
          <w:szCs w:val="24"/>
        </w:rPr>
        <w:t>(</w:t>
      </w:r>
      <w:r w:rsidR="00FD320F" w:rsidRPr="00B92AC8">
        <w:rPr>
          <w:rFonts w:cs="Arial"/>
          <w:szCs w:val="24"/>
        </w:rPr>
        <w:t>Öhman &amp; Söderberg, 2004</w:t>
      </w:r>
      <w:r w:rsidRPr="00B92AC8">
        <w:rPr>
          <w:rFonts w:cs="Arial"/>
          <w:szCs w:val="24"/>
        </w:rPr>
        <w:t>)</w:t>
      </w:r>
      <w:r w:rsidR="003E6DD6" w:rsidRPr="00B92AC8">
        <w:rPr>
          <w:rFonts w:cs="Arial"/>
          <w:szCs w:val="24"/>
        </w:rPr>
        <w:t xml:space="preserve">. </w:t>
      </w:r>
      <w:r w:rsidR="00BE73A5" w:rsidRPr="00B92AC8">
        <w:rPr>
          <w:rFonts w:cs="Arial"/>
          <w:szCs w:val="24"/>
        </w:rPr>
        <w:t xml:space="preserve">While </w:t>
      </w:r>
      <w:r w:rsidR="00D14001" w:rsidRPr="00B92AC8">
        <w:rPr>
          <w:rFonts w:cs="Arial"/>
          <w:szCs w:val="24"/>
        </w:rPr>
        <w:t>f</w:t>
      </w:r>
      <w:r w:rsidR="00D14001" w:rsidRPr="00B92AC8">
        <w:rPr>
          <w:rFonts w:cs="Arial"/>
        </w:rPr>
        <w:t xml:space="preserve">amilies who belong to stigmatised groups </w:t>
      </w:r>
      <w:r w:rsidR="00C535B9" w:rsidRPr="00B92AC8">
        <w:rPr>
          <w:rFonts w:cs="Arial"/>
        </w:rPr>
        <w:t xml:space="preserve">seem </w:t>
      </w:r>
      <w:r w:rsidR="00D14001" w:rsidRPr="00B92AC8">
        <w:rPr>
          <w:rFonts w:cs="Arial"/>
        </w:rPr>
        <w:t>to present themselves as ‘normal’ people who are coping (Radley, 1994)</w:t>
      </w:r>
      <w:r w:rsidR="00BE73A5" w:rsidRPr="00B92AC8">
        <w:rPr>
          <w:rFonts w:cs="Arial"/>
        </w:rPr>
        <w:t xml:space="preserve">, </w:t>
      </w:r>
      <w:r w:rsidR="00D14001" w:rsidRPr="00B92AC8">
        <w:rPr>
          <w:rFonts w:cs="Arial"/>
          <w:szCs w:val="24"/>
        </w:rPr>
        <w:t>narratives</w:t>
      </w:r>
      <w:r w:rsidR="000944C9">
        <w:rPr>
          <w:rFonts w:cs="Arial"/>
          <w:szCs w:val="24"/>
        </w:rPr>
        <w:t xml:space="preserve"> do</w:t>
      </w:r>
      <w:r w:rsidR="00D14001" w:rsidRPr="00B92AC8">
        <w:rPr>
          <w:rFonts w:cs="Arial"/>
          <w:szCs w:val="24"/>
        </w:rPr>
        <w:t xml:space="preserve"> highlight the emotional impact of CFS/ME on parents; the persistence required to achie</w:t>
      </w:r>
      <w:r w:rsidR="002C5241" w:rsidRPr="00B92AC8">
        <w:rPr>
          <w:rFonts w:cs="Arial"/>
          <w:szCs w:val="24"/>
        </w:rPr>
        <w:t>ve a diagnosis and intervention</w:t>
      </w:r>
      <w:r w:rsidR="00D14001" w:rsidRPr="00B92AC8">
        <w:rPr>
          <w:rFonts w:cs="Arial"/>
          <w:szCs w:val="24"/>
        </w:rPr>
        <w:t xml:space="preserve">; responses to feeling disbelieved and stigmatised; and the uncertainty and confusion surrounding CFS/ME (Carter &amp; Martin, 2004). </w:t>
      </w:r>
      <w:r w:rsidR="00D14FD6" w:rsidRPr="00B92AC8">
        <w:rPr>
          <w:rFonts w:cs="Arial"/>
          <w:szCs w:val="24"/>
        </w:rPr>
        <w:t>The</w:t>
      </w:r>
      <w:r w:rsidR="00EE6A00" w:rsidRPr="00B92AC8">
        <w:rPr>
          <w:rFonts w:cs="Arial"/>
          <w:szCs w:val="24"/>
        </w:rPr>
        <w:t xml:space="preserve">se illness stories </w:t>
      </w:r>
      <w:r w:rsidR="00E42A9B" w:rsidRPr="00B92AC8">
        <w:rPr>
          <w:rFonts w:cs="Arial"/>
          <w:szCs w:val="24"/>
        </w:rPr>
        <w:t>show</w:t>
      </w:r>
      <w:r w:rsidR="00166FB3" w:rsidRPr="00B92AC8">
        <w:rPr>
          <w:rFonts w:cs="Arial"/>
          <w:szCs w:val="24"/>
        </w:rPr>
        <w:t xml:space="preserve"> that</w:t>
      </w:r>
      <w:r w:rsidR="00ED48DE" w:rsidRPr="00B92AC8">
        <w:rPr>
          <w:rFonts w:cs="Arial"/>
          <w:szCs w:val="24"/>
        </w:rPr>
        <w:t>,</w:t>
      </w:r>
      <w:r w:rsidR="00166FB3" w:rsidRPr="00B92AC8">
        <w:rPr>
          <w:rFonts w:cs="Arial"/>
          <w:szCs w:val="24"/>
        </w:rPr>
        <w:t xml:space="preserve"> in a confusing condition such as CFS/ME, parents are using n</w:t>
      </w:r>
      <w:r w:rsidR="001A08AB" w:rsidRPr="00B92AC8">
        <w:rPr>
          <w:rFonts w:cs="Arial"/>
          <w:szCs w:val="24"/>
        </w:rPr>
        <w:t xml:space="preserve">arratives to try </w:t>
      </w:r>
      <w:r w:rsidR="00EE6A00" w:rsidRPr="00B92AC8">
        <w:rPr>
          <w:rFonts w:cs="Arial"/>
          <w:szCs w:val="24"/>
        </w:rPr>
        <w:t>and</w:t>
      </w:r>
      <w:r w:rsidR="00166FB3" w:rsidRPr="00B92AC8">
        <w:rPr>
          <w:rFonts w:cs="Arial"/>
          <w:szCs w:val="24"/>
        </w:rPr>
        <w:t xml:space="preserve"> make sense of the illness and their experiences (</w:t>
      </w:r>
      <w:r w:rsidR="000B610D" w:rsidRPr="00B92AC8">
        <w:rPr>
          <w:rFonts w:cs="Arial"/>
          <w:szCs w:val="24"/>
        </w:rPr>
        <w:t>Bruner, 2004</w:t>
      </w:r>
      <w:r w:rsidR="00166FB3" w:rsidRPr="00B92AC8">
        <w:rPr>
          <w:rFonts w:cs="Arial"/>
          <w:szCs w:val="24"/>
        </w:rPr>
        <w:t>; Carter &amp; Martin, 2004; Cooper, 1997; Kuyper &amp; Wester, 1998).</w:t>
      </w:r>
      <w:r w:rsidR="000B610D" w:rsidRPr="00B92AC8">
        <w:rPr>
          <w:rFonts w:cs="Arial"/>
          <w:szCs w:val="24"/>
        </w:rPr>
        <w:t xml:space="preserve"> Therefore, listening to these stories is of great importance in supporting those affected to </w:t>
      </w:r>
      <w:r w:rsidR="006B33B2">
        <w:rPr>
          <w:rFonts w:cs="Arial"/>
          <w:szCs w:val="24"/>
        </w:rPr>
        <w:t xml:space="preserve">coherently </w:t>
      </w:r>
      <w:r w:rsidR="000B610D" w:rsidRPr="00B92AC8">
        <w:rPr>
          <w:rFonts w:cs="Arial"/>
          <w:szCs w:val="24"/>
        </w:rPr>
        <w:t>reconstruct their life story (Bülow, n.d; Williams, 1984)</w:t>
      </w:r>
      <w:r w:rsidR="00EE6A00" w:rsidRPr="00B92AC8">
        <w:rPr>
          <w:rFonts w:cs="Arial"/>
          <w:szCs w:val="24"/>
        </w:rPr>
        <w:t>.</w:t>
      </w:r>
    </w:p>
    <w:p w14:paraId="4D0693DD" w14:textId="77777777" w:rsidR="0089577B" w:rsidRPr="00B92AC8" w:rsidRDefault="0089577B" w:rsidP="00D0641F">
      <w:pPr>
        <w:rPr>
          <w:rFonts w:cs="Arial"/>
          <w:szCs w:val="24"/>
        </w:rPr>
      </w:pPr>
    </w:p>
    <w:p w14:paraId="10635E4E" w14:textId="3ECF87B3" w:rsidR="004C0A96" w:rsidRPr="00B92AC8" w:rsidRDefault="007C13AF" w:rsidP="005170AB">
      <w:pPr>
        <w:pStyle w:val="Heading3"/>
      </w:pPr>
      <w:bookmarkStart w:id="33" w:name="_Toc452319916"/>
      <w:r>
        <w:t xml:space="preserve">1.4.7 </w:t>
      </w:r>
      <w:r w:rsidR="00B54562" w:rsidRPr="00B92AC8">
        <w:t xml:space="preserve">Impact of </w:t>
      </w:r>
      <w:r w:rsidR="00EB0525" w:rsidRPr="00B92AC8">
        <w:t xml:space="preserve">Caring for a </w:t>
      </w:r>
      <w:r w:rsidR="00E668B7" w:rsidRPr="00B92AC8">
        <w:t>‘CYP with CFS/ME’</w:t>
      </w:r>
      <w:r w:rsidR="00E22DD0">
        <w:t>:</w:t>
      </w:r>
      <w:r w:rsidR="008D19BD" w:rsidRPr="00B92AC8">
        <w:t xml:space="preserve"> </w:t>
      </w:r>
      <w:r w:rsidR="00A035BD">
        <w:t>A</w:t>
      </w:r>
      <w:r w:rsidR="008D19BD" w:rsidRPr="00B92AC8">
        <w:t xml:space="preserve"> </w:t>
      </w:r>
      <w:r w:rsidR="00A035BD">
        <w:t>S</w:t>
      </w:r>
      <w:r w:rsidR="008D19BD" w:rsidRPr="00B92AC8">
        <w:t xml:space="preserve">ystematic </w:t>
      </w:r>
      <w:r w:rsidR="00A035BD">
        <w:t>R</w:t>
      </w:r>
      <w:r w:rsidR="008D19BD" w:rsidRPr="00B92AC8">
        <w:t>eview</w:t>
      </w:r>
      <w:bookmarkEnd w:id="33"/>
    </w:p>
    <w:p w14:paraId="4F2581B8" w14:textId="217E32E4" w:rsidR="00044C2B" w:rsidRPr="00B92AC8" w:rsidRDefault="00E10BDE" w:rsidP="00D0641F">
      <w:pPr>
        <w:rPr>
          <w:rFonts w:eastAsia="Times New Roman" w:cs="Arial"/>
          <w:bCs/>
          <w:szCs w:val="24"/>
          <w:lang w:eastAsia="en-GB"/>
        </w:rPr>
      </w:pPr>
      <w:r w:rsidRPr="00B92AC8">
        <w:rPr>
          <w:rFonts w:cs="Arial"/>
          <w:szCs w:val="24"/>
        </w:rPr>
        <w:t xml:space="preserve">While there is a significant amount of research examining the impact of caring for CYP </w:t>
      </w:r>
      <w:r w:rsidR="00D76689" w:rsidRPr="00B92AC8">
        <w:rPr>
          <w:rFonts w:cs="Arial"/>
          <w:szCs w:val="24"/>
        </w:rPr>
        <w:t xml:space="preserve">diagnosed </w:t>
      </w:r>
      <w:r w:rsidRPr="00B92AC8">
        <w:rPr>
          <w:rFonts w:cs="Arial"/>
          <w:szCs w:val="24"/>
        </w:rPr>
        <w:t>with</w:t>
      </w:r>
      <w:r w:rsidR="00D76689" w:rsidRPr="00B92AC8">
        <w:rPr>
          <w:rFonts w:cs="Arial"/>
          <w:szCs w:val="24"/>
        </w:rPr>
        <w:t xml:space="preserve"> a</w:t>
      </w:r>
      <w:r w:rsidRPr="00B92AC8">
        <w:rPr>
          <w:rFonts w:cs="Arial"/>
          <w:szCs w:val="24"/>
        </w:rPr>
        <w:t xml:space="preserve"> chronic illness, there is little research specifically examining </w:t>
      </w:r>
      <w:r w:rsidR="00BB774D" w:rsidRPr="00B92AC8">
        <w:rPr>
          <w:rFonts w:cs="Arial"/>
          <w:szCs w:val="24"/>
        </w:rPr>
        <w:t xml:space="preserve">parental experiences of having a </w:t>
      </w:r>
      <w:r w:rsidR="00E668B7" w:rsidRPr="00B92AC8">
        <w:rPr>
          <w:rFonts w:cs="Arial"/>
          <w:szCs w:val="24"/>
        </w:rPr>
        <w:t>‘CYP with CFS/ME’</w:t>
      </w:r>
      <w:r w:rsidRPr="00B92AC8">
        <w:rPr>
          <w:rFonts w:cs="Arial"/>
          <w:szCs w:val="24"/>
        </w:rPr>
        <w:t xml:space="preserve">. In order to understand the existing literature, a systematic review </w:t>
      </w:r>
      <w:r w:rsidR="00987ED0">
        <w:rPr>
          <w:rFonts w:cs="Arial"/>
          <w:szCs w:val="24"/>
        </w:rPr>
        <w:t xml:space="preserve">of the peer-reviewed literature </w:t>
      </w:r>
      <w:r w:rsidRPr="00B92AC8">
        <w:rPr>
          <w:rFonts w:cs="Arial"/>
          <w:szCs w:val="24"/>
        </w:rPr>
        <w:t>was completed</w:t>
      </w:r>
      <w:r w:rsidR="002F759C" w:rsidRPr="00B92AC8">
        <w:rPr>
          <w:rFonts w:cs="Arial"/>
          <w:szCs w:val="24"/>
        </w:rPr>
        <w:t xml:space="preserve"> </w:t>
      </w:r>
      <w:r w:rsidR="00EE6A00" w:rsidRPr="00B92AC8">
        <w:rPr>
          <w:rFonts w:cs="Arial"/>
          <w:szCs w:val="24"/>
        </w:rPr>
        <w:t>(s</w:t>
      </w:r>
      <w:r w:rsidR="00FD320F" w:rsidRPr="00B92AC8">
        <w:rPr>
          <w:rFonts w:cs="Arial"/>
          <w:szCs w:val="24"/>
        </w:rPr>
        <w:t>ee Appendix A</w:t>
      </w:r>
      <w:r w:rsidR="001267C2" w:rsidRPr="00B92AC8">
        <w:rPr>
          <w:rFonts w:cs="Arial"/>
          <w:szCs w:val="24"/>
        </w:rPr>
        <w:t>)</w:t>
      </w:r>
      <w:r w:rsidR="00987ED0">
        <w:rPr>
          <w:rFonts w:cs="Arial"/>
          <w:szCs w:val="24"/>
        </w:rPr>
        <w:t>,</w:t>
      </w:r>
      <w:r w:rsidR="001267C2" w:rsidRPr="00B92AC8">
        <w:rPr>
          <w:rFonts w:cs="Arial"/>
          <w:szCs w:val="24"/>
        </w:rPr>
        <w:t xml:space="preserve"> identifying </w:t>
      </w:r>
      <w:r w:rsidR="00796168" w:rsidRPr="00B92AC8">
        <w:rPr>
          <w:rFonts w:cs="Arial"/>
          <w:szCs w:val="24"/>
        </w:rPr>
        <w:t>seven</w:t>
      </w:r>
      <w:r w:rsidR="00BB774D" w:rsidRPr="00B92AC8">
        <w:rPr>
          <w:rFonts w:cs="Arial"/>
          <w:szCs w:val="24"/>
        </w:rPr>
        <w:t xml:space="preserve"> relevant articles</w:t>
      </w:r>
      <w:r w:rsidR="008C01B3" w:rsidRPr="00B92AC8">
        <w:rPr>
          <w:rFonts w:cs="Arial"/>
          <w:szCs w:val="24"/>
        </w:rPr>
        <w:t xml:space="preserve"> (</w:t>
      </w:r>
      <w:r w:rsidR="001267C2" w:rsidRPr="00B92AC8">
        <w:rPr>
          <w:rFonts w:cs="Arial"/>
          <w:szCs w:val="24"/>
        </w:rPr>
        <w:t xml:space="preserve">table </w:t>
      </w:r>
      <w:r w:rsidR="00FD320F" w:rsidRPr="00B92AC8">
        <w:rPr>
          <w:rFonts w:cs="Arial"/>
          <w:szCs w:val="24"/>
        </w:rPr>
        <w:t>2</w:t>
      </w:r>
      <w:r w:rsidR="001267C2" w:rsidRPr="00B92AC8">
        <w:rPr>
          <w:rFonts w:cs="Arial"/>
          <w:szCs w:val="24"/>
        </w:rPr>
        <w:t>)</w:t>
      </w:r>
      <w:r w:rsidR="002F759C" w:rsidRPr="00B92AC8">
        <w:rPr>
          <w:rFonts w:cs="Arial"/>
          <w:szCs w:val="24"/>
        </w:rPr>
        <w:t>.</w:t>
      </w:r>
      <w:r w:rsidR="00EE6A00" w:rsidRPr="00B92AC8">
        <w:rPr>
          <w:rFonts w:cs="Arial"/>
          <w:szCs w:val="24"/>
        </w:rPr>
        <w:t xml:space="preserve"> </w:t>
      </w:r>
      <w:r w:rsidR="00492571" w:rsidRPr="00B92AC8">
        <w:rPr>
          <w:rFonts w:cs="Arial"/>
        </w:rPr>
        <w:t>Four studies were quantitative in nature, two had a mixed methodology</w:t>
      </w:r>
      <w:r w:rsidR="001267C2" w:rsidRPr="00B92AC8">
        <w:rPr>
          <w:rFonts w:cs="Arial"/>
        </w:rPr>
        <w:t>,</w:t>
      </w:r>
      <w:r w:rsidR="00492571" w:rsidRPr="00B92AC8">
        <w:rPr>
          <w:rFonts w:cs="Arial"/>
        </w:rPr>
        <w:t xml:space="preserve"> and one was qualitative.</w:t>
      </w:r>
      <w:r w:rsidR="00E9448B" w:rsidRPr="00B92AC8">
        <w:rPr>
          <w:rFonts w:cs="Arial"/>
        </w:rPr>
        <w:t xml:space="preserve"> All of the identified research </w:t>
      </w:r>
      <w:r w:rsidR="00841587" w:rsidRPr="00B92AC8">
        <w:rPr>
          <w:rFonts w:cs="Arial"/>
          <w:szCs w:val="24"/>
        </w:rPr>
        <w:t>indicate</w:t>
      </w:r>
      <w:r w:rsidR="00E9448B" w:rsidRPr="00B92AC8">
        <w:rPr>
          <w:rFonts w:cs="Arial"/>
          <w:szCs w:val="24"/>
        </w:rPr>
        <w:t>d</w:t>
      </w:r>
      <w:r w:rsidR="00841587" w:rsidRPr="00B92AC8">
        <w:rPr>
          <w:rFonts w:cs="Arial"/>
          <w:szCs w:val="24"/>
        </w:rPr>
        <w:t xml:space="preserve"> that </w:t>
      </w:r>
      <w:r w:rsidR="00561F18" w:rsidRPr="00B92AC8">
        <w:rPr>
          <w:rFonts w:cs="Arial"/>
          <w:szCs w:val="24"/>
        </w:rPr>
        <w:t>caring for a ‘CYP with CFS/ME’ can be e</w:t>
      </w:r>
      <w:r w:rsidR="00841587" w:rsidRPr="00B92AC8">
        <w:rPr>
          <w:rFonts w:eastAsia="Times New Roman" w:cs="Arial"/>
          <w:bCs/>
          <w:szCs w:val="24"/>
          <w:lang w:eastAsia="en-GB"/>
        </w:rPr>
        <w:t xml:space="preserve">xtremely challenging </w:t>
      </w:r>
      <w:r w:rsidR="00235683" w:rsidRPr="00B92AC8">
        <w:rPr>
          <w:rFonts w:eastAsia="Times New Roman" w:cs="Arial"/>
          <w:bCs/>
          <w:szCs w:val="24"/>
          <w:lang w:eastAsia="en-GB"/>
        </w:rPr>
        <w:t>for both CYP and their families</w:t>
      </w:r>
      <w:r w:rsidR="008C01B3" w:rsidRPr="00B92AC8">
        <w:rPr>
          <w:rFonts w:cs="Arial"/>
        </w:rPr>
        <w:t>.</w:t>
      </w:r>
      <w:r w:rsidR="00561F18" w:rsidRPr="00B92AC8">
        <w:rPr>
          <w:rFonts w:cs="Arial"/>
        </w:rPr>
        <w:t xml:space="preserve"> The literature will be presented through </w:t>
      </w:r>
      <w:r w:rsidR="006B33B2">
        <w:rPr>
          <w:rFonts w:cs="Arial"/>
        </w:rPr>
        <w:t>examining the reported</w:t>
      </w:r>
      <w:r w:rsidR="00561F18" w:rsidRPr="00B92AC8">
        <w:rPr>
          <w:rFonts w:cs="Arial"/>
        </w:rPr>
        <w:t xml:space="preserve"> impact on mental health, physical health, family life, and relationships outside the </w:t>
      </w:r>
      <w:r w:rsidR="006B33B2">
        <w:rPr>
          <w:rFonts w:cs="Arial"/>
        </w:rPr>
        <w:t>family</w:t>
      </w:r>
      <w:r w:rsidR="00561F18" w:rsidRPr="00B92AC8">
        <w:rPr>
          <w:rFonts w:cs="Arial"/>
        </w:rPr>
        <w:t xml:space="preserve">. This will be followed by an evaluation of the presented </w:t>
      </w:r>
      <w:r w:rsidR="00D8531A">
        <w:rPr>
          <w:rFonts w:cs="Arial"/>
        </w:rPr>
        <w:t>research</w:t>
      </w:r>
      <w:r w:rsidR="00561F18" w:rsidRPr="00B92AC8">
        <w:rPr>
          <w:rFonts w:cs="Arial"/>
        </w:rPr>
        <w:t xml:space="preserve">. </w:t>
      </w:r>
    </w:p>
    <w:p w14:paraId="6CEE5033" w14:textId="77777777" w:rsidR="00E30A1E" w:rsidRPr="00B92AC8" w:rsidRDefault="00E30A1E" w:rsidP="00D0641F">
      <w:pPr>
        <w:rPr>
          <w:rFonts w:cs="Arial"/>
          <w:szCs w:val="24"/>
        </w:rPr>
        <w:sectPr w:rsidR="00E30A1E" w:rsidRPr="00B92AC8">
          <w:headerReference w:type="default" r:id="rId9"/>
          <w:footerReference w:type="default" r:id="rId10"/>
          <w:pgSz w:w="11906" w:h="16838"/>
          <w:pgMar w:top="1440" w:right="1440" w:bottom="1440" w:left="1440" w:header="708" w:footer="708" w:gutter="0"/>
          <w:cols w:space="708"/>
          <w:docGrid w:linePitch="360"/>
        </w:sectPr>
      </w:pPr>
    </w:p>
    <w:p w14:paraId="0D87A500" w14:textId="77777777" w:rsidR="00E30A1E" w:rsidRPr="00B92AC8" w:rsidRDefault="007528BC" w:rsidP="00E30A1E">
      <w:pPr>
        <w:rPr>
          <w:rFonts w:cs="Arial"/>
        </w:rPr>
      </w:pPr>
      <w:r w:rsidRPr="00B92AC8">
        <w:rPr>
          <w:rFonts w:cs="Arial"/>
        </w:rPr>
        <w:t>Table 2: Summary of articles from systematic review</w:t>
      </w:r>
    </w:p>
    <w:tbl>
      <w:tblPr>
        <w:tblStyle w:val="ListTable1Light-Accent51"/>
        <w:tblW w:w="16302" w:type="dxa"/>
        <w:jc w:val="center"/>
        <w:tblLayout w:type="fixed"/>
        <w:tblLook w:val="04A0" w:firstRow="1" w:lastRow="0" w:firstColumn="1" w:lastColumn="0" w:noHBand="0" w:noVBand="1"/>
      </w:tblPr>
      <w:tblGrid>
        <w:gridCol w:w="1701"/>
        <w:gridCol w:w="1560"/>
        <w:gridCol w:w="1842"/>
        <w:gridCol w:w="2977"/>
        <w:gridCol w:w="3260"/>
        <w:gridCol w:w="4962"/>
      </w:tblGrid>
      <w:tr w:rsidR="007528BC" w:rsidRPr="00B92AC8" w14:paraId="0F909C0E" w14:textId="77777777" w:rsidTr="00987ED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27D196D7" w14:textId="77777777" w:rsidR="007528BC" w:rsidRPr="00B92AC8" w:rsidRDefault="007528BC" w:rsidP="00B92AC8">
            <w:pPr>
              <w:spacing w:line="240" w:lineRule="auto"/>
              <w:jc w:val="center"/>
              <w:rPr>
                <w:rFonts w:cs="Arial"/>
                <w:sz w:val="20"/>
              </w:rPr>
            </w:pPr>
            <w:r w:rsidRPr="00B92AC8">
              <w:rPr>
                <w:rFonts w:cs="Arial"/>
                <w:sz w:val="20"/>
              </w:rPr>
              <w:t>Authors &amp; Title</w:t>
            </w:r>
          </w:p>
        </w:tc>
        <w:tc>
          <w:tcPr>
            <w:tcW w:w="1560" w:type="dxa"/>
          </w:tcPr>
          <w:p w14:paraId="2E948588" w14:textId="77777777" w:rsidR="007528BC" w:rsidRPr="00B92AC8" w:rsidRDefault="007528BC" w:rsidP="00B92AC8">
            <w:pPr>
              <w:tabs>
                <w:tab w:val="center" w:pos="888"/>
              </w:tabs>
              <w:spacing w:line="240" w:lineRule="auto"/>
              <w:jc w:val="center"/>
              <w:cnfStyle w:val="100000000000" w:firstRow="1" w:lastRow="0" w:firstColumn="0" w:lastColumn="0" w:oddVBand="0" w:evenVBand="0" w:oddHBand="0" w:evenHBand="0" w:firstRowFirstColumn="0" w:firstRowLastColumn="0" w:lastRowFirstColumn="0" w:lastRowLastColumn="0"/>
              <w:rPr>
                <w:rFonts w:cs="Arial"/>
                <w:sz w:val="20"/>
              </w:rPr>
            </w:pPr>
            <w:r w:rsidRPr="00B92AC8">
              <w:rPr>
                <w:rFonts w:cs="Arial"/>
                <w:sz w:val="20"/>
              </w:rPr>
              <w:t>Type &amp; Aim</w:t>
            </w:r>
          </w:p>
        </w:tc>
        <w:tc>
          <w:tcPr>
            <w:tcW w:w="1842" w:type="dxa"/>
          </w:tcPr>
          <w:p w14:paraId="12D37A91" w14:textId="77777777" w:rsidR="007528BC" w:rsidRPr="00B92AC8" w:rsidRDefault="007528BC" w:rsidP="00B92AC8">
            <w:pPr>
              <w:tabs>
                <w:tab w:val="center" w:pos="888"/>
              </w:tabs>
              <w:spacing w:line="240" w:lineRule="auto"/>
              <w:jc w:val="center"/>
              <w:cnfStyle w:val="100000000000" w:firstRow="1" w:lastRow="0" w:firstColumn="0" w:lastColumn="0" w:oddVBand="0" w:evenVBand="0" w:oddHBand="0" w:evenHBand="0" w:firstRowFirstColumn="0" w:firstRowLastColumn="0" w:lastRowFirstColumn="0" w:lastRowLastColumn="0"/>
              <w:rPr>
                <w:rFonts w:cs="Arial"/>
                <w:sz w:val="20"/>
              </w:rPr>
            </w:pPr>
            <w:r w:rsidRPr="00B92AC8">
              <w:rPr>
                <w:rFonts w:cs="Arial"/>
                <w:sz w:val="20"/>
              </w:rPr>
              <w:t>Participants</w:t>
            </w:r>
          </w:p>
        </w:tc>
        <w:tc>
          <w:tcPr>
            <w:tcW w:w="2977" w:type="dxa"/>
          </w:tcPr>
          <w:p w14:paraId="5611BD14" w14:textId="77777777" w:rsidR="007528BC" w:rsidRPr="00B92AC8" w:rsidRDefault="007528BC" w:rsidP="00B92AC8">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sz w:val="20"/>
              </w:rPr>
            </w:pPr>
            <w:r w:rsidRPr="00B92AC8">
              <w:rPr>
                <w:rFonts w:cs="Arial"/>
                <w:sz w:val="20"/>
              </w:rPr>
              <w:t>Method</w:t>
            </w:r>
          </w:p>
        </w:tc>
        <w:tc>
          <w:tcPr>
            <w:tcW w:w="3260" w:type="dxa"/>
          </w:tcPr>
          <w:p w14:paraId="018F8F25" w14:textId="77777777" w:rsidR="007528BC" w:rsidRPr="00B92AC8" w:rsidRDefault="007528BC" w:rsidP="00B92AC8">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sz w:val="20"/>
              </w:rPr>
            </w:pPr>
            <w:r w:rsidRPr="00B92AC8">
              <w:rPr>
                <w:rFonts w:cs="Arial"/>
                <w:sz w:val="20"/>
              </w:rPr>
              <w:t>Results and Conclusions</w:t>
            </w:r>
          </w:p>
        </w:tc>
        <w:tc>
          <w:tcPr>
            <w:tcW w:w="4962" w:type="dxa"/>
          </w:tcPr>
          <w:p w14:paraId="7B7340F9" w14:textId="77777777" w:rsidR="007528BC" w:rsidRPr="00B92AC8" w:rsidRDefault="007528BC" w:rsidP="00B92AC8">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sz w:val="20"/>
              </w:rPr>
            </w:pPr>
            <w:r w:rsidRPr="00B92AC8">
              <w:rPr>
                <w:rFonts w:cs="Arial"/>
                <w:sz w:val="20"/>
              </w:rPr>
              <w:t>Pros and Cons</w:t>
            </w:r>
          </w:p>
        </w:tc>
      </w:tr>
      <w:tr w:rsidR="007528BC" w:rsidRPr="00B92AC8" w14:paraId="7D2B0F34" w14:textId="77777777" w:rsidTr="00987ED0">
        <w:trPr>
          <w:cnfStyle w:val="000000100000" w:firstRow="0" w:lastRow="0" w:firstColumn="0" w:lastColumn="0" w:oddVBand="0" w:evenVBand="0" w:oddHBand="1" w:evenHBand="0" w:firstRowFirstColumn="0" w:firstRowLastColumn="0" w:lastRowFirstColumn="0" w:lastRowLastColumn="0"/>
          <w:trHeight w:val="3993"/>
          <w:jc w:val="center"/>
        </w:trPr>
        <w:tc>
          <w:tcPr>
            <w:cnfStyle w:val="001000000000" w:firstRow="0" w:lastRow="0" w:firstColumn="1" w:lastColumn="0" w:oddVBand="0" w:evenVBand="0" w:oddHBand="0" w:evenHBand="0" w:firstRowFirstColumn="0" w:firstRowLastColumn="0" w:lastRowFirstColumn="0" w:lastRowLastColumn="0"/>
            <w:tcW w:w="1701" w:type="dxa"/>
          </w:tcPr>
          <w:p w14:paraId="39BF6D06" w14:textId="77777777" w:rsidR="007528BC" w:rsidRPr="00B92AC8" w:rsidRDefault="007528BC" w:rsidP="00B92AC8">
            <w:pPr>
              <w:spacing w:line="240" w:lineRule="auto"/>
              <w:rPr>
                <w:rFonts w:cs="Arial"/>
                <w:b w:val="0"/>
                <w:sz w:val="20"/>
                <w:szCs w:val="18"/>
              </w:rPr>
            </w:pPr>
            <w:r w:rsidRPr="00B92AC8">
              <w:rPr>
                <w:rFonts w:cs="Arial"/>
                <w:b w:val="0"/>
                <w:sz w:val="20"/>
                <w:szCs w:val="18"/>
              </w:rPr>
              <w:t>Torres-Harding, Jordan, Jason, &amp; Arias (2006).</w:t>
            </w:r>
          </w:p>
          <w:p w14:paraId="7FC651E6" w14:textId="77777777" w:rsidR="007528BC" w:rsidRPr="00B92AC8" w:rsidRDefault="007528BC" w:rsidP="00B92AC8">
            <w:pPr>
              <w:spacing w:line="240" w:lineRule="auto"/>
              <w:rPr>
                <w:rFonts w:cs="Arial"/>
                <w:b w:val="0"/>
                <w:sz w:val="20"/>
                <w:szCs w:val="18"/>
              </w:rPr>
            </w:pPr>
            <w:r w:rsidRPr="00B92AC8">
              <w:rPr>
                <w:rFonts w:cs="Arial"/>
                <w:b w:val="0"/>
                <w:sz w:val="20"/>
                <w:szCs w:val="18"/>
              </w:rPr>
              <w:t>Psycho-social and Physical Impact of Chronic Fatigue in a Community-Based Sample of Children and Adolescents</w:t>
            </w:r>
          </w:p>
        </w:tc>
        <w:tc>
          <w:tcPr>
            <w:tcW w:w="1560" w:type="dxa"/>
          </w:tcPr>
          <w:p w14:paraId="7640D2C5" w14:textId="77777777" w:rsidR="007528BC" w:rsidRPr="00B92AC8" w:rsidRDefault="007528BC"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Quantitative</w:t>
            </w:r>
          </w:p>
          <w:p w14:paraId="2FE2D743" w14:textId="77777777" w:rsidR="007528BC" w:rsidRPr="00B92AC8" w:rsidRDefault="007528BC"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To compare psychosocial, family, and physical functioning between CYP with chronic fatigue and CYP without</w:t>
            </w:r>
          </w:p>
        </w:tc>
        <w:tc>
          <w:tcPr>
            <w:tcW w:w="1842" w:type="dxa"/>
          </w:tcPr>
          <w:p w14:paraId="2C68FD62" w14:textId="77777777" w:rsidR="007528BC" w:rsidRPr="00B92AC8" w:rsidRDefault="007528BC"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Recruited from a larger epidemiological prevalence study of Chronic Fatigue in a randomly selected community based sample in America. Sample = 36 CYP with chronic fatigue, 21 CYP without.</w:t>
            </w:r>
          </w:p>
          <w:p w14:paraId="52CD5C7C" w14:textId="77777777" w:rsidR="007528BC" w:rsidRPr="00B92AC8" w:rsidRDefault="007528BC"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54.4% female, 45.6% male, 22.8% African-American, 24.6% Caucasian, 49.1% Latino, 3.5% other</w:t>
            </w:r>
          </w:p>
        </w:tc>
        <w:tc>
          <w:tcPr>
            <w:tcW w:w="2977" w:type="dxa"/>
          </w:tcPr>
          <w:p w14:paraId="2B61F09E" w14:textId="0F105911" w:rsidR="007528BC" w:rsidRPr="00B92AC8" w:rsidRDefault="007528BC" w:rsidP="00987ED0">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 xml:space="preserve">Children and parents completed: medical history, </w:t>
            </w:r>
            <w:r w:rsidR="00987ED0">
              <w:rPr>
                <w:rFonts w:cs="Arial"/>
                <w:sz w:val="20"/>
                <w:szCs w:val="18"/>
              </w:rPr>
              <w:t>Child Structured Clinical Interview for DSM-IV (KID-SKID)</w:t>
            </w:r>
            <w:r w:rsidRPr="00B92AC8">
              <w:rPr>
                <w:rFonts w:cs="Arial"/>
                <w:sz w:val="20"/>
                <w:szCs w:val="18"/>
              </w:rPr>
              <w:t>, the Fatigue Scale, Child Health Questionnaire – includes Parent Impact – time (limitations in personal parental time as a result of child’s medical, psychological, or psychosocial difficulties) and Parent Impact – Emotional (amount of parental distress as a result of child’s medical, psychological, or psychosocial difficulties), Child Behaviour Checklist &amp; Youth Self-report, Family Environment Scale.</w:t>
            </w:r>
          </w:p>
        </w:tc>
        <w:tc>
          <w:tcPr>
            <w:tcW w:w="3260" w:type="dxa"/>
          </w:tcPr>
          <w:p w14:paraId="6758A2A1" w14:textId="2ED9498A" w:rsidR="007528BC" w:rsidRPr="00B92AC8" w:rsidRDefault="007528BC"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Significant differences were found between self-report responses of parent impact time and parent impact emotion between CF</w:t>
            </w:r>
            <w:r w:rsidR="00583C65">
              <w:rPr>
                <w:rFonts w:cs="Arial"/>
                <w:sz w:val="20"/>
                <w:szCs w:val="18"/>
              </w:rPr>
              <w:t>S</w:t>
            </w:r>
            <w:r w:rsidRPr="00B92AC8">
              <w:rPr>
                <w:rFonts w:cs="Arial"/>
                <w:sz w:val="20"/>
                <w:szCs w:val="18"/>
              </w:rPr>
              <w:t xml:space="preserve"> parents and non CF</w:t>
            </w:r>
            <w:r w:rsidR="00583C65">
              <w:rPr>
                <w:rFonts w:cs="Arial"/>
                <w:sz w:val="20"/>
                <w:szCs w:val="18"/>
              </w:rPr>
              <w:t>S</w:t>
            </w:r>
            <w:r w:rsidRPr="00B92AC8">
              <w:rPr>
                <w:rFonts w:cs="Arial"/>
                <w:sz w:val="20"/>
                <w:szCs w:val="18"/>
              </w:rPr>
              <w:t xml:space="preserve"> parents.</w:t>
            </w:r>
          </w:p>
          <w:p w14:paraId="4E63F465" w14:textId="01359927" w:rsidR="007528BC" w:rsidRPr="00B92AC8" w:rsidRDefault="006B33B2"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Pr>
                <w:rFonts w:cs="Arial"/>
                <w:sz w:val="20"/>
                <w:szCs w:val="18"/>
              </w:rPr>
              <w:t>H</w:t>
            </w:r>
            <w:r w:rsidR="007528BC" w:rsidRPr="00B92AC8">
              <w:rPr>
                <w:rFonts w:cs="Arial"/>
                <w:sz w:val="20"/>
                <w:szCs w:val="18"/>
              </w:rPr>
              <w:t>aving a child with CF</w:t>
            </w:r>
            <w:r w:rsidR="00987ED0">
              <w:rPr>
                <w:rFonts w:cs="Arial"/>
                <w:sz w:val="20"/>
                <w:szCs w:val="18"/>
              </w:rPr>
              <w:t>S</w:t>
            </w:r>
            <w:r w:rsidR="007528BC" w:rsidRPr="00B92AC8">
              <w:rPr>
                <w:rFonts w:cs="Arial"/>
                <w:sz w:val="20"/>
                <w:szCs w:val="18"/>
              </w:rPr>
              <w:t xml:space="preserve"> appears to have a great impact on parental time and parental emotions.</w:t>
            </w:r>
          </w:p>
        </w:tc>
        <w:tc>
          <w:tcPr>
            <w:tcW w:w="4962" w:type="dxa"/>
          </w:tcPr>
          <w:p w14:paraId="6BA3B4D5" w14:textId="77777777" w:rsidR="007528BC" w:rsidRPr="00B92AC8" w:rsidRDefault="007528BC"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Examined some impact on parents and therefore provides slight insight into the impact of CYP CFS/ME on the time parents have for themselves and their emotions.</w:t>
            </w:r>
          </w:p>
          <w:p w14:paraId="025D5009" w14:textId="77777777" w:rsidR="007528BC" w:rsidRPr="00B92AC8" w:rsidRDefault="007528BC"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Scales appear validated.</w:t>
            </w:r>
          </w:p>
          <w:p w14:paraId="50D41819" w14:textId="789E40E2" w:rsidR="007528BC" w:rsidRPr="00B92AC8" w:rsidRDefault="007528BC"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Small sample size, only 2 CYP were diagnosed with CFS, therefore a CF</w:t>
            </w:r>
            <w:r w:rsidR="00987ED0">
              <w:rPr>
                <w:rFonts w:cs="Arial"/>
                <w:sz w:val="20"/>
                <w:szCs w:val="18"/>
              </w:rPr>
              <w:t>S</w:t>
            </w:r>
            <w:r w:rsidRPr="00B92AC8">
              <w:rPr>
                <w:rFonts w:cs="Arial"/>
                <w:sz w:val="20"/>
                <w:szCs w:val="18"/>
              </w:rPr>
              <w:t xml:space="preserve"> group was created including others who were displaying similar difficulties.</w:t>
            </w:r>
          </w:p>
          <w:p w14:paraId="73AD6514" w14:textId="77777777" w:rsidR="007528BC" w:rsidRPr="00B92AC8" w:rsidRDefault="007528BC"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Correlational in nature</w:t>
            </w:r>
          </w:p>
          <w:p w14:paraId="01730ADB" w14:textId="77777777" w:rsidR="007528BC" w:rsidRDefault="007528BC"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Briefly comments on impact on parents, mainly focussed on children.</w:t>
            </w:r>
          </w:p>
          <w:p w14:paraId="5E0B939E" w14:textId="3574259D" w:rsidR="00D8531A" w:rsidRPr="00B92AC8" w:rsidRDefault="00D8531A" w:rsidP="00B92AC8">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Pr>
                <w:rFonts w:cs="Arial"/>
                <w:sz w:val="20"/>
                <w:szCs w:val="18"/>
              </w:rPr>
              <w:t>Self-report bias</w:t>
            </w:r>
          </w:p>
        </w:tc>
      </w:tr>
      <w:tr w:rsidR="007528BC" w:rsidRPr="00B92AC8" w14:paraId="3FFB86B6" w14:textId="77777777" w:rsidTr="00987ED0">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77F332ED" w14:textId="77777777" w:rsidR="007528BC" w:rsidRPr="00B92AC8" w:rsidRDefault="007528BC" w:rsidP="00B92AC8">
            <w:pPr>
              <w:spacing w:line="240" w:lineRule="auto"/>
              <w:rPr>
                <w:rFonts w:cs="Arial"/>
                <w:b w:val="0"/>
                <w:sz w:val="20"/>
                <w:szCs w:val="18"/>
              </w:rPr>
            </w:pPr>
            <w:r w:rsidRPr="00B92AC8">
              <w:rPr>
                <w:rFonts w:cs="Arial"/>
                <w:b w:val="0"/>
                <w:sz w:val="20"/>
                <w:szCs w:val="18"/>
              </w:rPr>
              <w:t>Mihelicova, Siegel, Evans, Brown, &amp; Jason (2015)</w:t>
            </w:r>
          </w:p>
          <w:p w14:paraId="47F5A3CF" w14:textId="77777777" w:rsidR="007528BC" w:rsidRPr="00B92AC8" w:rsidRDefault="007528BC" w:rsidP="00CE3478">
            <w:pPr>
              <w:spacing w:line="240" w:lineRule="auto"/>
              <w:rPr>
                <w:rFonts w:cs="Arial"/>
                <w:b w:val="0"/>
                <w:sz w:val="20"/>
                <w:szCs w:val="18"/>
              </w:rPr>
            </w:pPr>
            <w:r w:rsidRPr="00B92AC8">
              <w:rPr>
                <w:rFonts w:cs="Arial"/>
                <w:b w:val="0"/>
                <w:sz w:val="20"/>
                <w:szCs w:val="18"/>
              </w:rPr>
              <w:t xml:space="preserve">Caring for people with severe myalgic encephalomyelitis: An </w:t>
            </w:r>
            <w:r w:rsidR="00CE3478" w:rsidRPr="00B92AC8">
              <w:rPr>
                <w:rFonts w:cs="Arial"/>
                <w:b w:val="0"/>
                <w:sz w:val="20"/>
                <w:szCs w:val="18"/>
              </w:rPr>
              <w:t>IPA analysis</w:t>
            </w:r>
            <w:r w:rsidRPr="00B92AC8">
              <w:rPr>
                <w:rFonts w:cs="Arial"/>
                <w:b w:val="0"/>
                <w:sz w:val="20"/>
                <w:szCs w:val="18"/>
              </w:rPr>
              <w:t xml:space="preserve"> of parents’ experiences</w:t>
            </w:r>
          </w:p>
        </w:tc>
        <w:tc>
          <w:tcPr>
            <w:tcW w:w="1560" w:type="dxa"/>
          </w:tcPr>
          <w:p w14:paraId="359A23D3" w14:textId="77777777"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Qualitative.</w:t>
            </w:r>
          </w:p>
          <w:p w14:paraId="755D3781" w14:textId="77777777"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Aimed to give voices to those who care for individuals with ME and inform future research supporting parent-carers.</w:t>
            </w:r>
          </w:p>
        </w:tc>
        <w:tc>
          <w:tcPr>
            <w:tcW w:w="1842" w:type="dxa"/>
          </w:tcPr>
          <w:p w14:paraId="1427589C" w14:textId="77777777"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All from the UK.</w:t>
            </w:r>
          </w:p>
          <w:p w14:paraId="447F1F2E" w14:textId="77777777"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 xml:space="preserve">19 accounts of parent perspectives were selected from the book </w:t>
            </w:r>
            <w:r w:rsidRPr="00B92AC8">
              <w:rPr>
                <w:rFonts w:cs="Arial"/>
                <w:i/>
                <w:sz w:val="20"/>
                <w:szCs w:val="18"/>
              </w:rPr>
              <w:t>Lost Voices from a Hidden Illness (</w:t>
            </w:r>
            <w:r w:rsidRPr="00B92AC8">
              <w:rPr>
                <w:rFonts w:cs="Arial"/>
                <w:sz w:val="20"/>
                <w:szCs w:val="18"/>
              </w:rPr>
              <w:t>Boulton, 2008). Participants = 12 mothers &amp; 7 fathers. They were carers to children of various ages from 5 – adult.</w:t>
            </w:r>
          </w:p>
        </w:tc>
        <w:tc>
          <w:tcPr>
            <w:tcW w:w="2977" w:type="dxa"/>
          </w:tcPr>
          <w:p w14:paraId="5BDBFEA0" w14:textId="77777777"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Accounts were scanned and transferred to computer programme. First and second authors coded the accounts separately using IPA methodology. Superordinate and subordinate themes were identified. After initial coding was complete the coders brought their analyses together, acting as a reliability check.</w:t>
            </w:r>
          </w:p>
        </w:tc>
        <w:tc>
          <w:tcPr>
            <w:tcW w:w="3260" w:type="dxa"/>
          </w:tcPr>
          <w:p w14:paraId="21C434F1" w14:textId="77777777"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Superordinate themes included identity change, guilt, feeling like outsiders, uncertainty, changing perceptions of time, coping mechanisms, and improvement/ symptom management.</w:t>
            </w:r>
          </w:p>
          <w:p w14:paraId="7F2FBBD7" w14:textId="77777777"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p>
          <w:p w14:paraId="65463372" w14:textId="77777777" w:rsidR="007528BC" w:rsidRPr="00B92AC8" w:rsidRDefault="007528BC" w:rsidP="006B33B2">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 xml:space="preserve">Concluded: those who care for others with marginalised chronic illnesses require the attention of the greater medical community to ensure adequate support. </w:t>
            </w:r>
            <w:r w:rsidR="006B33B2">
              <w:rPr>
                <w:rFonts w:cs="Arial"/>
                <w:sz w:val="20"/>
                <w:szCs w:val="18"/>
              </w:rPr>
              <w:t>Identified f</w:t>
            </w:r>
            <w:r w:rsidRPr="00B92AC8">
              <w:rPr>
                <w:rFonts w:cs="Arial"/>
                <w:sz w:val="20"/>
                <w:szCs w:val="18"/>
              </w:rPr>
              <w:t xml:space="preserve">eelings of time moving slowly and monotonously, or pass them by. Overall carers adopted an attitude of positivity in the face of adversity. </w:t>
            </w:r>
          </w:p>
        </w:tc>
        <w:tc>
          <w:tcPr>
            <w:tcW w:w="4962" w:type="dxa"/>
          </w:tcPr>
          <w:p w14:paraId="51307E7F" w14:textId="77777777"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Detailed and insightful. Reflects the hardship of living with and supporting someone with ME. For triangulation and checking: researchers contacted the editor of the book to ensure that carer experiences were accurately reflected.</w:t>
            </w:r>
          </w:p>
          <w:p w14:paraId="4C719F0F" w14:textId="77777777"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First in-depth qualitative analysis</w:t>
            </w:r>
          </w:p>
          <w:p w14:paraId="3DEFE2E2" w14:textId="77777777"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 xml:space="preserve">Findings can inform carers’ interventions. </w:t>
            </w:r>
          </w:p>
          <w:p w14:paraId="36DFC92D" w14:textId="77777777" w:rsidR="006B33B2"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Original interviews were not conducted by researchers. Larger fami</w:t>
            </w:r>
            <w:r w:rsidR="006B33B2">
              <w:rPr>
                <w:rFonts w:cs="Arial"/>
                <w:sz w:val="20"/>
                <w:szCs w:val="18"/>
              </w:rPr>
              <w:t>ly dynamic is lacking depth</w:t>
            </w:r>
          </w:p>
          <w:p w14:paraId="42358B5B" w14:textId="77777777" w:rsidR="007528BC" w:rsidRPr="00B92AC8" w:rsidRDefault="006B33B2"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Pr>
                <w:rFonts w:cs="Arial"/>
                <w:sz w:val="20"/>
                <w:szCs w:val="18"/>
              </w:rPr>
              <w:t>R</w:t>
            </w:r>
            <w:r w:rsidR="007528BC" w:rsidRPr="00B92AC8">
              <w:rPr>
                <w:rFonts w:cs="Arial"/>
                <w:sz w:val="20"/>
                <w:szCs w:val="18"/>
              </w:rPr>
              <w:t>estricted to what the carer felt able to write for publication.</w:t>
            </w:r>
          </w:p>
          <w:p w14:paraId="1B2FEAE4" w14:textId="77777777"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Triangulation suggested trauma, loss, powerlessness, bereavement, feeling trapped in time, and the use of timetables may have been missed.</w:t>
            </w:r>
          </w:p>
          <w:p w14:paraId="54CFB910" w14:textId="461768AC" w:rsidR="007528BC" w:rsidRPr="00B92AC8" w:rsidRDefault="007528BC" w:rsidP="00B92AC8">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In ‘giving a voice’, it is suggesting that ‘talk’ is an accurate representation of an individual’s thinking and/or emotional state.</w:t>
            </w:r>
          </w:p>
        </w:tc>
      </w:tr>
      <w:tr w:rsidR="005170AB" w:rsidRPr="00B92AC8" w14:paraId="2AD90B99" w14:textId="77777777" w:rsidTr="00987E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2C9EC913" w14:textId="390F254A" w:rsidR="005170AB" w:rsidRPr="00B92AC8" w:rsidRDefault="005170AB" w:rsidP="005170AB">
            <w:pPr>
              <w:spacing w:line="240" w:lineRule="auto"/>
              <w:rPr>
                <w:rFonts w:cs="Arial"/>
                <w:b w:val="0"/>
                <w:sz w:val="20"/>
                <w:szCs w:val="18"/>
              </w:rPr>
            </w:pPr>
            <w:r w:rsidRPr="00B92AC8">
              <w:rPr>
                <w:rFonts w:cs="Arial"/>
                <w:sz w:val="20"/>
              </w:rPr>
              <w:t>Authors &amp; Title</w:t>
            </w:r>
          </w:p>
        </w:tc>
        <w:tc>
          <w:tcPr>
            <w:tcW w:w="1560" w:type="dxa"/>
          </w:tcPr>
          <w:p w14:paraId="6294BA36" w14:textId="15166BB1" w:rsidR="005170AB" w:rsidRPr="005170AB"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b/>
                <w:sz w:val="20"/>
                <w:szCs w:val="18"/>
              </w:rPr>
            </w:pPr>
            <w:r w:rsidRPr="005170AB">
              <w:rPr>
                <w:rFonts w:cs="Arial"/>
                <w:b/>
                <w:sz w:val="20"/>
              </w:rPr>
              <w:t>Type &amp; Aim</w:t>
            </w:r>
          </w:p>
        </w:tc>
        <w:tc>
          <w:tcPr>
            <w:tcW w:w="1842" w:type="dxa"/>
          </w:tcPr>
          <w:p w14:paraId="7EB8A16D" w14:textId="182E16AE" w:rsidR="005170AB" w:rsidRPr="005170AB"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b/>
                <w:sz w:val="20"/>
                <w:szCs w:val="18"/>
              </w:rPr>
            </w:pPr>
            <w:r w:rsidRPr="005170AB">
              <w:rPr>
                <w:rFonts w:cs="Arial"/>
                <w:b/>
                <w:sz w:val="20"/>
              </w:rPr>
              <w:t>Participants</w:t>
            </w:r>
          </w:p>
        </w:tc>
        <w:tc>
          <w:tcPr>
            <w:tcW w:w="2977" w:type="dxa"/>
          </w:tcPr>
          <w:p w14:paraId="0C15BD73" w14:textId="3B28DF96" w:rsidR="005170AB" w:rsidRPr="005170AB"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b/>
                <w:sz w:val="20"/>
                <w:szCs w:val="18"/>
              </w:rPr>
            </w:pPr>
            <w:r w:rsidRPr="005170AB">
              <w:rPr>
                <w:rFonts w:cs="Arial"/>
                <w:b/>
                <w:sz w:val="20"/>
              </w:rPr>
              <w:t>Method</w:t>
            </w:r>
          </w:p>
        </w:tc>
        <w:tc>
          <w:tcPr>
            <w:tcW w:w="3260" w:type="dxa"/>
          </w:tcPr>
          <w:p w14:paraId="39119927" w14:textId="2A16572F" w:rsidR="005170AB" w:rsidRPr="005170AB"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b/>
                <w:sz w:val="20"/>
                <w:szCs w:val="18"/>
              </w:rPr>
            </w:pPr>
            <w:r w:rsidRPr="005170AB">
              <w:rPr>
                <w:rFonts w:cs="Arial"/>
                <w:b/>
                <w:sz w:val="20"/>
              </w:rPr>
              <w:t>Results and Conclusions</w:t>
            </w:r>
          </w:p>
        </w:tc>
        <w:tc>
          <w:tcPr>
            <w:tcW w:w="4962" w:type="dxa"/>
          </w:tcPr>
          <w:p w14:paraId="732D45BB" w14:textId="361B69CF" w:rsidR="005170AB" w:rsidRPr="005170AB"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b/>
                <w:sz w:val="20"/>
                <w:szCs w:val="18"/>
              </w:rPr>
            </w:pPr>
            <w:r w:rsidRPr="005170AB">
              <w:rPr>
                <w:rFonts w:cs="Arial"/>
                <w:b/>
                <w:sz w:val="20"/>
              </w:rPr>
              <w:t>Pros and Cons</w:t>
            </w:r>
          </w:p>
        </w:tc>
      </w:tr>
      <w:tr w:rsidR="005170AB" w:rsidRPr="00B92AC8" w14:paraId="36B38782" w14:textId="77777777" w:rsidTr="00987ED0">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2F6BBD2C" w14:textId="77777777" w:rsidR="005170AB" w:rsidRPr="00B92AC8" w:rsidRDefault="005170AB" w:rsidP="005170AB">
            <w:pPr>
              <w:spacing w:line="240" w:lineRule="auto"/>
              <w:rPr>
                <w:rFonts w:cs="Arial"/>
                <w:b w:val="0"/>
                <w:sz w:val="20"/>
                <w:szCs w:val="18"/>
              </w:rPr>
            </w:pPr>
            <w:r w:rsidRPr="00B92AC8">
              <w:rPr>
                <w:rFonts w:cs="Arial"/>
                <w:b w:val="0"/>
                <w:sz w:val="20"/>
                <w:szCs w:val="18"/>
              </w:rPr>
              <w:t>Van de Putte,  Engelbert, Kuis, Sinnema, Kimpen, Uiterwaal. (2005)</w:t>
            </w:r>
          </w:p>
          <w:p w14:paraId="53451EA5" w14:textId="77777777" w:rsidR="005170AB" w:rsidRPr="00B92AC8" w:rsidRDefault="005170AB" w:rsidP="005170AB">
            <w:pPr>
              <w:spacing w:line="240" w:lineRule="auto"/>
              <w:rPr>
                <w:rFonts w:cs="Arial"/>
                <w:b w:val="0"/>
                <w:sz w:val="20"/>
                <w:szCs w:val="18"/>
              </w:rPr>
            </w:pPr>
            <w:r w:rsidRPr="00B92AC8">
              <w:rPr>
                <w:rFonts w:cs="Arial"/>
                <w:b w:val="0"/>
                <w:sz w:val="20"/>
                <w:szCs w:val="18"/>
              </w:rPr>
              <w:t>Chronic Fatigue Syndrome and Health Control in Adolescents and Parents</w:t>
            </w:r>
          </w:p>
        </w:tc>
        <w:tc>
          <w:tcPr>
            <w:tcW w:w="1560" w:type="dxa"/>
          </w:tcPr>
          <w:p w14:paraId="1DB57BBB"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To explore the locus of health control in adolescents with CFS and their parents in comparison with healthy adolescents and their parents</w:t>
            </w:r>
          </w:p>
        </w:tc>
        <w:tc>
          <w:tcPr>
            <w:tcW w:w="1842" w:type="dxa"/>
          </w:tcPr>
          <w:p w14:paraId="56587BF7"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32 adolescents with CFS accessing specialist services in the Netherlands were compared with 167 healthy controls and their respective parents.</w:t>
            </w:r>
          </w:p>
        </w:tc>
        <w:tc>
          <w:tcPr>
            <w:tcW w:w="2977" w:type="dxa"/>
          </w:tcPr>
          <w:p w14:paraId="1B989411"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The Multidimensional Health Locus of Control questionnaire was given to all participants.</w:t>
            </w:r>
          </w:p>
        </w:tc>
        <w:tc>
          <w:tcPr>
            <w:tcW w:w="3260" w:type="dxa"/>
          </w:tcPr>
          <w:p w14:paraId="477501C7"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Mothers reported less activity in sport and experiencing more fatigue. Fathers self-report responses suggested a lower internal locus of health control compared to healthy fathers. Mothers reported same tendency but non-significant. Parental reports tended to attribute health to external factors. Concluded: parents of adolescents with CFS show less internal health control: belief in personal control over the illness is diminishe</w:t>
            </w:r>
            <w:r>
              <w:rPr>
                <w:rFonts w:cs="Arial"/>
                <w:sz w:val="20"/>
                <w:szCs w:val="18"/>
              </w:rPr>
              <w:t>d in favour of a belief in chanc</w:t>
            </w:r>
            <w:r w:rsidRPr="00B92AC8">
              <w:rPr>
                <w:rFonts w:cs="Arial"/>
                <w:sz w:val="20"/>
                <w:szCs w:val="18"/>
              </w:rPr>
              <w:t>e or physicians influencing their illness. Mothers are also more likely to experience fatigue, perhaps due to the level of care.</w:t>
            </w:r>
          </w:p>
        </w:tc>
        <w:tc>
          <w:tcPr>
            <w:tcW w:w="4962" w:type="dxa"/>
          </w:tcPr>
          <w:p w14:paraId="6ED21292"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Highlights the impact on families and justifies a family orientated system perspective towards the treatment.</w:t>
            </w:r>
          </w:p>
          <w:p w14:paraId="0C1F5EBB" w14:textId="2C56077C"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All CYP met C</w:t>
            </w:r>
            <w:r w:rsidR="00D8531A">
              <w:rPr>
                <w:rFonts w:cs="Arial"/>
                <w:sz w:val="20"/>
                <w:szCs w:val="18"/>
              </w:rPr>
              <w:t>enter</w:t>
            </w:r>
            <w:r w:rsidR="00987ED0">
              <w:rPr>
                <w:rFonts w:cs="Arial"/>
                <w:sz w:val="20"/>
                <w:szCs w:val="18"/>
              </w:rPr>
              <w:t xml:space="preserve"> for </w:t>
            </w:r>
            <w:r w:rsidRPr="00B92AC8">
              <w:rPr>
                <w:rFonts w:cs="Arial"/>
                <w:sz w:val="20"/>
                <w:szCs w:val="18"/>
              </w:rPr>
              <w:t>D</w:t>
            </w:r>
            <w:r w:rsidR="00987ED0">
              <w:rPr>
                <w:rFonts w:cs="Arial"/>
                <w:sz w:val="20"/>
                <w:szCs w:val="18"/>
              </w:rPr>
              <w:t xml:space="preserve">isease </w:t>
            </w:r>
            <w:r w:rsidRPr="00B92AC8">
              <w:rPr>
                <w:rFonts w:cs="Arial"/>
                <w:sz w:val="20"/>
                <w:szCs w:val="18"/>
              </w:rPr>
              <w:t>C</w:t>
            </w:r>
            <w:r w:rsidR="00987ED0">
              <w:rPr>
                <w:rFonts w:cs="Arial"/>
                <w:sz w:val="20"/>
                <w:szCs w:val="18"/>
              </w:rPr>
              <w:t>ontrol (CDC)</w:t>
            </w:r>
            <w:r w:rsidRPr="00B92AC8">
              <w:rPr>
                <w:rFonts w:cs="Arial"/>
                <w:sz w:val="20"/>
                <w:szCs w:val="18"/>
              </w:rPr>
              <w:t xml:space="preserve"> criteria</w:t>
            </w:r>
          </w:p>
          <w:p w14:paraId="2A81F0CB"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 xml:space="preserve">Promotes further research into familial health beliefs </w:t>
            </w:r>
          </w:p>
          <w:p w14:paraId="55FF72D0"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p>
          <w:p w14:paraId="43E471F3"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Unable to establish whether low internal locus of health control is pre-existing or a consequence of living with an unexplained chronic illness.</w:t>
            </w:r>
          </w:p>
          <w:p w14:paraId="2DF44FB2"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Debatable as to whether it is possible to be objective in research – limiting validity</w:t>
            </w:r>
          </w:p>
          <w:p w14:paraId="10A22008"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Reflective of those accessing specialist services.</w:t>
            </w:r>
          </w:p>
        </w:tc>
      </w:tr>
      <w:tr w:rsidR="005170AB" w:rsidRPr="00B92AC8" w14:paraId="698320D8" w14:textId="77777777" w:rsidTr="00987E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20624D56" w14:textId="77777777" w:rsidR="005170AB" w:rsidRPr="00B92AC8" w:rsidRDefault="005170AB" w:rsidP="0020257E">
            <w:pPr>
              <w:spacing w:line="240" w:lineRule="auto"/>
              <w:jc w:val="left"/>
              <w:rPr>
                <w:rFonts w:cs="Arial"/>
                <w:b w:val="0"/>
                <w:sz w:val="20"/>
                <w:szCs w:val="18"/>
              </w:rPr>
            </w:pPr>
            <w:r w:rsidRPr="00B92AC8">
              <w:rPr>
                <w:rFonts w:cs="Arial"/>
                <w:b w:val="0"/>
                <w:sz w:val="20"/>
                <w:szCs w:val="18"/>
              </w:rPr>
              <w:t>Rangel, Garralda, Jeffs, &amp; Rose. (2005)</w:t>
            </w:r>
          </w:p>
          <w:p w14:paraId="763D9E2D" w14:textId="77777777" w:rsidR="005170AB" w:rsidRPr="00B92AC8" w:rsidRDefault="005170AB" w:rsidP="0020257E">
            <w:pPr>
              <w:spacing w:line="240" w:lineRule="auto"/>
              <w:jc w:val="left"/>
              <w:rPr>
                <w:rFonts w:cs="Arial"/>
                <w:b w:val="0"/>
                <w:sz w:val="20"/>
                <w:szCs w:val="18"/>
              </w:rPr>
            </w:pPr>
            <w:r w:rsidRPr="00B92AC8">
              <w:rPr>
                <w:rFonts w:cs="Arial"/>
                <w:b w:val="0"/>
                <w:sz w:val="20"/>
                <w:szCs w:val="18"/>
              </w:rPr>
              <w:t>Family Health and Characteristics in Chronic Fatigue Syndrome, Juvenile Rheumatoid Arthritis, and Emotional Disorders of Childhood</w:t>
            </w:r>
          </w:p>
        </w:tc>
        <w:tc>
          <w:tcPr>
            <w:tcW w:w="1560" w:type="dxa"/>
          </w:tcPr>
          <w:p w14:paraId="34EA1E8F" w14:textId="0B17730B"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To compare family health and characteristics in children with CFS, juvenile rheumatoid arthritis</w:t>
            </w:r>
            <w:r w:rsidR="0020257E">
              <w:rPr>
                <w:rFonts w:cs="Arial"/>
                <w:sz w:val="20"/>
                <w:szCs w:val="18"/>
              </w:rPr>
              <w:t xml:space="preserve"> (JRA)</w:t>
            </w:r>
            <w:r w:rsidRPr="00B92AC8">
              <w:rPr>
                <w:rFonts w:cs="Arial"/>
                <w:sz w:val="20"/>
                <w:szCs w:val="18"/>
              </w:rPr>
              <w:t>, and emotional disorders</w:t>
            </w:r>
          </w:p>
        </w:tc>
        <w:tc>
          <w:tcPr>
            <w:tcW w:w="1842" w:type="dxa"/>
          </w:tcPr>
          <w:p w14:paraId="14A31152"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Parents of 28 children and adolescents aged 11-18 years with CFS, 30 with JRA, and 27 with emotional disorders. Recruited from speciality clinical settings in the UK</w:t>
            </w:r>
          </w:p>
        </w:tc>
        <w:tc>
          <w:tcPr>
            <w:tcW w:w="2977" w:type="dxa"/>
          </w:tcPr>
          <w:p w14:paraId="4EDC2133"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Completed interviews to gain sociodemographic and illness impairment data. Questionnaires given assessing family health problems, parental mental distress, illness attitudes, and family burden of illness</w:t>
            </w:r>
          </w:p>
        </w:tc>
        <w:tc>
          <w:tcPr>
            <w:tcW w:w="3260" w:type="dxa"/>
          </w:tcPr>
          <w:p w14:paraId="6DF27405"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 xml:space="preserve">Parents of CYP with CFS were significantly more likely than those of JRA to report a history of CFS like illness, high levels of mental distress, and a tendency for functional impairment with physical symptoms. Families of those with CFS were characterised by significantly greater emotional involvement and reported greater family burden than JRA. </w:t>
            </w:r>
          </w:p>
          <w:p w14:paraId="7DEEB39E" w14:textId="77777777" w:rsidR="005170AB"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Concluded: CFS had adverse effects on the health of other family members. Less leisure time, fewer recreational activities, more disruption of family leisure. A family approach is advisable.</w:t>
            </w:r>
          </w:p>
          <w:p w14:paraId="0959E37F"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p>
        </w:tc>
        <w:tc>
          <w:tcPr>
            <w:tcW w:w="4962" w:type="dxa"/>
          </w:tcPr>
          <w:p w14:paraId="58794664"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Fulfil Oxford and CDC criteria, therefore representative of those who have been diagnosed.</w:t>
            </w:r>
          </w:p>
          <w:p w14:paraId="3F8E6091"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Highlights the importance of further research.</w:t>
            </w:r>
          </w:p>
          <w:p w14:paraId="541B6647"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Highlights adverse effects of caring for a CYP with CFS/ME on parents.</w:t>
            </w:r>
          </w:p>
          <w:p w14:paraId="3A2F9633"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Suggests appropriate interventions for parents.</w:t>
            </w:r>
          </w:p>
          <w:p w14:paraId="4EA1E54A"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p>
          <w:p w14:paraId="33E61BA7"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 xml:space="preserve">Predominantly girls. Mostly white. </w:t>
            </w:r>
          </w:p>
          <w:p w14:paraId="1DBFB25B"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Concerns severely affected CYP and may not be applicable to milder cases.</w:t>
            </w:r>
          </w:p>
          <w:p w14:paraId="5E2A1AFC"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Mostly maternal reports</w:t>
            </w:r>
          </w:p>
          <w:p w14:paraId="105A0BCB"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Debatable as to whether it is possible to be objective in quantitative research – limiting validity</w:t>
            </w:r>
          </w:p>
        </w:tc>
      </w:tr>
      <w:tr w:rsidR="005170AB" w:rsidRPr="00B92AC8" w14:paraId="2B677666" w14:textId="77777777" w:rsidTr="00987ED0">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7D08ED45" w14:textId="1BE79444" w:rsidR="005170AB" w:rsidRPr="005170AB" w:rsidRDefault="005170AB" w:rsidP="005170AB">
            <w:pPr>
              <w:spacing w:line="240" w:lineRule="auto"/>
              <w:rPr>
                <w:rFonts w:cs="Arial"/>
                <w:sz w:val="20"/>
                <w:szCs w:val="18"/>
              </w:rPr>
            </w:pPr>
            <w:r w:rsidRPr="005170AB">
              <w:rPr>
                <w:rFonts w:cs="Arial"/>
                <w:sz w:val="20"/>
              </w:rPr>
              <w:t>Authors &amp; Title</w:t>
            </w:r>
          </w:p>
        </w:tc>
        <w:tc>
          <w:tcPr>
            <w:tcW w:w="1560" w:type="dxa"/>
          </w:tcPr>
          <w:p w14:paraId="5A836B2C" w14:textId="1E2FBFEF" w:rsidR="005170AB" w:rsidRPr="005170AB"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b/>
                <w:sz w:val="20"/>
                <w:szCs w:val="18"/>
              </w:rPr>
            </w:pPr>
            <w:r w:rsidRPr="005170AB">
              <w:rPr>
                <w:rFonts w:cs="Arial"/>
                <w:b/>
                <w:sz w:val="20"/>
              </w:rPr>
              <w:t>Type &amp; Aim</w:t>
            </w:r>
          </w:p>
        </w:tc>
        <w:tc>
          <w:tcPr>
            <w:tcW w:w="1842" w:type="dxa"/>
          </w:tcPr>
          <w:p w14:paraId="7EB3619B" w14:textId="28E2F563" w:rsidR="005170AB" w:rsidRPr="005170AB"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b/>
                <w:sz w:val="20"/>
                <w:szCs w:val="18"/>
              </w:rPr>
            </w:pPr>
            <w:r w:rsidRPr="005170AB">
              <w:rPr>
                <w:rFonts w:cs="Arial"/>
                <w:b/>
                <w:sz w:val="20"/>
              </w:rPr>
              <w:t>Participants</w:t>
            </w:r>
          </w:p>
        </w:tc>
        <w:tc>
          <w:tcPr>
            <w:tcW w:w="2977" w:type="dxa"/>
          </w:tcPr>
          <w:p w14:paraId="42B4635B" w14:textId="25ECAE55" w:rsidR="005170AB" w:rsidRPr="005170AB"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b/>
                <w:sz w:val="20"/>
                <w:szCs w:val="18"/>
              </w:rPr>
            </w:pPr>
            <w:r w:rsidRPr="005170AB">
              <w:rPr>
                <w:rFonts w:cs="Arial"/>
                <w:b/>
                <w:sz w:val="20"/>
              </w:rPr>
              <w:t>Method</w:t>
            </w:r>
          </w:p>
        </w:tc>
        <w:tc>
          <w:tcPr>
            <w:tcW w:w="3260" w:type="dxa"/>
          </w:tcPr>
          <w:p w14:paraId="1D547134" w14:textId="03E8C4C8" w:rsidR="005170AB" w:rsidRPr="005170AB"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b/>
                <w:sz w:val="20"/>
                <w:szCs w:val="18"/>
              </w:rPr>
            </w:pPr>
            <w:r w:rsidRPr="005170AB">
              <w:rPr>
                <w:rFonts w:cs="Arial"/>
                <w:b/>
                <w:sz w:val="20"/>
              </w:rPr>
              <w:t>Results and Conclusions</w:t>
            </w:r>
          </w:p>
        </w:tc>
        <w:tc>
          <w:tcPr>
            <w:tcW w:w="4962" w:type="dxa"/>
          </w:tcPr>
          <w:p w14:paraId="4B8794E2" w14:textId="13D1CE3A" w:rsidR="005170AB" w:rsidRPr="005170AB"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b/>
                <w:sz w:val="20"/>
                <w:szCs w:val="18"/>
              </w:rPr>
            </w:pPr>
            <w:r w:rsidRPr="005170AB">
              <w:rPr>
                <w:rFonts w:cs="Arial"/>
                <w:b/>
                <w:sz w:val="20"/>
              </w:rPr>
              <w:t>Pros and Cons</w:t>
            </w:r>
          </w:p>
        </w:tc>
      </w:tr>
      <w:tr w:rsidR="005170AB" w:rsidRPr="00B92AC8" w14:paraId="461E1B09" w14:textId="77777777" w:rsidTr="00987E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668FDDDA" w14:textId="77777777" w:rsidR="005170AB" w:rsidRPr="00B92AC8" w:rsidRDefault="005170AB" w:rsidP="005170AB">
            <w:pPr>
              <w:spacing w:line="240" w:lineRule="auto"/>
              <w:rPr>
                <w:rFonts w:cs="Arial"/>
                <w:b w:val="0"/>
                <w:sz w:val="20"/>
                <w:szCs w:val="18"/>
              </w:rPr>
            </w:pPr>
            <w:r w:rsidRPr="00B92AC8">
              <w:rPr>
                <w:rFonts w:cs="Arial"/>
                <w:b w:val="0"/>
                <w:sz w:val="20"/>
                <w:szCs w:val="18"/>
              </w:rPr>
              <w:t>Van de Putte, van Doornen, Engelbert, Kuis, Kimpen, Uiterwaal. (2006).</w:t>
            </w:r>
          </w:p>
          <w:p w14:paraId="383ED6CD" w14:textId="77777777" w:rsidR="005170AB" w:rsidRPr="00B92AC8" w:rsidRDefault="005170AB" w:rsidP="005170AB">
            <w:pPr>
              <w:spacing w:line="240" w:lineRule="auto"/>
              <w:rPr>
                <w:rFonts w:cs="Arial"/>
                <w:b w:val="0"/>
                <w:sz w:val="20"/>
                <w:szCs w:val="18"/>
              </w:rPr>
            </w:pPr>
            <w:r w:rsidRPr="00B92AC8">
              <w:rPr>
                <w:rFonts w:cs="Arial"/>
                <w:b w:val="0"/>
                <w:sz w:val="20"/>
                <w:szCs w:val="18"/>
              </w:rPr>
              <w:t>Mirrored Symptoms in Mother and Child with Chronic Fatigue Syndrome.</w:t>
            </w:r>
          </w:p>
        </w:tc>
        <w:tc>
          <w:tcPr>
            <w:tcW w:w="1560" w:type="dxa"/>
          </w:tcPr>
          <w:p w14:paraId="5DC351CF"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Quantitative</w:t>
            </w:r>
          </w:p>
          <w:p w14:paraId="29265C26"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To assess the relation between CFS in adolescents and associated symptoms in their fathers and mothers, particularly CFS like difficulties and psychologic distress</w:t>
            </w:r>
          </w:p>
        </w:tc>
        <w:tc>
          <w:tcPr>
            <w:tcW w:w="1842" w:type="dxa"/>
          </w:tcPr>
          <w:p w14:paraId="3FA9F180"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40 adolescents with CFS were paired with 36 healthy controls and their parents.</w:t>
            </w:r>
          </w:p>
          <w:p w14:paraId="75A29137"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p>
          <w:p w14:paraId="78A9E363"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Specialist service,</w:t>
            </w:r>
          </w:p>
          <w:p w14:paraId="28854946"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Netherlands</w:t>
            </w:r>
          </w:p>
        </w:tc>
        <w:tc>
          <w:tcPr>
            <w:tcW w:w="2977" w:type="dxa"/>
          </w:tcPr>
          <w:p w14:paraId="1C58C318"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Questionnaires assessing fatigue, fatigue associated symptoms, and psychopathology were given to children and their parents.</w:t>
            </w:r>
          </w:p>
        </w:tc>
        <w:tc>
          <w:tcPr>
            <w:tcW w:w="3260" w:type="dxa"/>
          </w:tcPr>
          <w:p w14:paraId="14414032"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Psychologic distress in the mother corresponds with an adjusted odds ratio of 5:6 for the presence of CFS in the child. An increase of 1 SD of the hours spent by the working mother outside the home reduced the risk of chronic fatigue syndrome in their child 61%. Fathers did not show any risk indicator.</w:t>
            </w:r>
          </w:p>
          <w:p w14:paraId="264874CA"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Mothers of adolescents with CFS exhibit fatigue and symptoms such as depression, somatisation and anxiety, similar to their child, in contrast with the fathers.</w:t>
            </w:r>
          </w:p>
        </w:tc>
        <w:tc>
          <w:tcPr>
            <w:tcW w:w="4962" w:type="dxa"/>
          </w:tcPr>
          <w:p w14:paraId="44B52CD1"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Highlights an interplay between genetic vulnerability and environmental factors in the development of CFS/ME in CYP.</w:t>
            </w:r>
          </w:p>
          <w:p w14:paraId="75853A0B"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Highlights self-reported fatigue in mothers of CYP.</w:t>
            </w:r>
          </w:p>
          <w:p w14:paraId="1310BC53"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p>
          <w:p w14:paraId="0415673D"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Cross-sectional design – unable to evaluate causation and difficulties may be pre-existing</w:t>
            </w:r>
          </w:p>
          <w:p w14:paraId="442653A5"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May only be representative of parents of severely affected CYP.</w:t>
            </w:r>
          </w:p>
          <w:p w14:paraId="0D63BB88" w14:textId="77777777" w:rsidR="005170AB" w:rsidRPr="00B92AC8"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18"/>
              </w:rPr>
            </w:pPr>
            <w:r w:rsidRPr="00B92AC8">
              <w:rPr>
                <w:rFonts w:cs="Arial"/>
                <w:sz w:val="20"/>
                <w:szCs w:val="18"/>
              </w:rPr>
              <w:t>Debatable as to whether it is possible to be objective in research – limiting validity</w:t>
            </w:r>
          </w:p>
        </w:tc>
      </w:tr>
      <w:tr w:rsidR="005170AB" w:rsidRPr="00B92AC8" w14:paraId="602B7D4D" w14:textId="77777777" w:rsidTr="00987ED0">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0BFFFED1" w14:textId="77777777" w:rsidR="005170AB" w:rsidRPr="00B92AC8" w:rsidRDefault="005170AB" w:rsidP="005170AB">
            <w:pPr>
              <w:spacing w:line="240" w:lineRule="auto"/>
              <w:rPr>
                <w:rFonts w:cs="Arial"/>
                <w:b w:val="0"/>
                <w:sz w:val="20"/>
                <w:szCs w:val="18"/>
              </w:rPr>
            </w:pPr>
            <w:r w:rsidRPr="00B92AC8">
              <w:rPr>
                <w:rFonts w:cs="Arial"/>
                <w:b w:val="0"/>
                <w:sz w:val="20"/>
                <w:szCs w:val="18"/>
              </w:rPr>
              <w:t>Missen, Hollingworth, Eaton &amp; Crawley. (2012).</w:t>
            </w:r>
          </w:p>
          <w:p w14:paraId="76DF4388" w14:textId="77777777" w:rsidR="005170AB" w:rsidRPr="00B92AC8" w:rsidRDefault="005170AB" w:rsidP="005170AB">
            <w:pPr>
              <w:spacing w:line="240" w:lineRule="auto"/>
              <w:rPr>
                <w:rFonts w:cs="Arial"/>
                <w:b w:val="0"/>
                <w:sz w:val="20"/>
                <w:szCs w:val="18"/>
              </w:rPr>
            </w:pPr>
            <w:r w:rsidRPr="00B92AC8">
              <w:rPr>
                <w:rFonts w:cs="Arial"/>
                <w:b w:val="0"/>
                <w:sz w:val="20"/>
                <w:szCs w:val="18"/>
              </w:rPr>
              <w:t>The Financial and Psychological Impacts on Mothers of Children with Chronic Fatigue Syndrome (CFS/ME)</w:t>
            </w:r>
          </w:p>
        </w:tc>
        <w:tc>
          <w:tcPr>
            <w:tcW w:w="1560" w:type="dxa"/>
          </w:tcPr>
          <w:p w14:paraId="6E2EADAB"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Mixed</w:t>
            </w:r>
          </w:p>
          <w:p w14:paraId="0FC95D4E"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To examine the financial impact of having a child with CFS/ME and the impact on parental mood</w:t>
            </w:r>
          </w:p>
        </w:tc>
        <w:tc>
          <w:tcPr>
            <w:tcW w:w="1842" w:type="dxa"/>
          </w:tcPr>
          <w:p w14:paraId="3B0D2745"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40 mothers of children with CFS/ME from a regional specialist CFS/ME service in the UK.</w:t>
            </w:r>
          </w:p>
        </w:tc>
        <w:tc>
          <w:tcPr>
            <w:tcW w:w="2977" w:type="dxa"/>
          </w:tcPr>
          <w:p w14:paraId="02A842CF" w14:textId="4044AF22" w:rsidR="005170AB" w:rsidRPr="00B92AC8" w:rsidRDefault="005170AB" w:rsidP="0020257E">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Completed measures to assess psychological well-being (H</w:t>
            </w:r>
            <w:r w:rsidR="0020257E">
              <w:rPr>
                <w:rFonts w:cs="Arial"/>
                <w:sz w:val="20"/>
                <w:szCs w:val="18"/>
              </w:rPr>
              <w:t>ospital Anxiety and Depression Scale (HADS)</w:t>
            </w:r>
            <w:r w:rsidRPr="00B92AC8">
              <w:rPr>
                <w:rFonts w:cs="Arial"/>
                <w:sz w:val="20"/>
                <w:szCs w:val="18"/>
              </w:rPr>
              <w:t>, General Health Questionnaire-12</w:t>
            </w:r>
            <w:r w:rsidR="0020257E">
              <w:rPr>
                <w:rFonts w:cs="Arial"/>
                <w:sz w:val="20"/>
                <w:szCs w:val="18"/>
              </w:rPr>
              <w:t xml:space="preserve"> (GHQ)</w:t>
            </w:r>
            <w:r w:rsidRPr="00B92AC8">
              <w:rPr>
                <w:rFonts w:cs="Arial"/>
                <w:sz w:val="20"/>
                <w:szCs w:val="18"/>
              </w:rPr>
              <w:t>), loss of earnings and increased expenditure. 8 mothers took part in semi-structured interview.</w:t>
            </w:r>
          </w:p>
        </w:tc>
        <w:tc>
          <w:tcPr>
            <w:tcW w:w="3260" w:type="dxa"/>
          </w:tcPr>
          <w:p w14:paraId="0C17B048"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 xml:space="preserve">Most reported loss of monthly income and increase in monthly expenditure. 28 mothers were above the general cut-off for the GHQ-12. 16 above cut off on HADS. </w:t>
            </w:r>
          </w:p>
          <w:p w14:paraId="03D26CAA"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Qualitative interviews: lack of understanding from others; marital tension; concern about child’s distress; concern about impact on si</w:t>
            </w:r>
            <w:r>
              <w:rPr>
                <w:rFonts w:cs="Arial"/>
                <w:sz w:val="20"/>
                <w:szCs w:val="18"/>
              </w:rPr>
              <w:t xml:space="preserve">blings, and emotional distress leading to </w:t>
            </w:r>
            <w:r w:rsidRPr="00B92AC8">
              <w:rPr>
                <w:rFonts w:cs="Arial"/>
                <w:sz w:val="20"/>
                <w:szCs w:val="18"/>
              </w:rPr>
              <w:t>physical symptoms). Some changed jobs, reduced working hours, or stopped work.</w:t>
            </w:r>
          </w:p>
          <w:p w14:paraId="5D18E7C9" w14:textId="77777777" w:rsidR="005170AB"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 xml:space="preserve">Concluded: majority of families report decreased income and increased expenditure, marked impact on maternal mental health. Clinicians need to be aware of this to provide appropriate support. </w:t>
            </w:r>
          </w:p>
          <w:p w14:paraId="3A9F6A33" w14:textId="1A008870"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p>
        </w:tc>
        <w:tc>
          <w:tcPr>
            <w:tcW w:w="4962" w:type="dxa"/>
          </w:tcPr>
          <w:p w14:paraId="10B9F6CF"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Examines financial impact.</w:t>
            </w:r>
          </w:p>
          <w:p w14:paraId="493E0C56"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Mixed-methods enables the exploration of quantitative data, allowing for validation.</w:t>
            </w:r>
          </w:p>
          <w:p w14:paraId="6C6C0E5D"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Consistent with other research data.</w:t>
            </w:r>
          </w:p>
          <w:p w14:paraId="086FFECC"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Prompts clinicians to think about impact on parents.</w:t>
            </w:r>
          </w:p>
          <w:p w14:paraId="4B8E9912"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Increases understanding of previous studies, which have shown detrimental impact.</w:t>
            </w:r>
          </w:p>
          <w:p w14:paraId="389333E3"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p>
          <w:p w14:paraId="023A57F9"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First 8 parents recruited were interviewed – bias, perhaps interviewing the most keen.</w:t>
            </w:r>
          </w:p>
          <w:p w14:paraId="134D8A08"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Only mothers were interviewed</w:t>
            </w:r>
          </w:p>
          <w:p w14:paraId="20B50C95"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CYP recruited from a regional specialist service therefore not necessarily generalisable to a less severe, community or general paediatric setting.</w:t>
            </w:r>
          </w:p>
          <w:p w14:paraId="5CB07908"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Thematic analysis takes what is being said to be representative of thoughts/emotions. It does not examine performative aspects of speech.</w:t>
            </w:r>
          </w:p>
          <w:p w14:paraId="25FF7F59" w14:textId="77777777" w:rsidR="005170AB"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Quantitative research argues that it is possible to be objective in research, however social constructionist ideas would disagree - question validity.</w:t>
            </w:r>
          </w:p>
          <w:p w14:paraId="55C5448F" w14:textId="77777777" w:rsidR="0020257E" w:rsidRDefault="0020257E"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p>
          <w:p w14:paraId="0BE409E1" w14:textId="77777777" w:rsidR="0020257E" w:rsidRDefault="0020257E"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p>
          <w:p w14:paraId="79201DFD" w14:textId="77777777" w:rsidR="0020257E" w:rsidRPr="00B92AC8" w:rsidRDefault="0020257E"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p>
        </w:tc>
      </w:tr>
      <w:tr w:rsidR="005170AB" w:rsidRPr="00B92AC8" w14:paraId="56C9D873" w14:textId="77777777" w:rsidTr="00987E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478654E2" w14:textId="40EAB3CE" w:rsidR="005170AB" w:rsidRPr="00B92AC8" w:rsidRDefault="005170AB" w:rsidP="005170AB">
            <w:pPr>
              <w:spacing w:line="240" w:lineRule="auto"/>
              <w:rPr>
                <w:rFonts w:cs="Arial"/>
                <w:b w:val="0"/>
                <w:sz w:val="20"/>
                <w:szCs w:val="18"/>
              </w:rPr>
            </w:pPr>
            <w:r w:rsidRPr="00B92AC8">
              <w:rPr>
                <w:rFonts w:cs="Arial"/>
                <w:sz w:val="20"/>
              </w:rPr>
              <w:t>Authors &amp; Title</w:t>
            </w:r>
          </w:p>
        </w:tc>
        <w:tc>
          <w:tcPr>
            <w:tcW w:w="1560" w:type="dxa"/>
          </w:tcPr>
          <w:p w14:paraId="07732ADC" w14:textId="0700ACDF" w:rsidR="005170AB" w:rsidRPr="005170AB"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b/>
                <w:sz w:val="20"/>
                <w:szCs w:val="18"/>
              </w:rPr>
            </w:pPr>
            <w:r w:rsidRPr="005170AB">
              <w:rPr>
                <w:rFonts w:cs="Arial"/>
                <w:b/>
                <w:sz w:val="20"/>
              </w:rPr>
              <w:t>Type &amp; Aim</w:t>
            </w:r>
          </w:p>
        </w:tc>
        <w:tc>
          <w:tcPr>
            <w:tcW w:w="1842" w:type="dxa"/>
          </w:tcPr>
          <w:p w14:paraId="683FFBB5" w14:textId="3FF4A1FB" w:rsidR="005170AB" w:rsidRPr="005170AB"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b/>
                <w:sz w:val="20"/>
                <w:szCs w:val="18"/>
              </w:rPr>
            </w:pPr>
            <w:r w:rsidRPr="005170AB">
              <w:rPr>
                <w:rFonts w:cs="Arial"/>
                <w:b/>
                <w:sz w:val="20"/>
              </w:rPr>
              <w:t>Participants</w:t>
            </w:r>
          </w:p>
        </w:tc>
        <w:tc>
          <w:tcPr>
            <w:tcW w:w="2977" w:type="dxa"/>
          </w:tcPr>
          <w:p w14:paraId="79A83B06" w14:textId="26F6F227" w:rsidR="005170AB" w:rsidRPr="005170AB"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b/>
                <w:sz w:val="20"/>
                <w:szCs w:val="18"/>
              </w:rPr>
            </w:pPr>
            <w:r w:rsidRPr="005170AB">
              <w:rPr>
                <w:rFonts w:cs="Arial"/>
                <w:b/>
                <w:sz w:val="20"/>
              </w:rPr>
              <w:t>Method</w:t>
            </w:r>
          </w:p>
        </w:tc>
        <w:tc>
          <w:tcPr>
            <w:tcW w:w="3260" w:type="dxa"/>
          </w:tcPr>
          <w:p w14:paraId="45ED4114" w14:textId="6AB47F15" w:rsidR="005170AB" w:rsidRPr="005170AB"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b/>
                <w:sz w:val="20"/>
                <w:szCs w:val="18"/>
              </w:rPr>
            </w:pPr>
            <w:r w:rsidRPr="005170AB">
              <w:rPr>
                <w:rFonts w:cs="Arial"/>
                <w:b/>
                <w:sz w:val="20"/>
              </w:rPr>
              <w:t>Results and Conclusions</w:t>
            </w:r>
          </w:p>
        </w:tc>
        <w:tc>
          <w:tcPr>
            <w:tcW w:w="4962" w:type="dxa"/>
          </w:tcPr>
          <w:p w14:paraId="39E66552" w14:textId="297C3C52" w:rsidR="005170AB" w:rsidRPr="005170AB" w:rsidRDefault="005170AB" w:rsidP="005170AB">
            <w:pPr>
              <w:spacing w:line="240" w:lineRule="auto"/>
              <w:cnfStyle w:val="000000100000" w:firstRow="0" w:lastRow="0" w:firstColumn="0" w:lastColumn="0" w:oddVBand="0" w:evenVBand="0" w:oddHBand="1" w:evenHBand="0" w:firstRowFirstColumn="0" w:firstRowLastColumn="0" w:lastRowFirstColumn="0" w:lastRowLastColumn="0"/>
              <w:rPr>
                <w:rFonts w:cs="Arial"/>
                <w:b/>
                <w:sz w:val="20"/>
                <w:szCs w:val="18"/>
              </w:rPr>
            </w:pPr>
            <w:r w:rsidRPr="005170AB">
              <w:rPr>
                <w:rFonts w:cs="Arial"/>
                <w:b/>
                <w:sz w:val="20"/>
              </w:rPr>
              <w:t>Pros and Cons</w:t>
            </w:r>
          </w:p>
        </w:tc>
      </w:tr>
      <w:tr w:rsidR="005170AB" w:rsidRPr="00B92AC8" w14:paraId="4C0D3F86" w14:textId="77777777" w:rsidTr="00987ED0">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7F72DFB1" w14:textId="77777777" w:rsidR="005170AB" w:rsidRPr="00B92AC8" w:rsidRDefault="005170AB" w:rsidP="005170AB">
            <w:pPr>
              <w:spacing w:line="240" w:lineRule="auto"/>
              <w:rPr>
                <w:rFonts w:cs="Arial"/>
                <w:b w:val="0"/>
                <w:sz w:val="20"/>
                <w:szCs w:val="18"/>
              </w:rPr>
            </w:pPr>
            <w:r w:rsidRPr="00B92AC8">
              <w:rPr>
                <w:rFonts w:cs="Arial"/>
                <w:b w:val="0"/>
                <w:sz w:val="20"/>
                <w:szCs w:val="18"/>
              </w:rPr>
              <w:t>Webb, Collin, Deave, Haig-Ferguson, Spatz &amp; Crawley. (2011)</w:t>
            </w:r>
          </w:p>
          <w:p w14:paraId="74FC78A4" w14:textId="77777777" w:rsidR="005170AB" w:rsidRPr="00B92AC8" w:rsidRDefault="005170AB" w:rsidP="005170AB">
            <w:pPr>
              <w:spacing w:line="240" w:lineRule="auto"/>
              <w:rPr>
                <w:rFonts w:cs="Arial"/>
                <w:b w:val="0"/>
                <w:sz w:val="20"/>
                <w:szCs w:val="18"/>
              </w:rPr>
            </w:pPr>
            <w:r w:rsidRPr="00B92AC8">
              <w:rPr>
                <w:rFonts w:cs="Arial"/>
                <w:b w:val="0"/>
                <w:sz w:val="20"/>
                <w:szCs w:val="18"/>
              </w:rPr>
              <w:t>What Stops Children with a Chronic Illness accessing Health care: a Mixed Methods Study in Children with Chronic Fatigue Syndrome/ Myalgic Encephalomyelitis (CFS/ME)</w:t>
            </w:r>
          </w:p>
        </w:tc>
        <w:tc>
          <w:tcPr>
            <w:tcW w:w="1560" w:type="dxa"/>
          </w:tcPr>
          <w:p w14:paraId="14AD28C9"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Mixed</w:t>
            </w:r>
          </w:p>
          <w:p w14:paraId="52026E93"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To examine the factors associated with time taken to access specialist services</w:t>
            </w:r>
          </w:p>
        </w:tc>
        <w:tc>
          <w:tcPr>
            <w:tcW w:w="1842" w:type="dxa"/>
          </w:tcPr>
          <w:p w14:paraId="4258E926"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Semi-structured interviews about barriers experienced in accessing CYP services were conducted with 9 parents of children below the age of 17 accessing UK specialist national services (8 individual and 1 parent couple).</w:t>
            </w:r>
          </w:p>
        </w:tc>
        <w:tc>
          <w:tcPr>
            <w:tcW w:w="2977" w:type="dxa"/>
          </w:tcPr>
          <w:p w14:paraId="67F53849"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Semi-structured interviews were transcribed and analysed using thematic analysis. Codes were identified from the CFS literature and compared with themes that emerged from the data. This included salient ideas, concerns and perceptions from different interviews being grouped together to form meaningful themes. Themes were identified and compared by 2 independent researchers.</w:t>
            </w:r>
          </w:p>
        </w:tc>
        <w:tc>
          <w:tcPr>
            <w:tcW w:w="3260" w:type="dxa"/>
          </w:tcPr>
          <w:p w14:paraId="457D2E6C"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Parents described difficulties accessing specialist services because of their own and their GPs lack of knowledge. They reported experiencing negative attitudes and beliefs towards their child’s condition from GPs, Paediatricians, and Child Psychiatrists. Parents described struggling to communicate an invisible illness that their child and not themselves were experiencing. Feelings of anger, frustration and conflict with medical profession were reported. Feelings of helplessness and not knowing how to access care.</w:t>
            </w:r>
          </w:p>
          <w:p w14:paraId="6E6AC045"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p>
          <w:p w14:paraId="105F0B82"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Concluded: GPs, Child Psychiatrists, and Paediatricians needs more knowledge about CFS/ME and the appropriate referral pathways to ensure timeliness in referral to specialist services.</w:t>
            </w:r>
          </w:p>
        </w:tc>
        <w:tc>
          <w:tcPr>
            <w:tcW w:w="4962" w:type="dxa"/>
          </w:tcPr>
          <w:p w14:paraId="29493832" w14:textId="3C689912"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Themes were fed back to A</w:t>
            </w:r>
            <w:r w:rsidR="002A2C91">
              <w:rPr>
                <w:rFonts w:cs="Arial"/>
                <w:sz w:val="20"/>
                <w:szCs w:val="18"/>
              </w:rPr>
              <w:t>ssociation of Young People with ME (AYME)</w:t>
            </w:r>
            <w:r w:rsidRPr="00B92AC8">
              <w:rPr>
                <w:rFonts w:cs="Arial"/>
                <w:sz w:val="20"/>
                <w:szCs w:val="18"/>
              </w:rPr>
              <w:t xml:space="preserve"> and clinicians for validation of accuracy.</w:t>
            </w:r>
          </w:p>
          <w:p w14:paraId="78FD91F4"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First study looking at barriers to accessing services.</w:t>
            </w:r>
          </w:p>
          <w:p w14:paraId="32D53BE5"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Mixed methods – could look at a large amount of prospective data to investigate time to assessment.</w:t>
            </w:r>
          </w:p>
          <w:p w14:paraId="39679C94"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Sample was representative of all accessing the service except in time to assessment and age.</w:t>
            </w:r>
          </w:p>
          <w:p w14:paraId="56EEB22E"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Consistent with other research.</w:t>
            </w:r>
          </w:p>
          <w:p w14:paraId="1E367571"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p>
          <w:p w14:paraId="2A4424A7"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Median time to assessment was 9 months for interviewed group and 13 months for non-interviewed group.</w:t>
            </w:r>
          </w:p>
          <w:p w14:paraId="133EE1C7"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All mothers apart from the parent couple, which included step-father.</w:t>
            </w:r>
          </w:p>
          <w:p w14:paraId="6E68513A"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All accessing a specialist service, not representative of non-specialist services or areas where there are no specialist services.</w:t>
            </w:r>
          </w:p>
          <w:p w14:paraId="33011848" w14:textId="77777777" w:rsidR="005170AB" w:rsidRPr="00B92AC8" w:rsidRDefault="005170AB" w:rsidP="005170A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B92AC8">
              <w:rPr>
                <w:rFonts w:cs="Arial"/>
                <w:sz w:val="20"/>
                <w:szCs w:val="18"/>
              </w:rPr>
              <w:t>Thematic analysis take what is being said to be representative of thoughts and emotions. It does not examine the performative aspects of speech</w:t>
            </w:r>
          </w:p>
        </w:tc>
      </w:tr>
    </w:tbl>
    <w:p w14:paraId="334AC874" w14:textId="77777777" w:rsidR="007528BC" w:rsidRPr="00B92AC8" w:rsidRDefault="007528BC" w:rsidP="00E30A1E">
      <w:pPr>
        <w:rPr>
          <w:rFonts w:cs="Arial"/>
        </w:rPr>
      </w:pPr>
    </w:p>
    <w:p w14:paraId="56F8DCA3" w14:textId="77777777" w:rsidR="00E30A1E" w:rsidRPr="00B92AC8" w:rsidRDefault="00E30A1E" w:rsidP="00E30A1E">
      <w:pPr>
        <w:rPr>
          <w:rFonts w:cs="Arial"/>
        </w:rPr>
      </w:pPr>
    </w:p>
    <w:p w14:paraId="24353288" w14:textId="77777777" w:rsidR="00E30A1E" w:rsidRPr="00B92AC8" w:rsidRDefault="00E30A1E" w:rsidP="00E30A1E">
      <w:pPr>
        <w:rPr>
          <w:rFonts w:cs="Arial"/>
        </w:rPr>
      </w:pPr>
    </w:p>
    <w:p w14:paraId="27E052AA" w14:textId="77777777" w:rsidR="00E30A1E" w:rsidRPr="00B92AC8" w:rsidRDefault="00E30A1E" w:rsidP="00E30A1E">
      <w:pPr>
        <w:rPr>
          <w:rFonts w:cs="Arial"/>
        </w:rPr>
        <w:sectPr w:rsidR="00E30A1E" w:rsidRPr="00B92AC8" w:rsidSect="00E30A1E">
          <w:pgSz w:w="16838" w:h="11906" w:orient="landscape"/>
          <w:pgMar w:top="1440" w:right="1440" w:bottom="1440" w:left="1440" w:header="708" w:footer="708" w:gutter="0"/>
          <w:cols w:space="708"/>
          <w:docGrid w:linePitch="360"/>
        </w:sectPr>
      </w:pPr>
    </w:p>
    <w:p w14:paraId="63D013A1" w14:textId="77777777" w:rsidR="00E10BDE" w:rsidRPr="00B92AC8" w:rsidRDefault="007C13AF" w:rsidP="00D0641F">
      <w:pPr>
        <w:pStyle w:val="Heading4"/>
        <w:rPr>
          <w:rFonts w:cs="Arial"/>
        </w:rPr>
      </w:pPr>
      <w:r>
        <w:rPr>
          <w:rFonts w:cs="Arial"/>
        </w:rPr>
        <w:t>1.4.7</w:t>
      </w:r>
      <w:r w:rsidR="007A75B1" w:rsidRPr="00B92AC8">
        <w:rPr>
          <w:rFonts w:cs="Arial"/>
        </w:rPr>
        <w:t xml:space="preserve">.1 </w:t>
      </w:r>
      <w:r w:rsidR="008C01B3" w:rsidRPr="00B92AC8">
        <w:rPr>
          <w:rFonts w:cs="Arial"/>
        </w:rPr>
        <w:t>Mental Health</w:t>
      </w:r>
    </w:p>
    <w:p w14:paraId="408DF974" w14:textId="77777777" w:rsidR="00EE6A00" w:rsidRPr="00B92AC8" w:rsidRDefault="00492571" w:rsidP="00D0641F">
      <w:pPr>
        <w:rPr>
          <w:rFonts w:cs="Arial"/>
        </w:rPr>
      </w:pPr>
      <w:r w:rsidRPr="00B92AC8">
        <w:rPr>
          <w:rFonts w:cs="Arial"/>
        </w:rPr>
        <w:t>All of the</w:t>
      </w:r>
      <w:r w:rsidR="008C01B3" w:rsidRPr="00B92AC8">
        <w:rPr>
          <w:rFonts w:cs="Arial"/>
        </w:rPr>
        <w:t xml:space="preserve"> studies </w:t>
      </w:r>
      <w:r w:rsidR="00235CA7" w:rsidRPr="00B92AC8">
        <w:rPr>
          <w:rFonts w:cs="Arial"/>
        </w:rPr>
        <w:t>suggested</w:t>
      </w:r>
      <w:r w:rsidR="008C01B3" w:rsidRPr="00B92AC8">
        <w:rPr>
          <w:rFonts w:cs="Arial"/>
        </w:rPr>
        <w:t xml:space="preserve"> that having a </w:t>
      </w:r>
      <w:r w:rsidR="00E668B7" w:rsidRPr="00B92AC8">
        <w:rPr>
          <w:rFonts w:cs="Arial"/>
        </w:rPr>
        <w:t>‘CYP with CFS/ME’</w:t>
      </w:r>
      <w:r w:rsidR="008C01B3" w:rsidRPr="00B92AC8">
        <w:rPr>
          <w:rFonts w:cs="Arial"/>
        </w:rPr>
        <w:t xml:space="preserve"> has </w:t>
      </w:r>
      <w:r w:rsidR="00C91701" w:rsidRPr="00B92AC8">
        <w:rPr>
          <w:rFonts w:cs="Arial"/>
        </w:rPr>
        <w:t>a marked impact on</w:t>
      </w:r>
      <w:r w:rsidR="00235CA7" w:rsidRPr="00B92AC8">
        <w:rPr>
          <w:rFonts w:cs="Arial"/>
        </w:rPr>
        <w:t xml:space="preserve"> parental</w:t>
      </w:r>
      <w:r w:rsidR="00BE6696" w:rsidRPr="00B92AC8">
        <w:rPr>
          <w:rFonts w:cs="Arial"/>
        </w:rPr>
        <w:t xml:space="preserve"> reports of </w:t>
      </w:r>
      <w:r w:rsidR="00C91701" w:rsidRPr="00B92AC8">
        <w:rPr>
          <w:rFonts w:cs="Arial"/>
        </w:rPr>
        <w:t>mental health (</w:t>
      </w:r>
      <w:r w:rsidR="00CA1C33" w:rsidRPr="00B92AC8">
        <w:rPr>
          <w:rFonts w:cs="Arial"/>
        </w:rPr>
        <w:t>Mihelicova et al.</w:t>
      </w:r>
      <w:r w:rsidR="0036766D" w:rsidRPr="00B92AC8">
        <w:rPr>
          <w:rFonts w:cs="Arial"/>
        </w:rPr>
        <w:t xml:space="preserve">, 2015; </w:t>
      </w:r>
      <w:r w:rsidR="00C91701" w:rsidRPr="00B92AC8">
        <w:rPr>
          <w:rFonts w:cs="Arial"/>
        </w:rPr>
        <w:t>Missen</w:t>
      </w:r>
      <w:r w:rsidR="00CA1C33" w:rsidRPr="00B92AC8">
        <w:rPr>
          <w:rFonts w:cs="Arial"/>
        </w:rPr>
        <w:t xml:space="preserve"> et al.,</w:t>
      </w:r>
      <w:r w:rsidR="00C91701" w:rsidRPr="00B92AC8">
        <w:rPr>
          <w:rFonts w:cs="Arial"/>
        </w:rPr>
        <w:t xml:space="preserve"> 2012</w:t>
      </w:r>
      <w:r w:rsidR="008C01B3" w:rsidRPr="00B92AC8">
        <w:rPr>
          <w:rFonts w:cs="Arial"/>
        </w:rPr>
        <w:t xml:space="preserve">; </w:t>
      </w:r>
      <w:r w:rsidR="0036766D" w:rsidRPr="00B92AC8">
        <w:rPr>
          <w:rFonts w:cs="Arial"/>
        </w:rPr>
        <w:t>Rangel</w:t>
      </w:r>
      <w:r w:rsidR="00CA1C33" w:rsidRPr="00B92AC8">
        <w:rPr>
          <w:rFonts w:cs="Arial"/>
        </w:rPr>
        <w:t xml:space="preserve"> et al.,</w:t>
      </w:r>
      <w:r w:rsidR="0036766D" w:rsidRPr="00B92AC8">
        <w:rPr>
          <w:rFonts w:cs="Arial"/>
        </w:rPr>
        <w:t xml:space="preserve"> 2005; Torres-Harding</w:t>
      </w:r>
      <w:r w:rsidR="00CA1C33" w:rsidRPr="00B92AC8">
        <w:rPr>
          <w:rFonts w:cs="Arial"/>
        </w:rPr>
        <w:t xml:space="preserve"> et al., </w:t>
      </w:r>
      <w:r w:rsidR="00BE6696" w:rsidRPr="00B92AC8">
        <w:rPr>
          <w:rFonts w:cs="Arial"/>
        </w:rPr>
        <w:t>2006</w:t>
      </w:r>
      <w:r w:rsidR="0036766D" w:rsidRPr="00B92AC8">
        <w:rPr>
          <w:rFonts w:cs="Arial"/>
        </w:rPr>
        <w:t xml:space="preserve">; </w:t>
      </w:r>
      <w:r w:rsidR="00CA1C33" w:rsidRPr="00B92AC8">
        <w:rPr>
          <w:rFonts w:cs="Arial"/>
        </w:rPr>
        <w:t>van de Putte</w:t>
      </w:r>
      <w:r w:rsidR="0036766D" w:rsidRPr="00B92AC8">
        <w:rPr>
          <w:rFonts w:cs="Arial"/>
        </w:rPr>
        <w:t xml:space="preserve"> </w:t>
      </w:r>
      <w:r w:rsidR="00CA1C33" w:rsidRPr="00B92AC8">
        <w:rPr>
          <w:rFonts w:cs="Arial"/>
        </w:rPr>
        <w:t xml:space="preserve">et al., </w:t>
      </w:r>
      <w:r w:rsidR="0036766D" w:rsidRPr="00B92AC8">
        <w:rPr>
          <w:rFonts w:cs="Arial"/>
        </w:rPr>
        <w:t>2005</w:t>
      </w:r>
      <w:r w:rsidR="004432B3" w:rsidRPr="00B92AC8">
        <w:rPr>
          <w:rFonts w:cs="Arial"/>
        </w:rPr>
        <w:t>;</w:t>
      </w:r>
      <w:r w:rsidR="0036766D" w:rsidRPr="00B92AC8">
        <w:rPr>
          <w:rFonts w:cs="Arial"/>
        </w:rPr>
        <w:t xml:space="preserve"> 2006; </w:t>
      </w:r>
      <w:r w:rsidR="008C01B3" w:rsidRPr="00B92AC8">
        <w:rPr>
          <w:rFonts w:cs="Arial"/>
        </w:rPr>
        <w:t>Webb</w:t>
      </w:r>
      <w:r w:rsidR="00CA1C33" w:rsidRPr="00B92AC8">
        <w:rPr>
          <w:rFonts w:cs="Arial"/>
        </w:rPr>
        <w:t xml:space="preserve"> et al.</w:t>
      </w:r>
      <w:r w:rsidR="0036766D" w:rsidRPr="00B92AC8">
        <w:rPr>
          <w:rFonts w:cs="Arial"/>
        </w:rPr>
        <w:t>, 2011).</w:t>
      </w:r>
      <w:r w:rsidR="00811FED" w:rsidRPr="00B92AC8">
        <w:rPr>
          <w:rFonts w:cs="Arial"/>
        </w:rPr>
        <w:t xml:space="preserve"> The quantitative studies all provided parents</w:t>
      </w:r>
      <w:r w:rsidR="00FD4D0E" w:rsidRPr="00B92AC8">
        <w:rPr>
          <w:rFonts w:cs="Arial"/>
        </w:rPr>
        <w:t xml:space="preserve"> with self-report measures to assess aspects of their mental health and attitudes.</w:t>
      </w:r>
      <w:r w:rsidR="0036766D" w:rsidRPr="00B92AC8">
        <w:rPr>
          <w:rFonts w:cs="Arial"/>
        </w:rPr>
        <w:t xml:space="preserve"> </w:t>
      </w:r>
    </w:p>
    <w:p w14:paraId="21A7BB8C" w14:textId="77777777" w:rsidR="00EE6A00" w:rsidRPr="00B92AC8" w:rsidRDefault="00EE6A00" w:rsidP="00D0641F">
      <w:pPr>
        <w:rPr>
          <w:rFonts w:cs="Arial"/>
        </w:rPr>
      </w:pPr>
    </w:p>
    <w:p w14:paraId="3AD2AC9F" w14:textId="0114AD5A" w:rsidR="0036766D" w:rsidRPr="00B92AC8" w:rsidRDefault="00A47D1E" w:rsidP="00D0641F">
      <w:pPr>
        <w:rPr>
          <w:rFonts w:eastAsiaTheme="minorHAnsi" w:cs="Arial"/>
          <w:szCs w:val="24"/>
        </w:rPr>
      </w:pPr>
      <w:r w:rsidRPr="00B92AC8">
        <w:rPr>
          <w:rFonts w:cs="Arial"/>
        </w:rPr>
        <w:t>Torres-</w:t>
      </w:r>
      <w:r w:rsidR="00F83D9E" w:rsidRPr="00B92AC8">
        <w:rPr>
          <w:rFonts w:cs="Arial"/>
        </w:rPr>
        <w:t xml:space="preserve">Harding and colleagues (2006) compared </w:t>
      </w:r>
      <w:r w:rsidR="00E9448B" w:rsidRPr="00B92AC8">
        <w:rPr>
          <w:rFonts w:cs="Arial"/>
        </w:rPr>
        <w:t xml:space="preserve">the responses of </w:t>
      </w:r>
      <w:r w:rsidR="00F83D9E" w:rsidRPr="00B92AC8">
        <w:rPr>
          <w:rFonts w:cs="Arial"/>
        </w:rPr>
        <w:t>parents of CYP with</w:t>
      </w:r>
      <w:r w:rsidR="00854706" w:rsidRPr="00B92AC8">
        <w:rPr>
          <w:rFonts w:cs="Arial"/>
        </w:rPr>
        <w:t xml:space="preserve"> symptoms of</w:t>
      </w:r>
      <w:r w:rsidR="00F83D9E" w:rsidRPr="00B92AC8">
        <w:rPr>
          <w:rFonts w:cs="Arial"/>
        </w:rPr>
        <w:t xml:space="preserve"> chronic fatigue and parents of CYP with no fatigue</w:t>
      </w:r>
      <w:r w:rsidR="00583C65">
        <w:rPr>
          <w:rFonts w:cs="Arial"/>
        </w:rPr>
        <w:t xml:space="preserve">. </w:t>
      </w:r>
      <w:r w:rsidR="00F83D9E" w:rsidRPr="00B92AC8">
        <w:rPr>
          <w:rFonts w:cs="Arial"/>
        </w:rPr>
        <w:t xml:space="preserve">They identified that parents of CYP with </w:t>
      </w:r>
      <w:r w:rsidR="00006EE5" w:rsidRPr="00B92AC8">
        <w:rPr>
          <w:rFonts w:cs="Arial"/>
        </w:rPr>
        <w:t xml:space="preserve">symptoms of </w:t>
      </w:r>
      <w:r w:rsidR="00583C65">
        <w:rPr>
          <w:rFonts w:cs="Arial"/>
        </w:rPr>
        <w:t>CFS/ME</w:t>
      </w:r>
      <w:r w:rsidR="00F83D9E" w:rsidRPr="00B92AC8">
        <w:rPr>
          <w:rFonts w:cs="Arial"/>
        </w:rPr>
        <w:t xml:space="preserve"> </w:t>
      </w:r>
      <w:r w:rsidR="004F51D0" w:rsidRPr="00B92AC8">
        <w:rPr>
          <w:rFonts w:cs="Arial"/>
        </w:rPr>
        <w:t>reported</w:t>
      </w:r>
      <w:r w:rsidR="00F83D9E" w:rsidRPr="00B92AC8">
        <w:rPr>
          <w:rFonts w:cs="Arial"/>
        </w:rPr>
        <w:t xml:space="preserve"> significantly more distress as a result of their child’s</w:t>
      </w:r>
      <w:r w:rsidR="004F51D0" w:rsidRPr="00B92AC8">
        <w:rPr>
          <w:rFonts w:cs="Arial"/>
        </w:rPr>
        <w:t xml:space="preserve"> experienced</w:t>
      </w:r>
      <w:r w:rsidR="00F83D9E" w:rsidRPr="00B92AC8">
        <w:rPr>
          <w:rFonts w:cs="Arial"/>
        </w:rPr>
        <w:t xml:space="preserve"> medical, psychological, or psychosocial difficulties. </w:t>
      </w:r>
      <w:r w:rsidR="00780A69" w:rsidRPr="00B92AC8">
        <w:rPr>
          <w:rFonts w:cs="Arial"/>
        </w:rPr>
        <w:t>Furthermore,</w:t>
      </w:r>
      <w:r w:rsidR="001137B1" w:rsidRPr="00B92AC8">
        <w:rPr>
          <w:rFonts w:cs="Arial"/>
        </w:rPr>
        <w:t xml:space="preserve"> they reported that</w:t>
      </w:r>
      <w:r w:rsidR="00780A69" w:rsidRPr="00B92AC8">
        <w:rPr>
          <w:rFonts w:cs="Arial"/>
        </w:rPr>
        <w:t xml:space="preserve"> their child’s </w:t>
      </w:r>
      <w:r w:rsidR="001137B1" w:rsidRPr="00B92AC8">
        <w:rPr>
          <w:rFonts w:cs="Arial"/>
        </w:rPr>
        <w:t>symptoms</w:t>
      </w:r>
      <w:r w:rsidR="00780A69" w:rsidRPr="00B92AC8">
        <w:rPr>
          <w:rFonts w:cs="Arial"/>
        </w:rPr>
        <w:t xml:space="preserve"> had a significant negative impact on their personal </w:t>
      </w:r>
      <w:r w:rsidR="003356D7" w:rsidRPr="00B92AC8">
        <w:rPr>
          <w:rFonts w:cs="Arial"/>
        </w:rPr>
        <w:t xml:space="preserve">time. </w:t>
      </w:r>
      <w:r w:rsidR="00F83D9E" w:rsidRPr="00B92AC8">
        <w:rPr>
          <w:rFonts w:cs="Arial"/>
        </w:rPr>
        <w:t xml:space="preserve">Van de Putte and colleagues (2006) found similar results after comparing responses of parents of CYP </w:t>
      </w:r>
      <w:r w:rsidR="00854706" w:rsidRPr="00B92AC8">
        <w:rPr>
          <w:rFonts w:cs="Arial"/>
        </w:rPr>
        <w:t xml:space="preserve">diagnosed </w:t>
      </w:r>
      <w:r w:rsidR="00F83D9E" w:rsidRPr="00B92AC8">
        <w:rPr>
          <w:rFonts w:cs="Arial"/>
        </w:rPr>
        <w:t xml:space="preserve">with CFS/ME to a control group of parents. Differences were found in </w:t>
      </w:r>
      <w:r w:rsidR="00854706" w:rsidRPr="00B92AC8">
        <w:rPr>
          <w:rFonts w:cs="Arial"/>
        </w:rPr>
        <w:t xml:space="preserve">reports of </w:t>
      </w:r>
      <w:r w:rsidR="00F83D9E" w:rsidRPr="00B92AC8">
        <w:rPr>
          <w:rFonts w:cs="Arial"/>
        </w:rPr>
        <w:t>anxiety, somatisation</w:t>
      </w:r>
      <w:r w:rsidR="003356D7" w:rsidRPr="00B92AC8">
        <w:rPr>
          <w:rFonts w:cs="Arial"/>
        </w:rPr>
        <w:t>,</w:t>
      </w:r>
      <w:r w:rsidR="00F83D9E" w:rsidRPr="00B92AC8">
        <w:rPr>
          <w:rFonts w:cs="Arial"/>
        </w:rPr>
        <w:t xml:space="preserve"> and depression between mothers of CYP</w:t>
      </w:r>
      <w:r w:rsidR="00854706" w:rsidRPr="00B92AC8">
        <w:rPr>
          <w:rFonts w:cs="Arial"/>
        </w:rPr>
        <w:t xml:space="preserve"> diagnosed</w:t>
      </w:r>
      <w:r w:rsidR="00F83D9E" w:rsidRPr="00B92AC8">
        <w:rPr>
          <w:rFonts w:cs="Arial"/>
        </w:rPr>
        <w:t xml:space="preserve"> with CFS/ME and mothers in the control group. However, this pattern was not found </w:t>
      </w:r>
      <w:r w:rsidR="00006EE5" w:rsidRPr="00B92AC8">
        <w:rPr>
          <w:rFonts w:cs="Arial"/>
        </w:rPr>
        <w:t>in</w:t>
      </w:r>
      <w:r w:rsidR="00F83D9E" w:rsidRPr="00B92AC8">
        <w:rPr>
          <w:rFonts w:cs="Arial"/>
        </w:rPr>
        <w:t xml:space="preserve"> fathers</w:t>
      </w:r>
      <w:r w:rsidR="00006EE5" w:rsidRPr="00B92AC8">
        <w:rPr>
          <w:rFonts w:cs="Arial"/>
        </w:rPr>
        <w:t>’ self-reports</w:t>
      </w:r>
      <w:r w:rsidR="00F83D9E" w:rsidRPr="00B92AC8">
        <w:rPr>
          <w:rFonts w:cs="Arial"/>
        </w:rPr>
        <w:t xml:space="preserve">. </w:t>
      </w:r>
      <w:r w:rsidR="000102A2" w:rsidRPr="00B92AC8">
        <w:rPr>
          <w:rFonts w:cs="Arial"/>
        </w:rPr>
        <w:t xml:space="preserve">Another quantitative study </w:t>
      </w:r>
      <w:r w:rsidR="003356D7" w:rsidRPr="00B92AC8">
        <w:rPr>
          <w:rFonts w:eastAsiaTheme="minorHAnsi" w:cs="Arial"/>
          <w:szCs w:val="24"/>
        </w:rPr>
        <w:t>compared three</w:t>
      </w:r>
      <w:r w:rsidR="000102A2" w:rsidRPr="00B92AC8">
        <w:rPr>
          <w:rFonts w:eastAsiaTheme="minorHAnsi" w:cs="Arial"/>
          <w:szCs w:val="24"/>
        </w:rPr>
        <w:t xml:space="preserve"> groups of parents of </w:t>
      </w:r>
      <w:r w:rsidR="00EE6A00" w:rsidRPr="00B92AC8">
        <w:rPr>
          <w:rFonts w:eastAsiaTheme="minorHAnsi" w:cs="Arial"/>
          <w:szCs w:val="24"/>
        </w:rPr>
        <w:t>CYP</w:t>
      </w:r>
      <w:r w:rsidR="00854706" w:rsidRPr="00B92AC8">
        <w:rPr>
          <w:rFonts w:eastAsiaTheme="minorHAnsi" w:cs="Arial"/>
          <w:szCs w:val="24"/>
        </w:rPr>
        <w:t xml:space="preserve"> diagnosed</w:t>
      </w:r>
      <w:r w:rsidR="000102A2" w:rsidRPr="00B92AC8">
        <w:rPr>
          <w:rFonts w:eastAsiaTheme="minorHAnsi" w:cs="Arial"/>
          <w:szCs w:val="24"/>
        </w:rPr>
        <w:t xml:space="preserve"> with chronic conditions: Juvenile Rheumatoid Arthritis (JRA); CFS/ME; and Emotional Disorders. </w:t>
      </w:r>
      <w:r w:rsidR="00D253AB" w:rsidRPr="00B92AC8">
        <w:rPr>
          <w:rFonts w:eastAsiaTheme="minorHAnsi" w:cs="Arial"/>
          <w:szCs w:val="24"/>
        </w:rPr>
        <w:t xml:space="preserve">Results indicated that the </w:t>
      </w:r>
      <w:r w:rsidR="000102A2" w:rsidRPr="00B92AC8">
        <w:rPr>
          <w:rFonts w:eastAsiaTheme="minorHAnsi" w:cs="Arial"/>
          <w:szCs w:val="24"/>
        </w:rPr>
        <w:t>parents of CYP</w:t>
      </w:r>
      <w:r w:rsidR="00D253AB" w:rsidRPr="00B92AC8">
        <w:rPr>
          <w:rFonts w:eastAsiaTheme="minorHAnsi" w:cs="Arial"/>
          <w:szCs w:val="24"/>
        </w:rPr>
        <w:t xml:space="preserve"> </w:t>
      </w:r>
      <w:r w:rsidR="00854706" w:rsidRPr="00B92AC8">
        <w:rPr>
          <w:rFonts w:eastAsiaTheme="minorHAnsi" w:cs="Arial"/>
          <w:szCs w:val="24"/>
        </w:rPr>
        <w:t xml:space="preserve">diagnosed </w:t>
      </w:r>
      <w:r w:rsidR="00D253AB" w:rsidRPr="00B92AC8">
        <w:rPr>
          <w:rFonts w:eastAsiaTheme="minorHAnsi" w:cs="Arial"/>
          <w:szCs w:val="24"/>
        </w:rPr>
        <w:t>with CFS/ME</w:t>
      </w:r>
      <w:r w:rsidR="00854706" w:rsidRPr="00B92AC8">
        <w:rPr>
          <w:rFonts w:eastAsiaTheme="minorHAnsi" w:cs="Arial"/>
          <w:szCs w:val="24"/>
        </w:rPr>
        <w:t xml:space="preserve"> scored more highly on measures of emotional over-involvement</w:t>
      </w:r>
      <w:r w:rsidR="00D253AB" w:rsidRPr="00B92AC8">
        <w:rPr>
          <w:rFonts w:eastAsiaTheme="minorHAnsi" w:cs="Arial"/>
          <w:szCs w:val="24"/>
        </w:rPr>
        <w:t xml:space="preserve"> with their child</w:t>
      </w:r>
      <w:r w:rsidR="00854706" w:rsidRPr="00B92AC8">
        <w:rPr>
          <w:rFonts w:eastAsiaTheme="minorHAnsi" w:cs="Arial"/>
          <w:szCs w:val="24"/>
        </w:rPr>
        <w:t xml:space="preserve">. </w:t>
      </w:r>
      <w:r w:rsidR="00EA796D" w:rsidRPr="00B92AC8">
        <w:rPr>
          <w:rFonts w:eastAsiaTheme="minorHAnsi" w:cs="Arial"/>
          <w:szCs w:val="24"/>
        </w:rPr>
        <w:t>The authors concluded</w:t>
      </w:r>
      <w:r w:rsidR="001A08AB" w:rsidRPr="00B92AC8">
        <w:rPr>
          <w:rFonts w:eastAsiaTheme="minorHAnsi" w:cs="Arial"/>
          <w:szCs w:val="24"/>
        </w:rPr>
        <w:t xml:space="preserve"> that being a parent of a </w:t>
      </w:r>
      <w:r w:rsidR="00E668B7" w:rsidRPr="00B92AC8">
        <w:rPr>
          <w:rFonts w:eastAsiaTheme="minorHAnsi" w:cs="Arial"/>
          <w:szCs w:val="24"/>
        </w:rPr>
        <w:t>‘CYP with CFS/ME’</w:t>
      </w:r>
      <w:r w:rsidR="001A08AB" w:rsidRPr="00B92AC8">
        <w:rPr>
          <w:rFonts w:eastAsiaTheme="minorHAnsi" w:cs="Arial"/>
          <w:szCs w:val="24"/>
        </w:rPr>
        <w:t xml:space="preserve"> </w:t>
      </w:r>
      <w:r w:rsidR="00235683" w:rsidRPr="00B92AC8">
        <w:rPr>
          <w:rFonts w:eastAsiaTheme="minorHAnsi" w:cs="Arial"/>
          <w:szCs w:val="24"/>
        </w:rPr>
        <w:t>has a negative impact</w:t>
      </w:r>
      <w:r w:rsidR="00EE6A00" w:rsidRPr="00B92AC8">
        <w:rPr>
          <w:rFonts w:eastAsiaTheme="minorHAnsi" w:cs="Arial"/>
          <w:szCs w:val="24"/>
        </w:rPr>
        <w:t xml:space="preserve"> on reported </w:t>
      </w:r>
      <w:r w:rsidR="00235683" w:rsidRPr="00B92AC8">
        <w:rPr>
          <w:rFonts w:eastAsiaTheme="minorHAnsi" w:cs="Arial"/>
          <w:szCs w:val="24"/>
        </w:rPr>
        <w:t>enjoyment and</w:t>
      </w:r>
      <w:r w:rsidR="00EE6A00" w:rsidRPr="00B92AC8">
        <w:rPr>
          <w:rFonts w:eastAsiaTheme="minorHAnsi" w:cs="Arial"/>
          <w:szCs w:val="24"/>
        </w:rPr>
        <w:t xml:space="preserve"> concentrat</w:t>
      </w:r>
      <w:r w:rsidR="00235683" w:rsidRPr="00B92AC8">
        <w:rPr>
          <w:rFonts w:eastAsiaTheme="minorHAnsi" w:cs="Arial"/>
          <w:szCs w:val="24"/>
        </w:rPr>
        <w:t>ion</w:t>
      </w:r>
      <w:r w:rsidR="00EE6A00" w:rsidRPr="00B92AC8">
        <w:rPr>
          <w:rFonts w:eastAsiaTheme="minorHAnsi" w:cs="Arial"/>
          <w:szCs w:val="24"/>
        </w:rPr>
        <w:t xml:space="preserve">, and </w:t>
      </w:r>
      <w:r w:rsidR="00DF74E0" w:rsidRPr="00B92AC8">
        <w:rPr>
          <w:rFonts w:eastAsiaTheme="minorHAnsi" w:cs="Arial"/>
          <w:szCs w:val="24"/>
        </w:rPr>
        <w:t xml:space="preserve">a detrimental </w:t>
      </w:r>
      <w:r w:rsidR="00235683" w:rsidRPr="00B92AC8">
        <w:rPr>
          <w:rFonts w:eastAsiaTheme="minorHAnsi" w:cs="Arial"/>
          <w:szCs w:val="24"/>
        </w:rPr>
        <w:t>effect</w:t>
      </w:r>
      <w:r w:rsidR="00DF74E0" w:rsidRPr="00B92AC8">
        <w:rPr>
          <w:rFonts w:eastAsiaTheme="minorHAnsi" w:cs="Arial"/>
          <w:szCs w:val="24"/>
        </w:rPr>
        <w:t xml:space="preserve"> on reported</w:t>
      </w:r>
      <w:r w:rsidR="001A08AB" w:rsidRPr="00B92AC8">
        <w:rPr>
          <w:rFonts w:eastAsiaTheme="minorHAnsi" w:cs="Arial"/>
          <w:szCs w:val="24"/>
        </w:rPr>
        <w:t xml:space="preserve"> mental health</w:t>
      </w:r>
      <w:r w:rsidR="000102A2" w:rsidRPr="00B92AC8">
        <w:rPr>
          <w:rFonts w:eastAsiaTheme="minorHAnsi" w:cs="Arial"/>
          <w:szCs w:val="24"/>
        </w:rPr>
        <w:t xml:space="preserve"> </w:t>
      </w:r>
      <w:r w:rsidR="0090274D" w:rsidRPr="00B92AC8">
        <w:rPr>
          <w:rFonts w:eastAsiaTheme="minorHAnsi" w:cs="Arial"/>
          <w:szCs w:val="24"/>
        </w:rPr>
        <w:t xml:space="preserve">(Rangel et al., 2005). </w:t>
      </w:r>
      <w:r w:rsidRPr="00B92AC8">
        <w:rPr>
          <w:rFonts w:eastAsiaTheme="minorHAnsi" w:cs="Arial"/>
          <w:szCs w:val="24"/>
        </w:rPr>
        <w:t xml:space="preserve">The final quantitative study </w:t>
      </w:r>
      <w:r w:rsidR="00AD1CEF" w:rsidRPr="00B92AC8">
        <w:rPr>
          <w:rFonts w:eastAsiaTheme="minorHAnsi" w:cs="Arial"/>
          <w:szCs w:val="24"/>
        </w:rPr>
        <w:t>did not look directly at the</w:t>
      </w:r>
      <w:r w:rsidR="00854706" w:rsidRPr="00B92AC8">
        <w:rPr>
          <w:rFonts w:eastAsiaTheme="minorHAnsi" w:cs="Arial"/>
          <w:szCs w:val="24"/>
        </w:rPr>
        <w:t xml:space="preserve"> reported</w:t>
      </w:r>
      <w:r w:rsidR="00AD1CEF" w:rsidRPr="00B92AC8">
        <w:rPr>
          <w:rFonts w:eastAsiaTheme="minorHAnsi" w:cs="Arial"/>
          <w:szCs w:val="24"/>
        </w:rPr>
        <w:t xml:space="preserve"> impact on parental mental health</w:t>
      </w:r>
      <w:r w:rsidR="00E35A7A" w:rsidRPr="00B92AC8">
        <w:rPr>
          <w:rFonts w:eastAsiaTheme="minorHAnsi" w:cs="Arial"/>
          <w:szCs w:val="24"/>
        </w:rPr>
        <w:t xml:space="preserve"> but instead </w:t>
      </w:r>
      <w:r w:rsidR="00880558" w:rsidRPr="00B92AC8">
        <w:rPr>
          <w:rFonts w:eastAsiaTheme="minorHAnsi" w:cs="Arial"/>
          <w:szCs w:val="24"/>
        </w:rPr>
        <w:t xml:space="preserve">compared </w:t>
      </w:r>
      <w:r w:rsidR="00E35A7A" w:rsidRPr="00B92AC8">
        <w:rPr>
          <w:rFonts w:eastAsiaTheme="minorHAnsi" w:cs="Arial"/>
          <w:szCs w:val="24"/>
        </w:rPr>
        <w:t>illness beliefs</w:t>
      </w:r>
      <w:r w:rsidR="001E5DD2" w:rsidRPr="00B92AC8">
        <w:rPr>
          <w:rFonts w:eastAsiaTheme="minorHAnsi" w:cs="Arial"/>
          <w:szCs w:val="24"/>
        </w:rPr>
        <w:t xml:space="preserve"> in parents of CYP </w:t>
      </w:r>
      <w:r w:rsidR="00854706" w:rsidRPr="00B92AC8">
        <w:rPr>
          <w:rFonts w:eastAsiaTheme="minorHAnsi" w:cs="Arial"/>
          <w:szCs w:val="24"/>
        </w:rPr>
        <w:t xml:space="preserve">diagnosed </w:t>
      </w:r>
      <w:r w:rsidR="001E5DD2" w:rsidRPr="00B92AC8">
        <w:rPr>
          <w:rFonts w:eastAsiaTheme="minorHAnsi" w:cs="Arial"/>
          <w:szCs w:val="24"/>
        </w:rPr>
        <w:t xml:space="preserve">with CFS/ME with </w:t>
      </w:r>
      <w:r w:rsidR="00006EE5" w:rsidRPr="00B92AC8">
        <w:rPr>
          <w:rFonts w:eastAsiaTheme="minorHAnsi" w:cs="Arial"/>
          <w:szCs w:val="24"/>
        </w:rPr>
        <w:t xml:space="preserve">those described as </w:t>
      </w:r>
      <w:r w:rsidR="001E5DD2" w:rsidRPr="00B92AC8">
        <w:rPr>
          <w:rFonts w:eastAsiaTheme="minorHAnsi" w:cs="Arial"/>
          <w:szCs w:val="24"/>
        </w:rPr>
        <w:t>healthy controls (van de Putte et al., 2005). This research</w:t>
      </w:r>
      <w:r w:rsidR="00854706" w:rsidRPr="00B92AC8">
        <w:rPr>
          <w:rFonts w:eastAsiaTheme="minorHAnsi" w:cs="Arial"/>
          <w:szCs w:val="24"/>
        </w:rPr>
        <w:t xml:space="preserve"> suggested</w:t>
      </w:r>
      <w:r w:rsidR="00D253AB" w:rsidRPr="00B92AC8">
        <w:rPr>
          <w:rFonts w:eastAsiaTheme="minorHAnsi" w:cs="Arial"/>
          <w:szCs w:val="24"/>
        </w:rPr>
        <w:t xml:space="preserve"> that parents of CYP </w:t>
      </w:r>
      <w:r w:rsidR="00006EE5" w:rsidRPr="00B92AC8">
        <w:rPr>
          <w:rFonts w:eastAsiaTheme="minorHAnsi" w:cs="Arial"/>
          <w:szCs w:val="24"/>
        </w:rPr>
        <w:t xml:space="preserve">diagnosed </w:t>
      </w:r>
      <w:r w:rsidR="00D253AB" w:rsidRPr="00B92AC8">
        <w:rPr>
          <w:rFonts w:eastAsiaTheme="minorHAnsi" w:cs="Arial"/>
          <w:szCs w:val="24"/>
        </w:rPr>
        <w:t xml:space="preserve">with CFS/ME </w:t>
      </w:r>
      <w:r w:rsidR="00854706" w:rsidRPr="00B92AC8">
        <w:rPr>
          <w:rFonts w:eastAsiaTheme="minorHAnsi" w:cs="Arial"/>
          <w:szCs w:val="24"/>
        </w:rPr>
        <w:t xml:space="preserve">reported </w:t>
      </w:r>
      <w:r w:rsidR="000102A2" w:rsidRPr="00B92AC8">
        <w:rPr>
          <w:rFonts w:eastAsiaTheme="minorHAnsi" w:cs="Arial"/>
          <w:szCs w:val="24"/>
        </w:rPr>
        <w:t>a reduced internal health control in comparison with</w:t>
      </w:r>
      <w:r w:rsidR="00006EE5" w:rsidRPr="00B92AC8">
        <w:rPr>
          <w:rFonts w:eastAsiaTheme="minorHAnsi" w:cs="Arial"/>
          <w:szCs w:val="24"/>
        </w:rPr>
        <w:t xml:space="preserve"> that reported by</w:t>
      </w:r>
      <w:r w:rsidR="000102A2" w:rsidRPr="00B92AC8">
        <w:rPr>
          <w:rFonts w:eastAsiaTheme="minorHAnsi" w:cs="Arial"/>
          <w:szCs w:val="24"/>
        </w:rPr>
        <w:t xml:space="preserve"> healthy families</w:t>
      </w:r>
      <w:r w:rsidR="00DF74E0" w:rsidRPr="00B92AC8">
        <w:rPr>
          <w:rFonts w:eastAsiaTheme="minorHAnsi" w:cs="Arial"/>
          <w:szCs w:val="24"/>
        </w:rPr>
        <w:t>:</w:t>
      </w:r>
      <w:r w:rsidR="000102A2" w:rsidRPr="00B92AC8">
        <w:rPr>
          <w:rFonts w:eastAsiaTheme="minorHAnsi" w:cs="Arial"/>
          <w:szCs w:val="24"/>
        </w:rPr>
        <w:t xml:space="preserve"> “their belief in personal control over illness is diminished in favour of a belief in chance or physicians influencing their illness” (van de Putte et al. 2005, pg</w:t>
      </w:r>
      <w:r w:rsidR="00C54B6E" w:rsidRPr="00B92AC8">
        <w:rPr>
          <w:rFonts w:eastAsiaTheme="minorHAnsi" w:cs="Arial"/>
          <w:szCs w:val="24"/>
        </w:rPr>
        <w:t>.</w:t>
      </w:r>
      <w:r w:rsidR="000102A2" w:rsidRPr="00B92AC8">
        <w:rPr>
          <w:rFonts w:eastAsiaTheme="minorHAnsi" w:cs="Arial"/>
          <w:szCs w:val="24"/>
        </w:rPr>
        <w:t xml:space="preserve"> 1022).</w:t>
      </w:r>
    </w:p>
    <w:p w14:paraId="3F352388" w14:textId="77777777" w:rsidR="00211513" w:rsidRPr="00B92AC8" w:rsidRDefault="00211513" w:rsidP="00D0641F">
      <w:pPr>
        <w:rPr>
          <w:rFonts w:eastAsiaTheme="minorHAnsi" w:cs="Arial"/>
          <w:szCs w:val="24"/>
        </w:rPr>
      </w:pPr>
    </w:p>
    <w:p w14:paraId="74A0F517" w14:textId="70F32F40" w:rsidR="00492571" w:rsidRPr="00B92AC8" w:rsidRDefault="00492571" w:rsidP="00D0641F">
      <w:pPr>
        <w:rPr>
          <w:rFonts w:eastAsiaTheme="minorHAnsi" w:cs="Arial"/>
          <w:szCs w:val="24"/>
        </w:rPr>
      </w:pPr>
      <w:r w:rsidRPr="00B92AC8">
        <w:rPr>
          <w:rFonts w:eastAsiaTheme="minorHAnsi" w:cs="Arial"/>
          <w:szCs w:val="24"/>
        </w:rPr>
        <w:t xml:space="preserve">The studies with mixed methodology </w:t>
      </w:r>
      <w:r w:rsidR="00FD4D0E" w:rsidRPr="00B92AC8">
        <w:rPr>
          <w:rFonts w:eastAsiaTheme="minorHAnsi" w:cs="Arial"/>
          <w:szCs w:val="24"/>
        </w:rPr>
        <w:t xml:space="preserve">utilised semi-structured interviews to </w:t>
      </w:r>
      <w:r w:rsidR="00D3532D" w:rsidRPr="00B92AC8">
        <w:rPr>
          <w:rFonts w:eastAsiaTheme="minorHAnsi" w:cs="Arial"/>
          <w:szCs w:val="24"/>
        </w:rPr>
        <w:t>gain information about the</w:t>
      </w:r>
      <w:r w:rsidR="00854706" w:rsidRPr="00B92AC8">
        <w:rPr>
          <w:rFonts w:eastAsiaTheme="minorHAnsi" w:cs="Arial"/>
          <w:szCs w:val="24"/>
        </w:rPr>
        <w:t xml:space="preserve"> reported</w:t>
      </w:r>
      <w:r w:rsidR="00D3532D" w:rsidRPr="00B92AC8">
        <w:rPr>
          <w:rFonts w:eastAsiaTheme="minorHAnsi" w:cs="Arial"/>
          <w:szCs w:val="24"/>
        </w:rPr>
        <w:t xml:space="preserve"> emotional effect of having a CYP </w:t>
      </w:r>
      <w:r w:rsidR="00854706" w:rsidRPr="00B92AC8">
        <w:rPr>
          <w:rFonts w:eastAsiaTheme="minorHAnsi" w:cs="Arial"/>
          <w:szCs w:val="24"/>
        </w:rPr>
        <w:t xml:space="preserve">diagnosed </w:t>
      </w:r>
      <w:r w:rsidR="00D3532D" w:rsidRPr="00B92AC8">
        <w:rPr>
          <w:rFonts w:eastAsiaTheme="minorHAnsi" w:cs="Arial"/>
          <w:szCs w:val="24"/>
        </w:rPr>
        <w:t xml:space="preserve">with CFS/ME, with both Missen and colleagues (2012), and Webb and colleagues (2011) interviewing parents of CYP </w:t>
      </w:r>
      <w:r w:rsidR="00006EE5" w:rsidRPr="00B92AC8">
        <w:rPr>
          <w:rFonts w:eastAsiaTheme="minorHAnsi" w:cs="Arial"/>
          <w:szCs w:val="24"/>
        </w:rPr>
        <w:t xml:space="preserve">diagnosed </w:t>
      </w:r>
      <w:r w:rsidR="00D3532D" w:rsidRPr="00B92AC8">
        <w:rPr>
          <w:rFonts w:eastAsiaTheme="minorHAnsi" w:cs="Arial"/>
          <w:szCs w:val="24"/>
        </w:rPr>
        <w:t xml:space="preserve">with CFS/ME. </w:t>
      </w:r>
      <w:r w:rsidR="00006EE5" w:rsidRPr="00B92AC8">
        <w:rPr>
          <w:rFonts w:eastAsiaTheme="minorHAnsi" w:cs="Arial"/>
          <w:szCs w:val="24"/>
        </w:rPr>
        <w:t>P</w:t>
      </w:r>
      <w:r w:rsidR="00D3532D" w:rsidRPr="00B92AC8">
        <w:rPr>
          <w:rFonts w:eastAsiaTheme="minorHAnsi" w:cs="Arial"/>
          <w:szCs w:val="24"/>
        </w:rPr>
        <w:t>arents</w:t>
      </w:r>
      <w:r w:rsidR="00006EE5" w:rsidRPr="00B92AC8">
        <w:rPr>
          <w:rFonts w:eastAsiaTheme="minorHAnsi" w:cs="Arial"/>
          <w:szCs w:val="24"/>
        </w:rPr>
        <w:t xml:space="preserve"> reported feeling</w:t>
      </w:r>
      <w:r w:rsidR="00D3532D" w:rsidRPr="00B92AC8">
        <w:rPr>
          <w:rFonts w:eastAsiaTheme="minorHAnsi" w:cs="Arial"/>
          <w:szCs w:val="24"/>
        </w:rPr>
        <w:t xml:space="preserve"> frustrated, </w:t>
      </w:r>
      <w:r w:rsidR="00F63CA3" w:rsidRPr="00B92AC8">
        <w:rPr>
          <w:rFonts w:eastAsiaTheme="minorHAnsi" w:cs="Arial"/>
          <w:szCs w:val="24"/>
        </w:rPr>
        <w:t xml:space="preserve">irritable, </w:t>
      </w:r>
      <w:r w:rsidR="00D3532D" w:rsidRPr="00B92AC8">
        <w:rPr>
          <w:rFonts w:eastAsiaTheme="minorHAnsi" w:cs="Arial"/>
          <w:szCs w:val="24"/>
        </w:rPr>
        <w:t>abandoned, angry, and helpless.</w:t>
      </w:r>
      <w:r w:rsidR="00F63CA3" w:rsidRPr="00B92AC8">
        <w:rPr>
          <w:rFonts w:eastAsiaTheme="minorHAnsi" w:cs="Arial"/>
          <w:szCs w:val="24"/>
        </w:rPr>
        <w:t xml:space="preserve"> </w:t>
      </w:r>
      <w:r w:rsidR="00D3532D" w:rsidRPr="00B92AC8">
        <w:rPr>
          <w:rFonts w:eastAsiaTheme="minorHAnsi" w:cs="Arial"/>
          <w:szCs w:val="24"/>
        </w:rPr>
        <w:t>Missen and colleagues (2012) also utilised questionnaire data to assess par</w:t>
      </w:r>
      <w:r w:rsidR="00F63CA3" w:rsidRPr="00B92AC8">
        <w:rPr>
          <w:rFonts w:eastAsiaTheme="minorHAnsi" w:cs="Arial"/>
          <w:szCs w:val="24"/>
        </w:rPr>
        <w:t>ental psychological well-be</w:t>
      </w:r>
      <w:r w:rsidR="00EA796D" w:rsidRPr="00B92AC8">
        <w:rPr>
          <w:rFonts w:eastAsiaTheme="minorHAnsi" w:cs="Arial"/>
          <w:szCs w:val="24"/>
        </w:rPr>
        <w:t>ing. These self-report measures</w:t>
      </w:r>
      <w:r w:rsidR="00F63CA3" w:rsidRPr="00B92AC8">
        <w:rPr>
          <w:rFonts w:eastAsiaTheme="minorHAnsi" w:cs="Arial"/>
          <w:szCs w:val="24"/>
        </w:rPr>
        <w:t xml:space="preserve"> </w:t>
      </w:r>
      <w:r w:rsidR="00EA796D" w:rsidRPr="00B92AC8">
        <w:rPr>
          <w:rFonts w:eastAsiaTheme="minorHAnsi" w:cs="Arial"/>
          <w:szCs w:val="24"/>
        </w:rPr>
        <w:t>indicated</w:t>
      </w:r>
      <w:r w:rsidR="00F63CA3" w:rsidRPr="00B92AC8">
        <w:rPr>
          <w:rFonts w:eastAsiaTheme="minorHAnsi" w:cs="Arial"/>
          <w:szCs w:val="24"/>
        </w:rPr>
        <w:t xml:space="preserve"> th</w:t>
      </w:r>
      <w:r w:rsidR="003356D7" w:rsidRPr="00B92AC8">
        <w:rPr>
          <w:rFonts w:eastAsiaTheme="minorHAnsi" w:cs="Arial"/>
          <w:szCs w:val="24"/>
        </w:rPr>
        <w:t>at</w:t>
      </w:r>
      <w:r w:rsidR="00006EE5" w:rsidRPr="00B92AC8">
        <w:rPr>
          <w:rFonts w:eastAsiaTheme="minorHAnsi" w:cs="Arial"/>
          <w:szCs w:val="24"/>
        </w:rPr>
        <w:t xml:space="preserve"> the responses of</w:t>
      </w:r>
      <w:r w:rsidR="003356D7" w:rsidRPr="00B92AC8">
        <w:rPr>
          <w:rFonts w:eastAsiaTheme="minorHAnsi" w:cs="Arial"/>
          <w:szCs w:val="24"/>
        </w:rPr>
        <w:t xml:space="preserve"> 72% of mother</w:t>
      </w:r>
      <w:r w:rsidR="00F63CA3" w:rsidRPr="00B92AC8">
        <w:rPr>
          <w:rFonts w:eastAsiaTheme="minorHAnsi" w:cs="Arial"/>
          <w:szCs w:val="24"/>
        </w:rPr>
        <w:t>s scored above the cut-off for mental health problems</w:t>
      </w:r>
      <w:r w:rsidR="0090274D" w:rsidRPr="00B92AC8">
        <w:rPr>
          <w:rFonts w:eastAsiaTheme="minorHAnsi" w:cs="Arial"/>
          <w:szCs w:val="24"/>
        </w:rPr>
        <w:t>, with 41% scoring above the cut-off for anxiety</w:t>
      </w:r>
      <w:r w:rsidR="00F63CA3" w:rsidRPr="00B92AC8">
        <w:rPr>
          <w:rFonts w:eastAsiaTheme="minorHAnsi" w:cs="Arial"/>
          <w:szCs w:val="24"/>
        </w:rPr>
        <w:t>.</w:t>
      </w:r>
      <w:r w:rsidR="00D3532D" w:rsidRPr="00B92AC8">
        <w:rPr>
          <w:rFonts w:eastAsiaTheme="minorHAnsi" w:cs="Arial"/>
          <w:szCs w:val="24"/>
        </w:rPr>
        <w:t xml:space="preserve"> </w:t>
      </w:r>
    </w:p>
    <w:p w14:paraId="5DE767A5" w14:textId="77777777" w:rsidR="00D0641F" w:rsidRPr="00B92AC8" w:rsidRDefault="00D0641F" w:rsidP="00D0641F">
      <w:pPr>
        <w:rPr>
          <w:rFonts w:eastAsiaTheme="minorHAnsi" w:cs="Arial"/>
          <w:szCs w:val="24"/>
        </w:rPr>
      </w:pPr>
    </w:p>
    <w:p w14:paraId="117FFB30" w14:textId="489486F9" w:rsidR="00C25937" w:rsidRPr="00B92AC8" w:rsidRDefault="001F5C6A" w:rsidP="00D0641F">
      <w:pPr>
        <w:rPr>
          <w:rFonts w:eastAsiaTheme="minorHAnsi" w:cs="Arial"/>
          <w:szCs w:val="24"/>
        </w:rPr>
      </w:pPr>
      <w:r w:rsidRPr="00B92AC8">
        <w:rPr>
          <w:rFonts w:eastAsiaTheme="minorHAnsi" w:cs="Arial"/>
          <w:szCs w:val="24"/>
        </w:rPr>
        <w:t>Mihelicova and colleagues (2015) studied</w:t>
      </w:r>
      <w:r w:rsidR="00C25937" w:rsidRPr="00B92AC8">
        <w:rPr>
          <w:rFonts w:eastAsiaTheme="minorHAnsi" w:cs="Arial"/>
          <w:szCs w:val="24"/>
        </w:rPr>
        <w:t xml:space="preserve"> the </w:t>
      </w:r>
      <w:r w:rsidRPr="00B92AC8">
        <w:rPr>
          <w:rFonts w:eastAsiaTheme="minorHAnsi" w:cs="Arial"/>
          <w:szCs w:val="24"/>
        </w:rPr>
        <w:t xml:space="preserve">published </w:t>
      </w:r>
      <w:r w:rsidR="00C25937" w:rsidRPr="00B92AC8">
        <w:rPr>
          <w:rFonts w:eastAsiaTheme="minorHAnsi" w:cs="Arial"/>
          <w:szCs w:val="24"/>
        </w:rPr>
        <w:t xml:space="preserve">written accounts of </w:t>
      </w:r>
      <w:r w:rsidRPr="00B92AC8">
        <w:rPr>
          <w:rFonts w:eastAsiaTheme="minorHAnsi" w:cs="Arial"/>
          <w:szCs w:val="24"/>
        </w:rPr>
        <w:t>parents with a CYP</w:t>
      </w:r>
      <w:r w:rsidR="00006EE5" w:rsidRPr="00B92AC8">
        <w:rPr>
          <w:rFonts w:eastAsiaTheme="minorHAnsi" w:cs="Arial"/>
          <w:szCs w:val="24"/>
        </w:rPr>
        <w:t xml:space="preserve"> diagnosed</w:t>
      </w:r>
      <w:r w:rsidRPr="00B92AC8">
        <w:rPr>
          <w:rFonts w:eastAsiaTheme="minorHAnsi" w:cs="Arial"/>
          <w:szCs w:val="24"/>
        </w:rPr>
        <w:t xml:space="preserve"> with CFS/ME. They identified that parents reported extensive feelings of guil</w:t>
      </w:r>
      <w:r w:rsidR="00D128F5" w:rsidRPr="00B92AC8">
        <w:rPr>
          <w:rFonts w:eastAsiaTheme="minorHAnsi" w:cs="Arial"/>
          <w:szCs w:val="24"/>
        </w:rPr>
        <w:t>t</w:t>
      </w:r>
      <w:r w:rsidRPr="00B92AC8">
        <w:rPr>
          <w:rFonts w:eastAsiaTheme="minorHAnsi" w:cs="Arial"/>
          <w:szCs w:val="24"/>
        </w:rPr>
        <w:t xml:space="preserve"> due to feeling that they were not providing enough support to thei</w:t>
      </w:r>
      <w:r w:rsidR="003356D7" w:rsidRPr="00B92AC8">
        <w:rPr>
          <w:rFonts w:eastAsiaTheme="minorHAnsi" w:cs="Arial"/>
          <w:szCs w:val="24"/>
        </w:rPr>
        <w:t>r CYP</w:t>
      </w:r>
      <w:r w:rsidRPr="00B92AC8">
        <w:rPr>
          <w:rFonts w:eastAsiaTheme="minorHAnsi" w:cs="Arial"/>
          <w:szCs w:val="24"/>
        </w:rPr>
        <w:t xml:space="preserve">. </w:t>
      </w:r>
      <w:r w:rsidR="003356D7" w:rsidRPr="00B92AC8">
        <w:rPr>
          <w:rFonts w:eastAsiaTheme="minorHAnsi" w:cs="Arial"/>
          <w:szCs w:val="24"/>
        </w:rPr>
        <w:t>They</w:t>
      </w:r>
      <w:r w:rsidRPr="00B92AC8">
        <w:rPr>
          <w:rFonts w:eastAsiaTheme="minorHAnsi" w:cs="Arial"/>
          <w:szCs w:val="24"/>
        </w:rPr>
        <w:t xml:space="preserve"> also </w:t>
      </w:r>
      <w:r w:rsidR="00006EE5" w:rsidRPr="00B92AC8">
        <w:rPr>
          <w:rFonts w:eastAsiaTheme="minorHAnsi" w:cs="Arial"/>
          <w:szCs w:val="24"/>
        </w:rPr>
        <w:t>reported</w:t>
      </w:r>
      <w:r w:rsidRPr="00B92AC8">
        <w:rPr>
          <w:rFonts w:eastAsiaTheme="minorHAnsi" w:cs="Arial"/>
          <w:szCs w:val="24"/>
        </w:rPr>
        <w:t xml:space="preserve"> </w:t>
      </w:r>
      <w:r w:rsidR="003D7CE2" w:rsidRPr="00B92AC8">
        <w:rPr>
          <w:rFonts w:eastAsiaTheme="minorHAnsi" w:cs="Arial"/>
          <w:szCs w:val="24"/>
        </w:rPr>
        <w:t xml:space="preserve">anxiety caused by the </w:t>
      </w:r>
      <w:r w:rsidRPr="00B92AC8">
        <w:rPr>
          <w:rFonts w:eastAsiaTheme="minorHAnsi" w:cs="Arial"/>
          <w:szCs w:val="24"/>
        </w:rPr>
        <w:t>uncertainty</w:t>
      </w:r>
      <w:r w:rsidR="003D7CE2" w:rsidRPr="00B92AC8">
        <w:rPr>
          <w:rFonts w:eastAsiaTheme="minorHAnsi" w:cs="Arial"/>
          <w:szCs w:val="24"/>
        </w:rPr>
        <w:t xml:space="preserve"> around </w:t>
      </w:r>
      <w:r w:rsidRPr="00B92AC8">
        <w:rPr>
          <w:rFonts w:eastAsiaTheme="minorHAnsi" w:cs="Arial"/>
          <w:szCs w:val="24"/>
        </w:rPr>
        <w:t xml:space="preserve">their child’s diagnosis and prognosis, particularly after periods of recovery and relapse. This study also </w:t>
      </w:r>
      <w:r w:rsidR="00006EE5" w:rsidRPr="00B92AC8">
        <w:rPr>
          <w:rFonts w:eastAsiaTheme="minorHAnsi" w:cs="Arial"/>
          <w:szCs w:val="24"/>
        </w:rPr>
        <w:t>proposed</w:t>
      </w:r>
      <w:r w:rsidR="00590661" w:rsidRPr="00B92AC8">
        <w:rPr>
          <w:rFonts w:eastAsiaTheme="minorHAnsi" w:cs="Arial"/>
          <w:szCs w:val="24"/>
        </w:rPr>
        <w:t xml:space="preserve"> the theme of identity change</w:t>
      </w:r>
      <w:r w:rsidR="00EC755D">
        <w:rPr>
          <w:rFonts w:eastAsiaTheme="minorHAnsi" w:cs="Arial"/>
          <w:szCs w:val="24"/>
        </w:rPr>
        <w:t>, with</w:t>
      </w:r>
      <w:r w:rsidR="00911B51" w:rsidRPr="00B92AC8">
        <w:rPr>
          <w:rFonts w:eastAsiaTheme="minorHAnsi" w:cs="Arial"/>
          <w:szCs w:val="24"/>
        </w:rPr>
        <w:t xml:space="preserve"> parents </w:t>
      </w:r>
      <w:r w:rsidR="00006EE5" w:rsidRPr="00B92AC8">
        <w:rPr>
          <w:rFonts w:eastAsiaTheme="minorHAnsi" w:cs="Arial"/>
          <w:szCs w:val="24"/>
        </w:rPr>
        <w:t>report</w:t>
      </w:r>
      <w:r w:rsidR="00EC755D">
        <w:rPr>
          <w:rFonts w:eastAsiaTheme="minorHAnsi" w:cs="Arial"/>
          <w:szCs w:val="24"/>
        </w:rPr>
        <w:t xml:space="preserve">ing </w:t>
      </w:r>
      <w:r w:rsidR="00006EE5" w:rsidRPr="00B92AC8">
        <w:rPr>
          <w:rFonts w:eastAsiaTheme="minorHAnsi" w:cs="Arial"/>
          <w:szCs w:val="24"/>
        </w:rPr>
        <w:t>th</w:t>
      </w:r>
      <w:r w:rsidR="00911B51" w:rsidRPr="00B92AC8">
        <w:rPr>
          <w:rFonts w:eastAsiaTheme="minorHAnsi" w:cs="Arial"/>
          <w:szCs w:val="24"/>
        </w:rPr>
        <w:t xml:space="preserve">at their lives </w:t>
      </w:r>
      <w:r w:rsidR="00EC755D">
        <w:rPr>
          <w:rFonts w:eastAsiaTheme="minorHAnsi" w:cs="Arial"/>
          <w:szCs w:val="24"/>
        </w:rPr>
        <w:t>had</w:t>
      </w:r>
      <w:r w:rsidR="00911B51" w:rsidRPr="00B92AC8">
        <w:rPr>
          <w:rFonts w:eastAsiaTheme="minorHAnsi" w:cs="Arial"/>
          <w:szCs w:val="24"/>
        </w:rPr>
        <w:t xml:space="preserve"> globally changed (Mihelicova et al., 2015).</w:t>
      </w:r>
    </w:p>
    <w:p w14:paraId="75D41688" w14:textId="77777777" w:rsidR="00792366" w:rsidRPr="00B92AC8" w:rsidRDefault="00792366" w:rsidP="00D0641F">
      <w:pPr>
        <w:rPr>
          <w:rFonts w:eastAsiaTheme="minorHAnsi" w:cs="Arial"/>
          <w:szCs w:val="24"/>
        </w:rPr>
      </w:pPr>
    </w:p>
    <w:p w14:paraId="6D426BD9" w14:textId="3AD4952F" w:rsidR="00155C00" w:rsidRDefault="006324DD" w:rsidP="00D0641F">
      <w:pPr>
        <w:rPr>
          <w:rFonts w:cs="Arial"/>
        </w:rPr>
      </w:pPr>
      <w:r w:rsidRPr="00B92AC8">
        <w:rPr>
          <w:rFonts w:eastAsiaTheme="minorHAnsi" w:cs="Arial"/>
          <w:szCs w:val="24"/>
        </w:rPr>
        <w:t>While it is evident that</w:t>
      </w:r>
      <w:r w:rsidR="00006EE5" w:rsidRPr="00B92AC8">
        <w:rPr>
          <w:rFonts w:eastAsiaTheme="minorHAnsi" w:cs="Arial"/>
          <w:szCs w:val="24"/>
        </w:rPr>
        <w:t xml:space="preserve"> parents report</w:t>
      </w:r>
      <w:r w:rsidR="002A2C91">
        <w:rPr>
          <w:rFonts w:eastAsiaTheme="minorHAnsi" w:cs="Arial"/>
          <w:szCs w:val="24"/>
        </w:rPr>
        <w:t>ed</w:t>
      </w:r>
      <w:r w:rsidR="00006EE5" w:rsidRPr="00B92AC8">
        <w:rPr>
          <w:rFonts w:eastAsiaTheme="minorHAnsi" w:cs="Arial"/>
          <w:szCs w:val="24"/>
        </w:rPr>
        <w:t xml:space="preserve"> </w:t>
      </w:r>
      <w:r w:rsidRPr="00B92AC8">
        <w:rPr>
          <w:rFonts w:eastAsiaTheme="minorHAnsi" w:cs="Arial"/>
          <w:szCs w:val="24"/>
        </w:rPr>
        <w:t>a negative emotional impact</w:t>
      </w:r>
      <w:r w:rsidR="00006EE5" w:rsidRPr="00B92AC8">
        <w:rPr>
          <w:rFonts w:eastAsiaTheme="minorHAnsi" w:cs="Arial"/>
          <w:szCs w:val="24"/>
        </w:rPr>
        <w:t xml:space="preserve"> of having a CYP experiencing CFS/ME symptoms</w:t>
      </w:r>
      <w:r w:rsidRPr="00B92AC8">
        <w:rPr>
          <w:rFonts w:eastAsiaTheme="minorHAnsi" w:cs="Arial"/>
          <w:szCs w:val="24"/>
        </w:rPr>
        <w:t xml:space="preserve">, Mihelicova and colleagues (2015) </w:t>
      </w:r>
      <w:r w:rsidR="00EC755D">
        <w:rPr>
          <w:rFonts w:eastAsiaTheme="minorHAnsi" w:cs="Arial"/>
          <w:szCs w:val="24"/>
        </w:rPr>
        <w:t>identified</w:t>
      </w:r>
      <w:r w:rsidRPr="00B92AC8">
        <w:rPr>
          <w:rFonts w:eastAsiaTheme="minorHAnsi" w:cs="Arial"/>
          <w:szCs w:val="24"/>
        </w:rPr>
        <w:t xml:space="preserve"> that parents </w:t>
      </w:r>
      <w:r w:rsidR="00EC755D">
        <w:rPr>
          <w:rFonts w:eastAsiaTheme="minorHAnsi" w:cs="Arial"/>
          <w:szCs w:val="24"/>
        </w:rPr>
        <w:t xml:space="preserve">also </w:t>
      </w:r>
      <w:r w:rsidR="00792366" w:rsidRPr="00B92AC8">
        <w:rPr>
          <w:rFonts w:eastAsiaTheme="minorHAnsi" w:cs="Arial"/>
          <w:szCs w:val="24"/>
        </w:rPr>
        <w:t>report</w:t>
      </w:r>
      <w:r w:rsidR="00EC755D">
        <w:rPr>
          <w:rFonts w:eastAsiaTheme="minorHAnsi" w:cs="Arial"/>
          <w:szCs w:val="24"/>
        </w:rPr>
        <w:t>ed</w:t>
      </w:r>
      <w:r w:rsidR="00006EE5" w:rsidRPr="00B92AC8">
        <w:rPr>
          <w:rFonts w:eastAsiaTheme="minorHAnsi" w:cs="Arial"/>
          <w:szCs w:val="24"/>
        </w:rPr>
        <w:t xml:space="preserve"> various coping strategies, including trying</w:t>
      </w:r>
      <w:r w:rsidR="002E2417" w:rsidRPr="00B92AC8">
        <w:rPr>
          <w:rFonts w:eastAsiaTheme="minorHAnsi" w:cs="Arial"/>
          <w:szCs w:val="24"/>
        </w:rPr>
        <w:t xml:space="preserve"> to remain</w:t>
      </w:r>
      <w:r w:rsidR="003356D7" w:rsidRPr="00B92AC8">
        <w:rPr>
          <w:rFonts w:eastAsiaTheme="minorHAnsi" w:cs="Arial"/>
          <w:szCs w:val="24"/>
        </w:rPr>
        <w:t xml:space="preserve"> optimistic and</w:t>
      </w:r>
      <w:r w:rsidR="002E2417" w:rsidRPr="00B92AC8">
        <w:rPr>
          <w:rFonts w:eastAsiaTheme="minorHAnsi" w:cs="Arial"/>
          <w:szCs w:val="24"/>
        </w:rPr>
        <w:t xml:space="preserve"> hopeful for recovery</w:t>
      </w:r>
      <w:r w:rsidR="003356D7" w:rsidRPr="00B92AC8">
        <w:rPr>
          <w:rFonts w:eastAsiaTheme="minorHAnsi" w:cs="Arial"/>
          <w:szCs w:val="24"/>
        </w:rPr>
        <w:t xml:space="preserve">, </w:t>
      </w:r>
      <w:r w:rsidR="00006EE5" w:rsidRPr="00B92AC8">
        <w:rPr>
          <w:rFonts w:eastAsiaTheme="minorHAnsi" w:cs="Arial"/>
          <w:szCs w:val="24"/>
        </w:rPr>
        <w:t xml:space="preserve">and </w:t>
      </w:r>
      <w:r w:rsidR="003356D7" w:rsidRPr="00B92AC8">
        <w:rPr>
          <w:rFonts w:eastAsiaTheme="minorHAnsi" w:cs="Arial"/>
          <w:szCs w:val="24"/>
        </w:rPr>
        <w:t>holding</w:t>
      </w:r>
      <w:r w:rsidR="002E2417" w:rsidRPr="00B92AC8">
        <w:rPr>
          <w:rFonts w:eastAsiaTheme="minorHAnsi" w:cs="Arial"/>
          <w:szCs w:val="24"/>
        </w:rPr>
        <w:t xml:space="preserve"> on to </w:t>
      </w:r>
      <w:r w:rsidR="00EC755D">
        <w:rPr>
          <w:rFonts w:eastAsiaTheme="minorHAnsi" w:cs="Arial"/>
          <w:szCs w:val="24"/>
        </w:rPr>
        <w:t>how their</w:t>
      </w:r>
      <w:r w:rsidR="002E2417" w:rsidRPr="00B92AC8">
        <w:rPr>
          <w:rFonts w:eastAsiaTheme="minorHAnsi" w:cs="Arial"/>
          <w:szCs w:val="24"/>
        </w:rPr>
        <w:t xml:space="preserve"> </w:t>
      </w:r>
      <w:r w:rsidR="00EC755D">
        <w:rPr>
          <w:rFonts w:eastAsiaTheme="minorHAnsi" w:cs="Arial"/>
          <w:szCs w:val="24"/>
        </w:rPr>
        <w:t>CYP</w:t>
      </w:r>
      <w:r w:rsidR="002E2417" w:rsidRPr="00B92AC8">
        <w:rPr>
          <w:rFonts w:eastAsiaTheme="minorHAnsi" w:cs="Arial"/>
          <w:szCs w:val="24"/>
        </w:rPr>
        <w:t xml:space="preserve"> used to be as a way of </w:t>
      </w:r>
      <w:r w:rsidR="00EC755D">
        <w:rPr>
          <w:rFonts w:eastAsiaTheme="minorHAnsi" w:cs="Arial"/>
          <w:szCs w:val="24"/>
        </w:rPr>
        <w:t>moving</w:t>
      </w:r>
      <w:r w:rsidR="002E2417" w:rsidRPr="00B92AC8">
        <w:rPr>
          <w:rFonts w:eastAsiaTheme="minorHAnsi" w:cs="Arial"/>
          <w:szCs w:val="24"/>
        </w:rPr>
        <w:t xml:space="preserve"> forward. Parents </w:t>
      </w:r>
      <w:r w:rsidR="00EC755D">
        <w:rPr>
          <w:rFonts w:eastAsiaTheme="minorHAnsi" w:cs="Arial"/>
          <w:szCs w:val="24"/>
        </w:rPr>
        <w:t>described</w:t>
      </w:r>
      <w:r w:rsidR="002E2417" w:rsidRPr="00B92AC8">
        <w:rPr>
          <w:rFonts w:eastAsiaTheme="minorHAnsi" w:cs="Arial"/>
          <w:szCs w:val="24"/>
        </w:rPr>
        <w:t xml:space="preserve"> hope that </w:t>
      </w:r>
      <w:r w:rsidR="00DF74E0" w:rsidRPr="00B92AC8">
        <w:rPr>
          <w:rFonts w:eastAsiaTheme="minorHAnsi" w:cs="Arial"/>
          <w:szCs w:val="24"/>
        </w:rPr>
        <w:t xml:space="preserve">the responses of others </w:t>
      </w:r>
      <w:r w:rsidR="00EC755D">
        <w:rPr>
          <w:rFonts w:eastAsiaTheme="minorHAnsi" w:cs="Arial"/>
          <w:szCs w:val="24"/>
        </w:rPr>
        <w:t>would</w:t>
      </w:r>
      <w:r w:rsidR="002E2417" w:rsidRPr="00B92AC8">
        <w:rPr>
          <w:rFonts w:eastAsiaTheme="minorHAnsi" w:cs="Arial"/>
          <w:szCs w:val="24"/>
        </w:rPr>
        <w:t xml:space="preserve"> change, and that</w:t>
      </w:r>
      <w:r w:rsidR="00EC755D">
        <w:rPr>
          <w:rFonts w:eastAsiaTheme="minorHAnsi" w:cs="Arial"/>
          <w:szCs w:val="24"/>
        </w:rPr>
        <w:t xml:space="preserve"> helpful</w:t>
      </w:r>
      <w:r w:rsidR="002E2417" w:rsidRPr="00B92AC8">
        <w:rPr>
          <w:rFonts w:eastAsiaTheme="minorHAnsi" w:cs="Arial"/>
          <w:szCs w:val="24"/>
        </w:rPr>
        <w:t xml:space="preserve"> treatments</w:t>
      </w:r>
      <w:r w:rsidR="00EC755D">
        <w:rPr>
          <w:rFonts w:eastAsiaTheme="minorHAnsi" w:cs="Arial"/>
          <w:szCs w:val="24"/>
        </w:rPr>
        <w:t xml:space="preserve"> would</w:t>
      </w:r>
      <w:r w:rsidR="002E2417" w:rsidRPr="00B92AC8">
        <w:rPr>
          <w:rFonts w:eastAsiaTheme="minorHAnsi" w:cs="Arial"/>
          <w:szCs w:val="24"/>
        </w:rPr>
        <w:t xml:space="preserve"> become available. Normalising </w:t>
      </w:r>
      <w:r w:rsidR="00EC755D">
        <w:rPr>
          <w:rFonts w:eastAsiaTheme="minorHAnsi" w:cs="Arial"/>
          <w:szCs w:val="24"/>
        </w:rPr>
        <w:t>was</w:t>
      </w:r>
      <w:r w:rsidR="002E2417" w:rsidRPr="00B92AC8">
        <w:rPr>
          <w:rFonts w:eastAsiaTheme="minorHAnsi" w:cs="Arial"/>
          <w:szCs w:val="24"/>
        </w:rPr>
        <w:t xml:space="preserve"> also used as a coping strategy, </w:t>
      </w:r>
      <w:r w:rsidR="001E3723">
        <w:rPr>
          <w:rFonts w:eastAsiaTheme="minorHAnsi" w:cs="Arial"/>
          <w:szCs w:val="24"/>
        </w:rPr>
        <w:t>as parents reported</w:t>
      </w:r>
      <w:r w:rsidR="00006EE5" w:rsidRPr="00B92AC8">
        <w:rPr>
          <w:rFonts w:eastAsiaTheme="minorHAnsi" w:cs="Arial"/>
          <w:szCs w:val="24"/>
        </w:rPr>
        <w:t xml:space="preserve"> that they re-define</w:t>
      </w:r>
      <w:r w:rsidR="00EC755D">
        <w:rPr>
          <w:rFonts w:eastAsiaTheme="minorHAnsi" w:cs="Arial"/>
          <w:szCs w:val="24"/>
        </w:rPr>
        <w:t>d</w:t>
      </w:r>
      <w:r w:rsidR="002E2417" w:rsidRPr="00B92AC8">
        <w:rPr>
          <w:rFonts w:eastAsiaTheme="minorHAnsi" w:cs="Arial"/>
          <w:szCs w:val="24"/>
        </w:rPr>
        <w:t xml:space="preserve"> their life with CFS/ME as ‘normal’</w:t>
      </w:r>
      <w:r w:rsidR="00EC755D">
        <w:rPr>
          <w:rFonts w:eastAsiaTheme="minorHAnsi" w:cs="Arial"/>
          <w:szCs w:val="24"/>
        </w:rPr>
        <w:t xml:space="preserve"> and re-adjusted t</w:t>
      </w:r>
      <w:r w:rsidR="00EB2DC4" w:rsidRPr="00B92AC8">
        <w:rPr>
          <w:rFonts w:eastAsiaTheme="minorHAnsi" w:cs="Arial"/>
          <w:szCs w:val="24"/>
        </w:rPr>
        <w:t xml:space="preserve">heir expectations in order to </w:t>
      </w:r>
      <w:r w:rsidR="002E2417" w:rsidRPr="00B92AC8">
        <w:rPr>
          <w:rFonts w:eastAsiaTheme="minorHAnsi" w:cs="Arial"/>
          <w:szCs w:val="24"/>
        </w:rPr>
        <w:t>gain enjoyment from ‘simple pleasures’</w:t>
      </w:r>
      <w:r w:rsidR="00EB2DC4" w:rsidRPr="00B92AC8">
        <w:rPr>
          <w:rFonts w:eastAsiaTheme="minorHAnsi" w:cs="Arial"/>
          <w:szCs w:val="24"/>
        </w:rPr>
        <w:t>.</w:t>
      </w:r>
    </w:p>
    <w:p w14:paraId="2F060E7A" w14:textId="77777777" w:rsidR="00D902B4" w:rsidRPr="00D902B4" w:rsidRDefault="00D902B4" w:rsidP="00D0641F">
      <w:pPr>
        <w:rPr>
          <w:rFonts w:cs="Arial"/>
        </w:rPr>
      </w:pPr>
    </w:p>
    <w:p w14:paraId="28304624" w14:textId="77777777" w:rsidR="00796168" w:rsidRPr="00B92AC8" w:rsidRDefault="007A75B1" w:rsidP="00D0641F">
      <w:pPr>
        <w:pStyle w:val="Heading4"/>
        <w:rPr>
          <w:rFonts w:cs="Arial"/>
        </w:rPr>
      </w:pPr>
      <w:r w:rsidRPr="00B92AC8">
        <w:rPr>
          <w:rFonts w:cs="Arial"/>
        </w:rPr>
        <w:t>1.4.</w:t>
      </w:r>
      <w:r w:rsidR="007C13AF">
        <w:rPr>
          <w:rFonts w:cs="Arial"/>
        </w:rPr>
        <w:t>7</w:t>
      </w:r>
      <w:r w:rsidRPr="00B92AC8">
        <w:rPr>
          <w:rFonts w:cs="Arial"/>
        </w:rPr>
        <w:t xml:space="preserve">.2 </w:t>
      </w:r>
      <w:r w:rsidR="00796168" w:rsidRPr="00B92AC8">
        <w:rPr>
          <w:rFonts w:cs="Arial"/>
        </w:rPr>
        <w:t>Physical Health</w:t>
      </w:r>
    </w:p>
    <w:p w14:paraId="5EFF928A" w14:textId="08760578" w:rsidR="00911B51" w:rsidRPr="00B92AC8" w:rsidRDefault="00911B51" w:rsidP="00D0641F">
      <w:pPr>
        <w:rPr>
          <w:rFonts w:cs="Arial"/>
        </w:rPr>
      </w:pPr>
      <w:r w:rsidRPr="00B92AC8">
        <w:rPr>
          <w:rFonts w:cs="Arial"/>
        </w:rPr>
        <w:t xml:space="preserve">Three of the identified studies (two quantitative, one mixed) examined the impact of having a CYP </w:t>
      </w:r>
      <w:r w:rsidR="000C3504" w:rsidRPr="00B92AC8">
        <w:rPr>
          <w:rFonts w:cs="Arial"/>
        </w:rPr>
        <w:t xml:space="preserve">diagnosed </w:t>
      </w:r>
      <w:r w:rsidRPr="00B92AC8">
        <w:rPr>
          <w:rFonts w:cs="Arial"/>
        </w:rPr>
        <w:t xml:space="preserve">with CFS/ME on parental physical health (Missen et al., 2012; Rangel et al., 2005; van de Putte et al., 2006). Rangel and colleagues (2005) identified </w:t>
      </w:r>
      <w:r w:rsidR="000C3504" w:rsidRPr="00B92AC8">
        <w:rPr>
          <w:rFonts w:cs="Arial"/>
        </w:rPr>
        <w:t>that parents of CYP diagnosed with CFS/ME report</w:t>
      </w:r>
      <w:r w:rsidR="002A2C91">
        <w:rPr>
          <w:rFonts w:cs="Arial"/>
        </w:rPr>
        <w:t>ed</w:t>
      </w:r>
      <w:r w:rsidR="000C3504" w:rsidRPr="00B92AC8">
        <w:rPr>
          <w:rFonts w:cs="Arial"/>
        </w:rPr>
        <w:t xml:space="preserve"> </w:t>
      </w:r>
      <w:r w:rsidRPr="00B92AC8">
        <w:rPr>
          <w:rFonts w:cs="Arial"/>
        </w:rPr>
        <w:t>hi</w:t>
      </w:r>
      <w:r w:rsidR="000C3504" w:rsidRPr="00B92AC8">
        <w:rPr>
          <w:rFonts w:cs="Arial"/>
        </w:rPr>
        <w:t>gher levels of CFS-like illness</w:t>
      </w:r>
      <w:r w:rsidR="003356D7" w:rsidRPr="00B92AC8">
        <w:rPr>
          <w:rFonts w:cs="Arial"/>
        </w:rPr>
        <w:t>, and si</w:t>
      </w:r>
      <w:r w:rsidRPr="00B92AC8">
        <w:rPr>
          <w:rFonts w:cs="Arial"/>
        </w:rPr>
        <w:t xml:space="preserve">milar results were found by </w:t>
      </w:r>
      <w:r w:rsidR="00DF74E0" w:rsidRPr="00B92AC8">
        <w:rPr>
          <w:rFonts w:cs="Arial"/>
        </w:rPr>
        <w:t xml:space="preserve">Missen and colleagues (2012). Their participants reported that they </w:t>
      </w:r>
      <w:r w:rsidR="006903A5">
        <w:rPr>
          <w:rFonts w:cs="Arial"/>
        </w:rPr>
        <w:t>experienced</w:t>
      </w:r>
      <w:r w:rsidR="00DF74E0" w:rsidRPr="00B92AC8">
        <w:rPr>
          <w:rFonts w:cs="Arial"/>
        </w:rPr>
        <w:t xml:space="preserve"> increased tiredness, headaches, cold sores, nausea, and weight gain (Missen et al., 2012). V</w:t>
      </w:r>
      <w:r w:rsidRPr="00B92AC8">
        <w:rPr>
          <w:rFonts w:cs="Arial"/>
        </w:rPr>
        <w:t>an</w:t>
      </w:r>
      <w:r w:rsidR="003356D7" w:rsidRPr="00B92AC8">
        <w:rPr>
          <w:rFonts w:cs="Arial"/>
        </w:rPr>
        <w:t xml:space="preserve"> de Putte and colleagues (2006)</w:t>
      </w:r>
      <w:r w:rsidR="00DF74E0" w:rsidRPr="00B92AC8">
        <w:rPr>
          <w:rFonts w:cs="Arial"/>
        </w:rPr>
        <w:t xml:space="preserve"> also </w:t>
      </w:r>
      <w:r w:rsidR="003356D7" w:rsidRPr="00B92AC8">
        <w:rPr>
          <w:rFonts w:cs="Arial"/>
        </w:rPr>
        <w:t xml:space="preserve">identified </w:t>
      </w:r>
      <w:r w:rsidRPr="00B92AC8">
        <w:rPr>
          <w:rFonts w:cs="Arial"/>
        </w:rPr>
        <w:t xml:space="preserve">that mothers of CYP </w:t>
      </w:r>
      <w:r w:rsidR="000C3504" w:rsidRPr="00B92AC8">
        <w:rPr>
          <w:rFonts w:cs="Arial"/>
        </w:rPr>
        <w:t xml:space="preserve">diagnosed </w:t>
      </w:r>
      <w:r w:rsidRPr="00B92AC8">
        <w:rPr>
          <w:rFonts w:cs="Arial"/>
        </w:rPr>
        <w:t xml:space="preserve">with CFS/ME differed from mothers of healthy CYP in all </w:t>
      </w:r>
      <w:r w:rsidR="00C54B6E" w:rsidRPr="00B92AC8">
        <w:rPr>
          <w:rFonts w:cs="Arial"/>
        </w:rPr>
        <w:t>self-report</w:t>
      </w:r>
      <w:r w:rsidR="000C3504" w:rsidRPr="00B92AC8">
        <w:rPr>
          <w:rFonts w:cs="Arial"/>
        </w:rPr>
        <w:t xml:space="preserve"> </w:t>
      </w:r>
      <w:r w:rsidRPr="00B92AC8">
        <w:rPr>
          <w:rFonts w:cs="Arial"/>
        </w:rPr>
        <w:t>measure</w:t>
      </w:r>
      <w:r w:rsidR="000C3504" w:rsidRPr="00B92AC8">
        <w:rPr>
          <w:rFonts w:cs="Arial"/>
        </w:rPr>
        <w:t xml:space="preserve">s </w:t>
      </w:r>
      <w:r w:rsidRPr="00B92AC8">
        <w:rPr>
          <w:rFonts w:cs="Arial"/>
        </w:rPr>
        <w:t xml:space="preserve">of fatigue and fatigue-associated symptoms, including sleep, concentration, and motivation. </w:t>
      </w:r>
      <w:r w:rsidR="00202040" w:rsidRPr="00B92AC8">
        <w:rPr>
          <w:rFonts w:cs="Arial"/>
        </w:rPr>
        <w:t>However, rather than associate these physical symptoms with the impact of having a CYP</w:t>
      </w:r>
      <w:r w:rsidR="000C3504" w:rsidRPr="00B92AC8">
        <w:rPr>
          <w:rFonts w:cs="Arial"/>
        </w:rPr>
        <w:t xml:space="preserve"> diagnosed</w:t>
      </w:r>
      <w:r w:rsidR="00202040" w:rsidRPr="00B92AC8">
        <w:rPr>
          <w:rFonts w:cs="Arial"/>
        </w:rPr>
        <w:t xml:space="preserve"> with CFS/ME, </w:t>
      </w:r>
      <w:r w:rsidR="000C3504" w:rsidRPr="00B92AC8">
        <w:rPr>
          <w:rFonts w:cs="Arial"/>
        </w:rPr>
        <w:t>Van</w:t>
      </w:r>
      <w:r w:rsidR="00D128F5" w:rsidRPr="00B92AC8">
        <w:rPr>
          <w:rFonts w:cs="Arial"/>
        </w:rPr>
        <w:t xml:space="preserve"> de Putte and colleagues (2006</w:t>
      </w:r>
      <w:r w:rsidR="000C3504" w:rsidRPr="00B92AC8">
        <w:rPr>
          <w:rFonts w:cs="Arial"/>
        </w:rPr>
        <w:t xml:space="preserve">) </w:t>
      </w:r>
      <w:r w:rsidR="00202040" w:rsidRPr="00B92AC8">
        <w:rPr>
          <w:rFonts w:cs="Arial"/>
        </w:rPr>
        <w:t>argue</w:t>
      </w:r>
      <w:r w:rsidR="00D52CBF">
        <w:rPr>
          <w:rFonts w:cs="Arial"/>
        </w:rPr>
        <w:t>d</w:t>
      </w:r>
      <w:r w:rsidR="00202040" w:rsidRPr="00B92AC8">
        <w:rPr>
          <w:rFonts w:cs="Arial"/>
        </w:rPr>
        <w:t xml:space="preserve"> that their results suggest</w:t>
      </w:r>
      <w:r w:rsidR="00D52CBF">
        <w:rPr>
          <w:rFonts w:cs="Arial"/>
        </w:rPr>
        <w:t>ed</w:t>
      </w:r>
      <w:r w:rsidR="00202040" w:rsidRPr="00B92AC8">
        <w:rPr>
          <w:rFonts w:cs="Arial"/>
        </w:rPr>
        <w:t xml:space="preserve"> an interplay</w:t>
      </w:r>
      <w:r w:rsidR="00EC755D">
        <w:rPr>
          <w:rFonts w:cs="Arial"/>
        </w:rPr>
        <w:t xml:space="preserve"> </w:t>
      </w:r>
      <w:r w:rsidR="00202040" w:rsidRPr="00B92AC8">
        <w:rPr>
          <w:rFonts w:cs="Arial"/>
        </w:rPr>
        <w:t>between genetic vulnerability and environmental factors in the development of CFS/ME</w:t>
      </w:r>
      <w:r w:rsidR="00D128F5" w:rsidRPr="00B92AC8">
        <w:rPr>
          <w:rStyle w:val="FootnoteReference"/>
          <w:rFonts w:cs="Arial"/>
        </w:rPr>
        <w:footnoteReference w:id="4"/>
      </w:r>
      <w:r w:rsidR="00202040" w:rsidRPr="00B92AC8">
        <w:rPr>
          <w:rFonts w:cs="Arial"/>
        </w:rPr>
        <w:t xml:space="preserve">. </w:t>
      </w:r>
    </w:p>
    <w:p w14:paraId="0DA5B292" w14:textId="77777777" w:rsidR="00796168" w:rsidRPr="00B92AC8" w:rsidRDefault="007C13AF" w:rsidP="00D0641F">
      <w:pPr>
        <w:pStyle w:val="Heading4"/>
        <w:rPr>
          <w:rFonts w:cs="Arial"/>
        </w:rPr>
      </w:pPr>
      <w:r>
        <w:rPr>
          <w:rFonts w:cs="Arial"/>
        </w:rPr>
        <w:t>1.4.7.</w:t>
      </w:r>
      <w:r w:rsidR="007A75B1" w:rsidRPr="00B92AC8">
        <w:rPr>
          <w:rFonts w:cs="Arial"/>
        </w:rPr>
        <w:t xml:space="preserve">3 </w:t>
      </w:r>
      <w:r w:rsidR="00796168" w:rsidRPr="00B92AC8">
        <w:rPr>
          <w:rFonts w:cs="Arial"/>
        </w:rPr>
        <w:t>Impact on Family Life</w:t>
      </w:r>
    </w:p>
    <w:p w14:paraId="28C036E0" w14:textId="24E2F37B" w:rsidR="0035108B" w:rsidRPr="00B92AC8" w:rsidRDefault="00F75D02" w:rsidP="00D0641F">
      <w:pPr>
        <w:autoSpaceDE w:val="0"/>
        <w:autoSpaceDN w:val="0"/>
        <w:adjustRightInd w:val="0"/>
        <w:rPr>
          <w:rFonts w:cs="Arial"/>
        </w:rPr>
      </w:pPr>
      <w:r w:rsidRPr="00B92AC8">
        <w:rPr>
          <w:rFonts w:cs="Arial"/>
        </w:rPr>
        <w:t>Three</w:t>
      </w:r>
      <w:r w:rsidR="006F6DEE" w:rsidRPr="00B92AC8">
        <w:rPr>
          <w:rFonts w:cs="Arial"/>
        </w:rPr>
        <w:t xml:space="preserve"> of the seven studies examined the impact that having a </w:t>
      </w:r>
      <w:r w:rsidR="00E668B7" w:rsidRPr="00B92AC8">
        <w:rPr>
          <w:rFonts w:cs="Arial"/>
        </w:rPr>
        <w:t xml:space="preserve">CYP </w:t>
      </w:r>
      <w:r w:rsidR="005718E9">
        <w:rPr>
          <w:rFonts w:cs="Arial"/>
        </w:rPr>
        <w:t xml:space="preserve">diagnosed </w:t>
      </w:r>
      <w:r w:rsidR="00E668B7" w:rsidRPr="00B92AC8">
        <w:rPr>
          <w:rFonts w:cs="Arial"/>
        </w:rPr>
        <w:t>with CFS/ME</w:t>
      </w:r>
      <w:r w:rsidR="006F6DEE" w:rsidRPr="00B92AC8">
        <w:rPr>
          <w:rFonts w:cs="Arial"/>
        </w:rPr>
        <w:t xml:space="preserve"> has on </w:t>
      </w:r>
      <w:r w:rsidRPr="00B92AC8">
        <w:rPr>
          <w:rFonts w:cs="Arial"/>
        </w:rPr>
        <w:t xml:space="preserve">general </w:t>
      </w:r>
      <w:r w:rsidR="006F6DEE" w:rsidRPr="00B92AC8">
        <w:rPr>
          <w:rFonts w:cs="Arial"/>
        </w:rPr>
        <w:t>family life</w:t>
      </w:r>
      <w:r w:rsidR="005B35F3" w:rsidRPr="00B92AC8">
        <w:rPr>
          <w:rFonts w:cs="Arial"/>
        </w:rPr>
        <w:t xml:space="preserve">, identifying financial burden, strain on family relationships, and </w:t>
      </w:r>
      <w:r w:rsidR="003356D7" w:rsidRPr="00B92AC8">
        <w:rPr>
          <w:rFonts w:cs="Arial"/>
        </w:rPr>
        <w:t>general disruption</w:t>
      </w:r>
      <w:r w:rsidR="006F6DEE" w:rsidRPr="00B92AC8">
        <w:rPr>
          <w:rFonts w:cs="Arial"/>
        </w:rPr>
        <w:t xml:space="preserve">. Rangel and colleagues (2005) </w:t>
      </w:r>
      <w:r w:rsidR="002A2C91">
        <w:rPr>
          <w:rFonts w:cs="Arial"/>
        </w:rPr>
        <w:t>proposed</w:t>
      </w:r>
      <w:r w:rsidR="002A2C91" w:rsidRPr="00B92AC8">
        <w:rPr>
          <w:rFonts w:cs="Arial"/>
        </w:rPr>
        <w:t xml:space="preserve"> </w:t>
      </w:r>
      <w:r w:rsidR="005B35F3" w:rsidRPr="00B92AC8">
        <w:rPr>
          <w:rFonts w:cs="Arial"/>
        </w:rPr>
        <w:t xml:space="preserve">that having a CYP </w:t>
      </w:r>
      <w:r w:rsidR="000C3504" w:rsidRPr="00B92AC8">
        <w:rPr>
          <w:rFonts w:cs="Arial"/>
        </w:rPr>
        <w:t xml:space="preserve">diagnosed </w:t>
      </w:r>
      <w:r w:rsidR="005B35F3" w:rsidRPr="00B92AC8">
        <w:rPr>
          <w:rFonts w:cs="Arial"/>
        </w:rPr>
        <w:t>with CFS/ME impacted</w:t>
      </w:r>
      <w:r w:rsidR="000C3504" w:rsidRPr="00B92AC8">
        <w:rPr>
          <w:rFonts w:cs="Arial"/>
        </w:rPr>
        <w:t xml:space="preserve"> parental reports of their finances and</w:t>
      </w:r>
      <w:r w:rsidR="005B35F3" w:rsidRPr="00B92AC8">
        <w:rPr>
          <w:rFonts w:cs="Arial"/>
        </w:rPr>
        <w:t xml:space="preserve"> ability to work. </w:t>
      </w:r>
      <w:r w:rsidR="006F6DEE" w:rsidRPr="00B92AC8">
        <w:rPr>
          <w:rFonts w:cs="Arial"/>
        </w:rPr>
        <w:t xml:space="preserve">Missen and colleagues (2012) </w:t>
      </w:r>
      <w:r w:rsidR="005B35F3" w:rsidRPr="00B92AC8">
        <w:rPr>
          <w:rFonts w:cs="Arial"/>
        </w:rPr>
        <w:t xml:space="preserve">explored this further and </w:t>
      </w:r>
      <w:r w:rsidR="00C54B6E" w:rsidRPr="00B92AC8">
        <w:rPr>
          <w:rFonts w:cs="Arial"/>
        </w:rPr>
        <w:t>suggested</w:t>
      </w:r>
      <w:r w:rsidR="006F6DEE" w:rsidRPr="00B92AC8">
        <w:rPr>
          <w:rFonts w:cs="Arial"/>
        </w:rPr>
        <w:t xml:space="preserve"> </w:t>
      </w:r>
      <w:r w:rsidR="000C3504" w:rsidRPr="00B92AC8">
        <w:rPr>
          <w:rFonts w:cs="Arial"/>
        </w:rPr>
        <w:t>that parents report</w:t>
      </w:r>
      <w:r w:rsidR="002A2C91">
        <w:rPr>
          <w:rFonts w:cs="Arial"/>
        </w:rPr>
        <w:t>ed</w:t>
      </w:r>
      <w:r w:rsidR="000C3504" w:rsidRPr="00B92AC8">
        <w:rPr>
          <w:rFonts w:cs="Arial"/>
        </w:rPr>
        <w:t xml:space="preserve"> </w:t>
      </w:r>
      <w:r w:rsidR="006F6DEE" w:rsidRPr="00B92AC8">
        <w:rPr>
          <w:rFonts w:cs="Arial"/>
        </w:rPr>
        <w:t xml:space="preserve">a loss of income </w:t>
      </w:r>
      <w:r w:rsidR="005B35F3" w:rsidRPr="00B92AC8">
        <w:rPr>
          <w:rFonts w:cs="Arial"/>
        </w:rPr>
        <w:t>and increased expenditure</w:t>
      </w:r>
      <w:r w:rsidR="000C3504" w:rsidRPr="00B92AC8">
        <w:rPr>
          <w:rFonts w:cs="Arial"/>
        </w:rPr>
        <w:t xml:space="preserve"> due to </w:t>
      </w:r>
      <w:r w:rsidR="003356D7" w:rsidRPr="00B92AC8">
        <w:rPr>
          <w:rFonts w:cs="Arial"/>
        </w:rPr>
        <w:t xml:space="preserve">inability to work, reduction of </w:t>
      </w:r>
      <w:r w:rsidR="00792366" w:rsidRPr="00B92AC8">
        <w:rPr>
          <w:rFonts w:cs="Arial"/>
        </w:rPr>
        <w:t xml:space="preserve">working </w:t>
      </w:r>
      <w:r w:rsidR="003356D7" w:rsidRPr="00B92AC8">
        <w:rPr>
          <w:rFonts w:cs="Arial"/>
        </w:rPr>
        <w:t xml:space="preserve">hours, or the negotiation of </w:t>
      </w:r>
      <w:r w:rsidR="005B35F3" w:rsidRPr="00B92AC8">
        <w:rPr>
          <w:rFonts w:cs="Arial"/>
        </w:rPr>
        <w:t xml:space="preserve">flexible working. Participants also </w:t>
      </w:r>
      <w:r w:rsidR="00C54B6E" w:rsidRPr="00B92AC8">
        <w:rPr>
          <w:rFonts w:cs="Arial"/>
        </w:rPr>
        <w:t>described</w:t>
      </w:r>
      <w:r w:rsidR="005B35F3" w:rsidRPr="00B92AC8">
        <w:rPr>
          <w:rFonts w:cs="Arial"/>
        </w:rPr>
        <w:t xml:space="preserve"> that their spending had increased due to being limited in the shops they could go to, spending more on specific foods, and travel.</w:t>
      </w:r>
    </w:p>
    <w:p w14:paraId="7105ECD0" w14:textId="77777777" w:rsidR="00590661" w:rsidRPr="00B92AC8" w:rsidRDefault="00590661" w:rsidP="00D0641F">
      <w:pPr>
        <w:autoSpaceDE w:val="0"/>
        <w:autoSpaceDN w:val="0"/>
        <w:adjustRightInd w:val="0"/>
        <w:rPr>
          <w:rFonts w:cs="Arial"/>
        </w:rPr>
      </w:pPr>
    </w:p>
    <w:p w14:paraId="0B5AE5AC" w14:textId="2292FFB9" w:rsidR="006F6DEE" w:rsidRPr="00B92AC8" w:rsidRDefault="0035108B" w:rsidP="00D0641F">
      <w:pPr>
        <w:autoSpaceDE w:val="0"/>
        <w:autoSpaceDN w:val="0"/>
        <w:adjustRightInd w:val="0"/>
        <w:rPr>
          <w:rFonts w:cs="Arial"/>
        </w:rPr>
      </w:pPr>
      <w:r w:rsidRPr="00B92AC8">
        <w:rPr>
          <w:rFonts w:cs="Arial"/>
        </w:rPr>
        <w:t xml:space="preserve">Research has indicated that parents of </w:t>
      </w:r>
      <w:r w:rsidR="00E668B7" w:rsidRPr="00B92AC8">
        <w:rPr>
          <w:rFonts w:cs="Arial"/>
        </w:rPr>
        <w:t>CYP</w:t>
      </w:r>
      <w:r w:rsidR="005718E9">
        <w:rPr>
          <w:rFonts w:cs="Arial"/>
        </w:rPr>
        <w:t xml:space="preserve"> diagnosed</w:t>
      </w:r>
      <w:r w:rsidR="00E668B7" w:rsidRPr="00B92AC8">
        <w:rPr>
          <w:rFonts w:cs="Arial"/>
        </w:rPr>
        <w:t xml:space="preserve"> with CFS/ME</w:t>
      </w:r>
      <w:r w:rsidRPr="00B92AC8">
        <w:rPr>
          <w:rFonts w:cs="Arial"/>
        </w:rPr>
        <w:t xml:space="preserve"> </w:t>
      </w:r>
      <w:r w:rsidR="000C3504" w:rsidRPr="00B92AC8">
        <w:rPr>
          <w:rFonts w:cs="Arial"/>
        </w:rPr>
        <w:t>report</w:t>
      </w:r>
      <w:r w:rsidRPr="00B92AC8">
        <w:rPr>
          <w:rFonts w:cs="Arial"/>
        </w:rPr>
        <w:t xml:space="preserve"> difficulties in their relationship</w:t>
      </w:r>
      <w:r w:rsidR="000C3504" w:rsidRPr="00B92AC8">
        <w:rPr>
          <w:rFonts w:cs="Arial"/>
        </w:rPr>
        <w:t xml:space="preserve">s, including </w:t>
      </w:r>
      <w:r w:rsidR="00780A69" w:rsidRPr="00B92AC8">
        <w:rPr>
          <w:rFonts w:cs="Arial"/>
        </w:rPr>
        <w:t>feel</w:t>
      </w:r>
      <w:r w:rsidR="00DF74E0" w:rsidRPr="00B92AC8">
        <w:rPr>
          <w:rFonts w:cs="Arial"/>
        </w:rPr>
        <w:t>ing distanced from others and</w:t>
      </w:r>
      <w:r w:rsidR="00780A69" w:rsidRPr="00B92AC8">
        <w:rPr>
          <w:rFonts w:cs="Arial"/>
        </w:rPr>
        <w:t xml:space="preserve"> neglecting their relationships with other family members due to their caring role (Mihelicova et al., 2015).</w:t>
      </w:r>
      <w:r w:rsidR="00F75D02" w:rsidRPr="00B92AC8">
        <w:rPr>
          <w:rFonts w:cs="Arial"/>
        </w:rPr>
        <w:t xml:space="preserve"> Mihelicova and colleagues (2015) also identified that parents report</w:t>
      </w:r>
      <w:r w:rsidR="00D52CBF">
        <w:rPr>
          <w:rFonts w:cs="Arial"/>
        </w:rPr>
        <w:t>ed</w:t>
      </w:r>
      <w:r w:rsidR="00F75D02" w:rsidRPr="00B92AC8">
        <w:rPr>
          <w:rFonts w:cs="Arial"/>
        </w:rPr>
        <w:t xml:space="preserve"> that other family members </w:t>
      </w:r>
      <w:r w:rsidR="00D52CBF">
        <w:rPr>
          <w:rFonts w:cs="Arial"/>
        </w:rPr>
        <w:t>could</w:t>
      </w:r>
      <w:r w:rsidR="00D52CBF" w:rsidRPr="00B92AC8">
        <w:rPr>
          <w:rFonts w:cs="Arial"/>
        </w:rPr>
        <w:t xml:space="preserve"> </w:t>
      </w:r>
      <w:r w:rsidR="00F75D02" w:rsidRPr="00B92AC8">
        <w:rPr>
          <w:rFonts w:cs="Arial"/>
        </w:rPr>
        <w:t xml:space="preserve">be sceptical </w:t>
      </w:r>
      <w:r w:rsidR="00642F03" w:rsidRPr="00B92AC8">
        <w:rPr>
          <w:rFonts w:cs="Arial"/>
        </w:rPr>
        <w:t xml:space="preserve">of the condition. </w:t>
      </w:r>
      <w:r w:rsidR="003356D7" w:rsidRPr="00B92AC8">
        <w:rPr>
          <w:rFonts w:cs="Arial"/>
        </w:rPr>
        <w:t xml:space="preserve">Missen and colleagues (2012) found similar results, with </w:t>
      </w:r>
      <w:r w:rsidR="00642F03" w:rsidRPr="00B92AC8">
        <w:rPr>
          <w:rFonts w:cs="Arial"/>
        </w:rPr>
        <w:t xml:space="preserve">participants </w:t>
      </w:r>
      <w:r w:rsidR="00780A69" w:rsidRPr="00B92AC8">
        <w:rPr>
          <w:rFonts w:cs="Arial"/>
        </w:rPr>
        <w:t>report</w:t>
      </w:r>
      <w:r w:rsidR="00D128F5" w:rsidRPr="00B92AC8">
        <w:rPr>
          <w:rFonts w:cs="Arial"/>
        </w:rPr>
        <w:t>ing</w:t>
      </w:r>
      <w:r w:rsidR="00780A69" w:rsidRPr="00B92AC8">
        <w:rPr>
          <w:rFonts w:cs="Arial"/>
        </w:rPr>
        <w:t xml:space="preserve"> </w:t>
      </w:r>
      <w:r w:rsidRPr="00B92AC8">
        <w:rPr>
          <w:rFonts w:cs="Arial"/>
        </w:rPr>
        <w:t xml:space="preserve">increasing tensions in their marriage. </w:t>
      </w:r>
      <w:r w:rsidR="00780A69" w:rsidRPr="00B92AC8">
        <w:rPr>
          <w:rFonts w:cs="Arial"/>
        </w:rPr>
        <w:t>Parents of CYP</w:t>
      </w:r>
      <w:r w:rsidR="000C3504" w:rsidRPr="00B92AC8">
        <w:rPr>
          <w:rFonts w:cs="Arial"/>
        </w:rPr>
        <w:t xml:space="preserve"> diagnosed</w:t>
      </w:r>
      <w:r w:rsidR="00780A69" w:rsidRPr="00B92AC8">
        <w:rPr>
          <w:rFonts w:cs="Arial"/>
        </w:rPr>
        <w:t xml:space="preserve"> with CFS/ME also express</w:t>
      </w:r>
      <w:r w:rsidR="00EC755D">
        <w:rPr>
          <w:rFonts w:cs="Arial"/>
        </w:rPr>
        <w:t>ed</w:t>
      </w:r>
      <w:r w:rsidR="00780A69" w:rsidRPr="00B92AC8">
        <w:rPr>
          <w:rFonts w:cs="Arial"/>
        </w:rPr>
        <w:t xml:space="preserve"> c</w:t>
      </w:r>
      <w:r w:rsidRPr="00B92AC8">
        <w:rPr>
          <w:rFonts w:cs="Arial"/>
        </w:rPr>
        <w:t xml:space="preserve">oncern about the impact on </w:t>
      </w:r>
      <w:r w:rsidR="00780A69" w:rsidRPr="00B92AC8">
        <w:rPr>
          <w:rFonts w:cs="Arial"/>
        </w:rPr>
        <w:t xml:space="preserve">siblings, as they </w:t>
      </w:r>
      <w:r w:rsidR="000C3504" w:rsidRPr="00B92AC8">
        <w:rPr>
          <w:rFonts w:cs="Arial"/>
        </w:rPr>
        <w:t xml:space="preserve">felt that they </w:t>
      </w:r>
      <w:r w:rsidR="00780A69" w:rsidRPr="00B92AC8">
        <w:rPr>
          <w:rFonts w:cs="Arial"/>
        </w:rPr>
        <w:t>need</w:t>
      </w:r>
      <w:r w:rsidR="00590661" w:rsidRPr="00B92AC8">
        <w:rPr>
          <w:rFonts w:cs="Arial"/>
        </w:rPr>
        <w:t>ed</w:t>
      </w:r>
      <w:r w:rsidRPr="00B92AC8">
        <w:rPr>
          <w:rFonts w:cs="Arial"/>
        </w:rPr>
        <w:t xml:space="preserve"> to become more self-reliant and independent (Missen et al., 2012). Rangel and colleagues (2005) </w:t>
      </w:r>
      <w:r w:rsidR="000C3504" w:rsidRPr="00B92AC8">
        <w:rPr>
          <w:rFonts w:cs="Arial"/>
        </w:rPr>
        <w:t>proposed</w:t>
      </w:r>
      <w:r w:rsidRPr="00B92AC8">
        <w:rPr>
          <w:rFonts w:cs="Arial"/>
        </w:rPr>
        <w:t xml:space="preserve"> similar results, identifying that parents of CYP </w:t>
      </w:r>
      <w:r w:rsidR="000C3504" w:rsidRPr="00B92AC8">
        <w:rPr>
          <w:rFonts w:cs="Arial"/>
        </w:rPr>
        <w:t xml:space="preserve">diagnosed </w:t>
      </w:r>
      <w:r w:rsidRPr="00B92AC8">
        <w:rPr>
          <w:rFonts w:cs="Arial"/>
        </w:rPr>
        <w:t xml:space="preserve">with CFS/ME </w:t>
      </w:r>
      <w:r w:rsidR="00780A69" w:rsidRPr="00B92AC8">
        <w:rPr>
          <w:rFonts w:cs="Arial"/>
        </w:rPr>
        <w:t>reported disruption in family interactions, which in</w:t>
      </w:r>
      <w:r w:rsidR="000C3504" w:rsidRPr="00B92AC8">
        <w:rPr>
          <w:rFonts w:cs="Arial"/>
        </w:rPr>
        <w:t>cluded an increase in arguments and</w:t>
      </w:r>
      <w:r w:rsidR="00780A69" w:rsidRPr="00B92AC8">
        <w:rPr>
          <w:rFonts w:cs="Arial"/>
        </w:rPr>
        <w:t xml:space="preserve"> a change in atmospher</w:t>
      </w:r>
      <w:r w:rsidR="000C3504" w:rsidRPr="00B92AC8">
        <w:rPr>
          <w:rFonts w:cs="Arial"/>
        </w:rPr>
        <w:t xml:space="preserve">e. </w:t>
      </w:r>
      <w:r w:rsidR="00780A69" w:rsidRPr="00B92AC8">
        <w:rPr>
          <w:rFonts w:cs="Arial"/>
        </w:rPr>
        <w:t xml:space="preserve">These families </w:t>
      </w:r>
      <w:r w:rsidR="000C3504" w:rsidRPr="00B92AC8">
        <w:rPr>
          <w:rFonts w:cs="Arial"/>
        </w:rPr>
        <w:t xml:space="preserve">reported </w:t>
      </w:r>
      <w:r w:rsidR="00780A69" w:rsidRPr="00B92AC8">
        <w:rPr>
          <w:rFonts w:cs="Arial"/>
        </w:rPr>
        <w:t>spend</w:t>
      </w:r>
      <w:r w:rsidR="000C3504" w:rsidRPr="00B92AC8">
        <w:rPr>
          <w:rFonts w:cs="Arial"/>
        </w:rPr>
        <w:t>ing</w:t>
      </w:r>
      <w:r w:rsidR="00780A69" w:rsidRPr="00B92AC8">
        <w:rPr>
          <w:rFonts w:cs="Arial"/>
        </w:rPr>
        <w:t xml:space="preserve"> significantly less time on leisure and recreational activities, with activities bei</w:t>
      </w:r>
      <w:r w:rsidR="000C3504" w:rsidRPr="00B92AC8">
        <w:rPr>
          <w:rFonts w:cs="Arial"/>
        </w:rPr>
        <w:t xml:space="preserve">ng limited by what the CYP </w:t>
      </w:r>
      <w:r w:rsidR="00D128F5" w:rsidRPr="00B92AC8">
        <w:rPr>
          <w:rFonts w:cs="Arial"/>
        </w:rPr>
        <w:t>was</w:t>
      </w:r>
      <w:r w:rsidR="00780A69" w:rsidRPr="00B92AC8">
        <w:rPr>
          <w:rFonts w:cs="Arial"/>
        </w:rPr>
        <w:t xml:space="preserve"> able to access. </w:t>
      </w:r>
    </w:p>
    <w:p w14:paraId="39299F92" w14:textId="77777777" w:rsidR="00780A69" w:rsidRPr="00B92AC8" w:rsidRDefault="00780A69" w:rsidP="00D0641F">
      <w:pPr>
        <w:autoSpaceDE w:val="0"/>
        <w:autoSpaceDN w:val="0"/>
        <w:adjustRightInd w:val="0"/>
        <w:jc w:val="left"/>
        <w:rPr>
          <w:rFonts w:cs="Arial"/>
        </w:rPr>
      </w:pPr>
    </w:p>
    <w:p w14:paraId="0CDB84B3" w14:textId="68EF0D38" w:rsidR="00796168" w:rsidRPr="00B92AC8" w:rsidRDefault="007C13AF" w:rsidP="00D0641F">
      <w:pPr>
        <w:pStyle w:val="Heading4"/>
        <w:rPr>
          <w:rFonts w:cs="Arial"/>
        </w:rPr>
      </w:pPr>
      <w:r>
        <w:rPr>
          <w:rFonts w:cs="Arial"/>
        </w:rPr>
        <w:t>1.4.7</w:t>
      </w:r>
      <w:r w:rsidR="007A75B1" w:rsidRPr="00B92AC8">
        <w:rPr>
          <w:rFonts w:cs="Arial"/>
        </w:rPr>
        <w:t xml:space="preserve">.4 </w:t>
      </w:r>
      <w:r w:rsidR="00F75D02" w:rsidRPr="00B92AC8">
        <w:rPr>
          <w:rFonts w:cs="Arial"/>
        </w:rPr>
        <w:t xml:space="preserve">Relationships </w:t>
      </w:r>
      <w:r w:rsidR="00E92B5E">
        <w:rPr>
          <w:rFonts w:cs="Arial"/>
        </w:rPr>
        <w:t>Outside the F</w:t>
      </w:r>
      <w:r w:rsidR="00F75D02" w:rsidRPr="00B92AC8">
        <w:rPr>
          <w:rFonts w:cs="Arial"/>
        </w:rPr>
        <w:t>amily</w:t>
      </w:r>
    </w:p>
    <w:p w14:paraId="5C7E86A4" w14:textId="4817362F" w:rsidR="00EB0525" w:rsidRPr="00B92AC8" w:rsidRDefault="00642F03" w:rsidP="00D0641F">
      <w:pPr>
        <w:rPr>
          <w:rFonts w:cs="Arial"/>
        </w:rPr>
      </w:pPr>
      <w:r w:rsidRPr="00B92AC8">
        <w:rPr>
          <w:rFonts w:cs="Arial"/>
        </w:rPr>
        <w:t>Three</w:t>
      </w:r>
      <w:r w:rsidR="00F75D02" w:rsidRPr="00B92AC8">
        <w:rPr>
          <w:rFonts w:cs="Arial"/>
        </w:rPr>
        <w:t xml:space="preserve"> of the identified studies </w:t>
      </w:r>
      <w:r w:rsidR="00955CA6" w:rsidRPr="00B92AC8">
        <w:rPr>
          <w:rFonts w:cs="Arial"/>
        </w:rPr>
        <w:t xml:space="preserve">(one quantitative, one mixed, and one qualitative) </w:t>
      </w:r>
      <w:r w:rsidR="00F75D02" w:rsidRPr="00B92AC8">
        <w:rPr>
          <w:rFonts w:cs="Arial"/>
        </w:rPr>
        <w:t xml:space="preserve">examined </w:t>
      </w:r>
      <w:r w:rsidR="00792366" w:rsidRPr="00B92AC8">
        <w:rPr>
          <w:rFonts w:cs="Arial"/>
        </w:rPr>
        <w:t xml:space="preserve">feelings of isolation </w:t>
      </w:r>
      <w:r w:rsidR="00D0641F" w:rsidRPr="00B92AC8">
        <w:rPr>
          <w:rFonts w:cs="Arial"/>
        </w:rPr>
        <w:t xml:space="preserve">within families containing </w:t>
      </w:r>
      <w:r w:rsidR="00F75D02" w:rsidRPr="00B92AC8">
        <w:rPr>
          <w:rFonts w:cs="Arial"/>
        </w:rPr>
        <w:t xml:space="preserve">a CYP </w:t>
      </w:r>
      <w:r w:rsidR="00D86D00" w:rsidRPr="00B92AC8">
        <w:rPr>
          <w:rFonts w:cs="Arial"/>
        </w:rPr>
        <w:t xml:space="preserve">diagnosed </w:t>
      </w:r>
      <w:r w:rsidR="00F75D02" w:rsidRPr="00B92AC8">
        <w:rPr>
          <w:rFonts w:cs="Arial"/>
        </w:rPr>
        <w:t>with CFS/ME</w:t>
      </w:r>
      <w:r w:rsidR="00D0641F" w:rsidRPr="00B92AC8">
        <w:rPr>
          <w:rFonts w:cs="Arial"/>
        </w:rPr>
        <w:t xml:space="preserve">. </w:t>
      </w:r>
      <w:r w:rsidR="00F75D02" w:rsidRPr="00B92AC8">
        <w:rPr>
          <w:rFonts w:cs="Arial"/>
        </w:rPr>
        <w:t>They suggested that families with a CYP</w:t>
      </w:r>
      <w:r w:rsidR="00D86D00" w:rsidRPr="00B92AC8">
        <w:rPr>
          <w:rFonts w:cs="Arial"/>
        </w:rPr>
        <w:t xml:space="preserve"> diagnosed</w:t>
      </w:r>
      <w:r w:rsidR="00F75D02" w:rsidRPr="00B92AC8">
        <w:rPr>
          <w:rFonts w:cs="Arial"/>
        </w:rPr>
        <w:t xml:space="preserve"> with CFS/ME </w:t>
      </w:r>
      <w:r w:rsidR="00792366" w:rsidRPr="00B92AC8">
        <w:rPr>
          <w:rFonts w:cs="Arial"/>
        </w:rPr>
        <w:t>report</w:t>
      </w:r>
      <w:r w:rsidR="007574AF">
        <w:rPr>
          <w:rFonts w:cs="Arial"/>
        </w:rPr>
        <w:t>ed</w:t>
      </w:r>
      <w:r w:rsidR="00792366" w:rsidRPr="00B92AC8">
        <w:rPr>
          <w:rFonts w:cs="Arial"/>
        </w:rPr>
        <w:t xml:space="preserve"> being</w:t>
      </w:r>
      <w:r w:rsidR="00F75D02" w:rsidRPr="00B92AC8">
        <w:rPr>
          <w:rFonts w:cs="Arial"/>
        </w:rPr>
        <w:t xml:space="preserve"> isolated </w:t>
      </w:r>
      <w:r w:rsidRPr="00B92AC8">
        <w:rPr>
          <w:rFonts w:cs="Arial"/>
        </w:rPr>
        <w:t xml:space="preserve">from others </w:t>
      </w:r>
      <w:r w:rsidR="00FD320F" w:rsidRPr="00B92AC8">
        <w:rPr>
          <w:rFonts w:cs="Arial"/>
        </w:rPr>
        <w:t>(Rangel et al.</w:t>
      </w:r>
      <w:r w:rsidR="00F75D02" w:rsidRPr="00B92AC8">
        <w:rPr>
          <w:rFonts w:cs="Arial"/>
        </w:rPr>
        <w:t>, 2005). Mihelicova and colleagues (2015) identified the theme of ‘feeling like an outsider’</w:t>
      </w:r>
      <w:r w:rsidR="005718E9">
        <w:rPr>
          <w:rFonts w:cs="Arial"/>
        </w:rPr>
        <w:t xml:space="preserve">, with parents </w:t>
      </w:r>
      <w:r w:rsidRPr="00B92AC8">
        <w:rPr>
          <w:rFonts w:cs="Arial"/>
        </w:rPr>
        <w:t>expressing isolation</w:t>
      </w:r>
      <w:r w:rsidR="00D128F5" w:rsidRPr="00B92AC8">
        <w:rPr>
          <w:rFonts w:cs="Arial"/>
        </w:rPr>
        <w:t xml:space="preserve">, which analysis attributed to </w:t>
      </w:r>
      <w:r w:rsidR="00D86D00" w:rsidRPr="00B92AC8">
        <w:rPr>
          <w:rFonts w:cs="Arial"/>
        </w:rPr>
        <w:t xml:space="preserve">feeling </w:t>
      </w:r>
      <w:r w:rsidR="003D7CE2" w:rsidRPr="00B92AC8">
        <w:rPr>
          <w:rFonts w:cs="Arial"/>
        </w:rPr>
        <w:t>alienated,</w:t>
      </w:r>
      <w:r w:rsidRPr="00B92AC8">
        <w:rPr>
          <w:rFonts w:cs="Arial"/>
        </w:rPr>
        <w:t xml:space="preserve"> misunderstood</w:t>
      </w:r>
      <w:r w:rsidR="00D86D00" w:rsidRPr="00B92AC8">
        <w:rPr>
          <w:rFonts w:cs="Arial"/>
        </w:rPr>
        <w:t>,</w:t>
      </w:r>
      <w:r w:rsidRPr="00B92AC8">
        <w:rPr>
          <w:rFonts w:cs="Arial"/>
        </w:rPr>
        <w:t xml:space="preserve"> and alone.</w:t>
      </w:r>
      <w:r w:rsidR="001C0656" w:rsidRPr="00B92AC8">
        <w:rPr>
          <w:rFonts w:cs="Arial"/>
        </w:rPr>
        <w:t xml:space="preserve"> </w:t>
      </w:r>
      <w:r w:rsidRPr="00B92AC8">
        <w:rPr>
          <w:rFonts w:cs="Arial"/>
        </w:rPr>
        <w:t xml:space="preserve">Parents also reported problematic interactions with medical </w:t>
      </w:r>
      <w:r w:rsidR="00914814" w:rsidRPr="00B92AC8">
        <w:rPr>
          <w:rFonts w:cs="Arial"/>
        </w:rPr>
        <w:t xml:space="preserve">professionals, </w:t>
      </w:r>
      <w:r w:rsidR="00D86D00" w:rsidRPr="00B92AC8">
        <w:rPr>
          <w:rFonts w:cs="Arial"/>
        </w:rPr>
        <w:t>feeling</w:t>
      </w:r>
      <w:r w:rsidR="00D128F5" w:rsidRPr="00B92AC8">
        <w:rPr>
          <w:rFonts w:cs="Arial"/>
        </w:rPr>
        <w:t xml:space="preserve"> met b</w:t>
      </w:r>
      <w:r w:rsidR="00914814" w:rsidRPr="00B92AC8">
        <w:rPr>
          <w:rFonts w:cs="Arial"/>
        </w:rPr>
        <w:t>y disbelief and hostility</w:t>
      </w:r>
      <w:r w:rsidR="003D7CE2" w:rsidRPr="00B92AC8">
        <w:rPr>
          <w:rFonts w:cs="Arial"/>
        </w:rPr>
        <w:t xml:space="preserve">. They </w:t>
      </w:r>
      <w:r w:rsidR="00D86D00" w:rsidRPr="00B92AC8">
        <w:rPr>
          <w:rFonts w:cs="Arial"/>
        </w:rPr>
        <w:t>reported</w:t>
      </w:r>
      <w:r w:rsidR="003D7CE2" w:rsidRPr="00B92AC8">
        <w:rPr>
          <w:rFonts w:cs="Arial"/>
        </w:rPr>
        <w:t xml:space="preserve"> difficulty in obtaining a diagnosis and a lack of consensus among medical professionals, which led to </w:t>
      </w:r>
      <w:r w:rsidR="00590661" w:rsidRPr="00B92AC8">
        <w:rPr>
          <w:rFonts w:cs="Arial"/>
        </w:rPr>
        <w:t>reports</w:t>
      </w:r>
      <w:r w:rsidR="003D7CE2" w:rsidRPr="00B92AC8">
        <w:rPr>
          <w:rFonts w:cs="Arial"/>
        </w:rPr>
        <w:t xml:space="preserve"> of uncertainty </w:t>
      </w:r>
      <w:r w:rsidR="00914814" w:rsidRPr="00B92AC8">
        <w:rPr>
          <w:rFonts w:cs="Arial"/>
        </w:rPr>
        <w:t xml:space="preserve">(Mihelicova et al., 2015). </w:t>
      </w:r>
      <w:r w:rsidR="00F75D02" w:rsidRPr="00B92AC8">
        <w:rPr>
          <w:rFonts w:cs="Arial"/>
        </w:rPr>
        <w:t xml:space="preserve">In their mixed-methods study, Webb and colleagues (2011) examined the barriers to accessing health care. In doing so they </w:t>
      </w:r>
      <w:r w:rsidR="003D7CE2" w:rsidRPr="00B92AC8">
        <w:rPr>
          <w:rFonts w:cs="Arial"/>
        </w:rPr>
        <w:t xml:space="preserve">similarly </w:t>
      </w:r>
      <w:r w:rsidR="00F75D02" w:rsidRPr="00B92AC8">
        <w:rPr>
          <w:rFonts w:cs="Arial"/>
        </w:rPr>
        <w:t>identified that interactions with medical professionals were often</w:t>
      </w:r>
      <w:r w:rsidR="00D86D00" w:rsidRPr="00B92AC8">
        <w:rPr>
          <w:rFonts w:cs="Arial"/>
        </w:rPr>
        <w:t xml:space="preserve"> reported to be</w:t>
      </w:r>
      <w:r w:rsidR="00F75D02" w:rsidRPr="00B92AC8">
        <w:rPr>
          <w:rFonts w:cs="Arial"/>
        </w:rPr>
        <w:t xml:space="preserve"> </w:t>
      </w:r>
      <w:r w:rsidR="003D7CE2" w:rsidRPr="00B92AC8">
        <w:rPr>
          <w:rFonts w:cs="Arial"/>
        </w:rPr>
        <w:t>difficult</w:t>
      </w:r>
      <w:r w:rsidR="00F75D02" w:rsidRPr="00B92AC8">
        <w:rPr>
          <w:rFonts w:cs="Arial"/>
        </w:rPr>
        <w:t xml:space="preserve">. Parents </w:t>
      </w:r>
      <w:r w:rsidR="00D86D00" w:rsidRPr="00B92AC8">
        <w:rPr>
          <w:rFonts w:cs="Arial"/>
        </w:rPr>
        <w:t>expressed feeling</w:t>
      </w:r>
      <w:r w:rsidR="00F75D02" w:rsidRPr="00B92AC8">
        <w:rPr>
          <w:rFonts w:cs="Arial"/>
        </w:rPr>
        <w:t xml:space="preserve"> a</w:t>
      </w:r>
      <w:r w:rsidR="00C91701" w:rsidRPr="00B92AC8">
        <w:rPr>
          <w:rFonts w:cs="Arial"/>
        </w:rPr>
        <w:t>bandoned, patronised</w:t>
      </w:r>
      <w:r w:rsidR="00C54B6E" w:rsidRPr="00B92AC8">
        <w:rPr>
          <w:rFonts w:cs="Arial"/>
        </w:rPr>
        <w:t>,</w:t>
      </w:r>
      <w:r w:rsidR="00C91701" w:rsidRPr="00B92AC8">
        <w:rPr>
          <w:rFonts w:cs="Arial"/>
        </w:rPr>
        <w:t xml:space="preserve"> and dismissed by GPs, Paediatricians, and </w:t>
      </w:r>
      <w:r w:rsidR="00B80330" w:rsidRPr="00B92AC8">
        <w:rPr>
          <w:rFonts w:cs="Arial"/>
        </w:rPr>
        <w:t>Child P</w:t>
      </w:r>
      <w:r w:rsidR="00C91701" w:rsidRPr="00B92AC8">
        <w:rPr>
          <w:rFonts w:cs="Arial"/>
        </w:rPr>
        <w:t>sychiatrists</w:t>
      </w:r>
      <w:r w:rsidR="00F75D02" w:rsidRPr="00B92AC8">
        <w:rPr>
          <w:rFonts w:cs="Arial"/>
        </w:rPr>
        <w:t xml:space="preserve">. </w:t>
      </w:r>
      <w:r w:rsidR="00D86D00" w:rsidRPr="00B92AC8">
        <w:rPr>
          <w:rFonts w:cs="Arial"/>
        </w:rPr>
        <w:t xml:space="preserve">They </w:t>
      </w:r>
      <w:r w:rsidR="00EC755D">
        <w:rPr>
          <w:rFonts w:cs="Arial"/>
        </w:rPr>
        <w:t>described</w:t>
      </w:r>
      <w:r w:rsidR="00B80330" w:rsidRPr="00B92AC8">
        <w:rPr>
          <w:rFonts w:cs="Arial"/>
        </w:rPr>
        <w:t xml:space="preserve"> that these medical professionals had a lack of knowledge of CFS/ME </w:t>
      </w:r>
      <w:r w:rsidR="007574AF">
        <w:rPr>
          <w:rFonts w:cs="Arial"/>
        </w:rPr>
        <w:t>and</w:t>
      </w:r>
      <w:r w:rsidR="003356D7" w:rsidRPr="00B92AC8">
        <w:rPr>
          <w:rFonts w:cs="Arial"/>
        </w:rPr>
        <w:t xml:space="preserve"> specialist services</w:t>
      </w:r>
      <w:r w:rsidR="00331F7D" w:rsidRPr="00B92AC8">
        <w:rPr>
          <w:rFonts w:cs="Arial"/>
        </w:rPr>
        <w:t xml:space="preserve">. The parents interviewed also stated that </w:t>
      </w:r>
      <w:r w:rsidR="00D128F5" w:rsidRPr="00B92AC8">
        <w:rPr>
          <w:rFonts w:cs="Arial"/>
        </w:rPr>
        <w:t xml:space="preserve">they felt blamed, delegitimised, </w:t>
      </w:r>
      <w:r w:rsidR="00331F7D" w:rsidRPr="00B92AC8">
        <w:rPr>
          <w:rFonts w:cs="Arial"/>
        </w:rPr>
        <w:t>not listened to</w:t>
      </w:r>
      <w:r w:rsidR="00D86D00" w:rsidRPr="00B92AC8">
        <w:rPr>
          <w:rFonts w:cs="Arial"/>
        </w:rPr>
        <w:t xml:space="preserve">, </w:t>
      </w:r>
      <w:r w:rsidR="00331F7D" w:rsidRPr="00B92AC8">
        <w:rPr>
          <w:rFonts w:cs="Arial"/>
        </w:rPr>
        <w:t xml:space="preserve">inadequate as parents, </w:t>
      </w:r>
      <w:r w:rsidR="00D86D00" w:rsidRPr="00B92AC8">
        <w:rPr>
          <w:rFonts w:cs="Arial"/>
        </w:rPr>
        <w:t>h</w:t>
      </w:r>
      <w:r w:rsidR="00EB29BC" w:rsidRPr="00B92AC8">
        <w:rPr>
          <w:rFonts w:cs="Arial"/>
        </w:rPr>
        <w:t>elpless, a</w:t>
      </w:r>
      <w:r w:rsidR="00C91701" w:rsidRPr="00B92AC8">
        <w:rPr>
          <w:rFonts w:cs="Arial"/>
        </w:rPr>
        <w:t>nd</w:t>
      </w:r>
      <w:r w:rsidR="00EB29BC" w:rsidRPr="00B92AC8">
        <w:rPr>
          <w:rFonts w:cs="Arial"/>
        </w:rPr>
        <w:t xml:space="preserve"> unaware of </w:t>
      </w:r>
      <w:r w:rsidR="00C91701" w:rsidRPr="00B92AC8">
        <w:rPr>
          <w:rFonts w:cs="Arial"/>
        </w:rPr>
        <w:t xml:space="preserve">how </w:t>
      </w:r>
      <w:r w:rsidR="00331F7D" w:rsidRPr="00B92AC8">
        <w:rPr>
          <w:rFonts w:cs="Arial"/>
        </w:rPr>
        <w:t>to access care (Webb et al., 2011).</w:t>
      </w:r>
    </w:p>
    <w:p w14:paraId="7D002395" w14:textId="77777777" w:rsidR="00D073C2" w:rsidRPr="00B92AC8" w:rsidRDefault="00D073C2" w:rsidP="00D0641F">
      <w:pPr>
        <w:rPr>
          <w:rFonts w:cs="Arial"/>
        </w:rPr>
      </w:pPr>
    </w:p>
    <w:p w14:paraId="0961FB73" w14:textId="12DDF730" w:rsidR="00DD75F6" w:rsidRPr="00B92AC8" w:rsidRDefault="007A75B1" w:rsidP="00D0641F">
      <w:pPr>
        <w:pStyle w:val="Heading4"/>
        <w:rPr>
          <w:rFonts w:cs="Arial"/>
        </w:rPr>
      </w:pPr>
      <w:r w:rsidRPr="00B92AC8">
        <w:rPr>
          <w:rFonts w:cs="Arial"/>
        </w:rPr>
        <w:t>1.4.</w:t>
      </w:r>
      <w:r w:rsidR="007C13AF">
        <w:rPr>
          <w:rFonts w:cs="Arial"/>
        </w:rPr>
        <w:t>7</w:t>
      </w:r>
      <w:r w:rsidRPr="00B92AC8">
        <w:rPr>
          <w:rFonts w:cs="Arial"/>
        </w:rPr>
        <w:t xml:space="preserve">.5 </w:t>
      </w:r>
      <w:r w:rsidR="001B51E3">
        <w:rPr>
          <w:rFonts w:cs="Arial"/>
        </w:rPr>
        <w:t>Evaluating the R</w:t>
      </w:r>
      <w:r w:rsidR="00DD75F6" w:rsidRPr="00B92AC8">
        <w:rPr>
          <w:rFonts w:cs="Arial"/>
        </w:rPr>
        <w:t>esearch</w:t>
      </w:r>
    </w:p>
    <w:p w14:paraId="0EF8290C" w14:textId="0D80BD04" w:rsidR="008E1F66" w:rsidRPr="00B92AC8" w:rsidRDefault="006324DD" w:rsidP="00D0641F">
      <w:pPr>
        <w:rPr>
          <w:rFonts w:cs="Arial"/>
        </w:rPr>
      </w:pPr>
      <w:r w:rsidRPr="00B92AC8">
        <w:rPr>
          <w:rFonts w:cs="Arial"/>
        </w:rPr>
        <w:t xml:space="preserve">It is evident that </w:t>
      </w:r>
      <w:r w:rsidR="000A2F9C" w:rsidRPr="00B92AC8">
        <w:rPr>
          <w:rFonts w:cs="Arial"/>
        </w:rPr>
        <w:t xml:space="preserve">having a </w:t>
      </w:r>
      <w:r w:rsidR="007574AF">
        <w:rPr>
          <w:rFonts w:cs="Arial"/>
        </w:rPr>
        <w:t>‘</w:t>
      </w:r>
      <w:r w:rsidR="00E668B7" w:rsidRPr="00B92AC8">
        <w:rPr>
          <w:rFonts w:cs="Arial"/>
        </w:rPr>
        <w:t>CYP with CFS/ME</w:t>
      </w:r>
      <w:r w:rsidR="007574AF">
        <w:rPr>
          <w:rFonts w:cs="Arial"/>
        </w:rPr>
        <w:t>’</w:t>
      </w:r>
      <w:r w:rsidR="004616A0" w:rsidRPr="00B92AC8">
        <w:rPr>
          <w:rFonts w:cs="Arial"/>
        </w:rPr>
        <w:t xml:space="preserve"> has a m</w:t>
      </w:r>
      <w:r w:rsidR="00D8596B">
        <w:rPr>
          <w:rFonts w:cs="Arial"/>
        </w:rPr>
        <w:t>arked impact on parent</w:t>
      </w:r>
      <w:r w:rsidR="004616A0" w:rsidRPr="00B92AC8">
        <w:rPr>
          <w:rFonts w:cs="Arial"/>
        </w:rPr>
        <w:t xml:space="preserve"> reports</w:t>
      </w:r>
      <w:r w:rsidR="00D128F5" w:rsidRPr="00B92AC8">
        <w:rPr>
          <w:rFonts w:cs="Arial"/>
        </w:rPr>
        <w:t xml:space="preserve"> of their experiences</w:t>
      </w:r>
      <w:r w:rsidR="000A2F9C" w:rsidRPr="00B92AC8">
        <w:rPr>
          <w:rFonts w:cs="Arial"/>
        </w:rPr>
        <w:t xml:space="preserve">. However, </w:t>
      </w:r>
      <w:r w:rsidR="00695576" w:rsidRPr="00B92AC8">
        <w:rPr>
          <w:rFonts w:cs="Arial"/>
        </w:rPr>
        <w:t>it is important to ensure that this quantitative research is valid, reliable, and objective</w:t>
      </w:r>
      <w:r w:rsidR="00B95977" w:rsidRPr="00B92AC8">
        <w:rPr>
          <w:rFonts w:cs="Arial"/>
        </w:rPr>
        <w:t xml:space="preserve"> (Barker, Pistrang, &amp; Elliot, 2012)</w:t>
      </w:r>
      <w:r w:rsidR="00695576" w:rsidRPr="00B92AC8">
        <w:rPr>
          <w:rFonts w:cs="Arial"/>
        </w:rPr>
        <w:t>, and that the qualitative research is rigorous</w:t>
      </w:r>
      <w:r w:rsidR="00A57C80" w:rsidRPr="00B92AC8">
        <w:rPr>
          <w:rFonts w:cs="Arial"/>
        </w:rPr>
        <w:t xml:space="preserve">, </w:t>
      </w:r>
      <w:r w:rsidR="00695576" w:rsidRPr="00B92AC8">
        <w:rPr>
          <w:rFonts w:cs="Arial"/>
        </w:rPr>
        <w:t>credible</w:t>
      </w:r>
      <w:r w:rsidR="00A57C80" w:rsidRPr="00B92AC8">
        <w:rPr>
          <w:rFonts w:cs="Arial"/>
        </w:rPr>
        <w:t xml:space="preserve">, and makes a contribution </w:t>
      </w:r>
      <w:r w:rsidR="00E9742B" w:rsidRPr="00B92AC8">
        <w:rPr>
          <w:rFonts w:cs="Arial"/>
        </w:rPr>
        <w:t>(Spencer &amp; Ritchie, 2011</w:t>
      </w:r>
      <w:r w:rsidR="00695576" w:rsidRPr="00B92AC8">
        <w:rPr>
          <w:rFonts w:cs="Arial"/>
        </w:rPr>
        <w:t>; Yardley, 2014).</w:t>
      </w:r>
      <w:r w:rsidR="00B95977" w:rsidRPr="00B92AC8">
        <w:rPr>
          <w:rFonts w:cs="Arial"/>
        </w:rPr>
        <w:t xml:space="preserve"> Given the dearth of literature examining parental experiences of having a child</w:t>
      </w:r>
      <w:r w:rsidR="004616A0" w:rsidRPr="00B92AC8">
        <w:rPr>
          <w:rFonts w:cs="Arial"/>
        </w:rPr>
        <w:t xml:space="preserve"> diagnosed</w:t>
      </w:r>
      <w:r w:rsidR="00B95977" w:rsidRPr="00B92AC8">
        <w:rPr>
          <w:rFonts w:cs="Arial"/>
        </w:rPr>
        <w:t xml:space="preserve"> with CFS/ME, all of the research</w:t>
      </w:r>
      <w:r w:rsidR="00EC755D">
        <w:rPr>
          <w:rFonts w:cs="Arial"/>
        </w:rPr>
        <w:t xml:space="preserve"> appears </w:t>
      </w:r>
      <w:r w:rsidR="00BE71CD" w:rsidRPr="00B92AC8">
        <w:rPr>
          <w:rFonts w:cs="Arial"/>
        </w:rPr>
        <w:t>to</w:t>
      </w:r>
      <w:r w:rsidR="00B95977" w:rsidRPr="00B92AC8">
        <w:rPr>
          <w:rFonts w:cs="Arial"/>
        </w:rPr>
        <w:t xml:space="preserve"> </w:t>
      </w:r>
      <w:r w:rsidR="00EC755D">
        <w:rPr>
          <w:rFonts w:cs="Arial"/>
        </w:rPr>
        <w:t xml:space="preserve">be consistent with each other, </w:t>
      </w:r>
      <w:r w:rsidR="007574AF">
        <w:rPr>
          <w:rFonts w:cs="Arial"/>
        </w:rPr>
        <w:t xml:space="preserve">making </w:t>
      </w:r>
      <w:r w:rsidR="00B95977" w:rsidRPr="00B92AC8">
        <w:rPr>
          <w:rFonts w:cs="Arial"/>
        </w:rPr>
        <w:t>a valuable c</w:t>
      </w:r>
      <w:r w:rsidR="00BE71CD" w:rsidRPr="00B92AC8">
        <w:rPr>
          <w:rFonts w:cs="Arial"/>
        </w:rPr>
        <w:t>ontribution</w:t>
      </w:r>
      <w:r w:rsidR="00D9730B" w:rsidRPr="00B92AC8">
        <w:rPr>
          <w:rFonts w:cs="Arial"/>
        </w:rPr>
        <w:t xml:space="preserve"> and bring</w:t>
      </w:r>
      <w:r w:rsidR="007574AF">
        <w:rPr>
          <w:rFonts w:cs="Arial"/>
        </w:rPr>
        <w:t>ing</w:t>
      </w:r>
      <w:r w:rsidR="00D9730B" w:rsidRPr="00B92AC8">
        <w:rPr>
          <w:rFonts w:cs="Arial"/>
        </w:rPr>
        <w:t xml:space="preserve"> insight. </w:t>
      </w:r>
    </w:p>
    <w:p w14:paraId="614B62A9" w14:textId="77777777" w:rsidR="00D0641F" w:rsidRPr="00B92AC8" w:rsidRDefault="00D0641F" w:rsidP="00D0641F">
      <w:pPr>
        <w:rPr>
          <w:rFonts w:cs="Arial"/>
        </w:rPr>
      </w:pPr>
    </w:p>
    <w:p w14:paraId="2414DB2B" w14:textId="7BF74B37" w:rsidR="00CF4114" w:rsidRPr="00B92AC8" w:rsidRDefault="009D6043" w:rsidP="00D0641F">
      <w:pPr>
        <w:rPr>
          <w:rFonts w:cs="Arial"/>
        </w:rPr>
      </w:pPr>
      <w:r w:rsidRPr="00B92AC8">
        <w:rPr>
          <w:rFonts w:cs="Arial"/>
        </w:rPr>
        <w:t>Five</w:t>
      </w:r>
      <w:r w:rsidR="008E1F66" w:rsidRPr="00B92AC8">
        <w:rPr>
          <w:rFonts w:cs="Arial"/>
        </w:rPr>
        <w:t xml:space="preserve"> of the seven identified studies </w:t>
      </w:r>
      <w:r w:rsidR="007136AA" w:rsidRPr="00B92AC8">
        <w:rPr>
          <w:rFonts w:cs="Arial"/>
        </w:rPr>
        <w:t xml:space="preserve">(Missen et al., 2012; Rangel et al., 2005; Torres-Harding et al., 2006; van de Putte et al., 2005; van de Putte et al., 2006) </w:t>
      </w:r>
      <w:r w:rsidR="008E1F66" w:rsidRPr="00B92AC8">
        <w:rPr>
          <w:rFonts w:cs="Arial"/>
        </w:rPr>
        <w:t>provide</w:t>
      </w:r>
      <w:r w:rsidR="00D52CBF">
        <w:rPr>
          <w:rFonts w:cs="Arial"/>
        </w:rPr>
        <w:t>d</w:t>
      </w:r>
      <w:r w:rsidR="008E1F66" w:rsidRPr="00B92AC8">
        <w:rPr>
          <w:rFonts w:cs="Arial"/>
        </w:rPr>
        <w:t xml:space="preserve"> quantitative</w:t>
      </w:r>
      <w:r w:rsidRPr="00B92AC8">
        <w:rPr>
          <w:rFonts w:cs="Arial"/>
        </w:rPr>
        <w:t xml:space="preserve"> results regarding the impact of having a </w:t>
      </w:r>
      <w:r w:rsidR="00E668B7" w:rsidRPr="00B92AC8">
        <w:rPr>
          <w:rFonts w:cs="Arial"/>
        </w:rPr>
        <w:t>‘CYP with CFS/ME’</w:t>
      </w:r>
      <w:r w:rsidRPr="00B92AC8">
        <w:rPr>
          <w:rFonts w:cs="Arial"/>
        </w:rPr>
        <w:t xml:space="preserve"> on parents. While </w:t>
      </w:r>
      <w:r w:rsidR="007136AA" w:rsidRPr="00B92AC8">
        <w:rPr>
          <w:rFonts w:cs="Arial"/>
        </w:rPr>
        <w:t xml:space="preserve">negative impact was </w:t>
      </w:r>
      <w:r w:rsidR="004616A0" w:rsidRPr="00B92AC8">
        <w:rPr>
          <w:rFonts w:cs="Arial"/>
        </w:rPr>
        <w:t>suggested by</w:t>
      </w:r>
      <w:r w:rsidR="007136AA" w:rsidRPr="00B92AC8">
        <w:rPr>
          <w:rFonts w:cs="Arial"/>
        </w:rPr>
        <w:t xml:space="preserve"> all of the </w:t>
      </w:r>
      <w:r w:rsidR="004616A0" w:rsidRPr="00B92AC8">
        <w:rPr>
          <w:rFonts w:cs="Arial"/>
        </w:rPr>
        <w:t>authors</w:t>
      </w:r>
      <w:r w:rsidR="003356D7" w:rsidRPr="00B92AC8">
        <w:rPr>
          <w:rFonts w:cs="Arial"/>
        </w:rPr>
        <w:t>,</w:t>
      </w:r>
      <w:r w:rsidR="007136AA" w:rsidRPr="00B92AC8">
        <w:rPr>
          <w:rFonts w:cs="Arial"/>
        </w:rPr>
        <w:t xml:space="preserve"> </w:t>
      </w:r>
      <w:r w:rsidR="009A22A7" w:rsidRPr="00B92AC8">
        <w:rPr>
          <w:rFonts w:cs="Arial"/>
        </w:rPr>
        <w:t>it was</w:t>
      </w:r>
      <w:r w:rsidRPr="00B92AC8">
        <w:rPr>
          <w:rFonts w:cs="Arial"/>
        </w:rPr>
        <w:t xml:space="preserve"> not possible to ascertain causation</w:t>
      </w:r>
      <w:r w:rsidR="009A22A7" w:rsidRPr="00B92AC8">
        <w:rPr>
          <w:rFonts w:cs="Arial"/>
        </w:rPr>
        <w:t xml:space="preserve"> due to the cross-sectional design</w:t>
      </w:r>
      <w:r w:rsidRPr="00B92AC8">
        <w:rPr>
          <w:rFonts w:cs="Arial"/>
        </w:rPr>
        <w:t>. It is therefore possible that the identified difficulties were pre-existing</w:t>
      </w:r>
      <w:r w:rsidR="003356D7" w:rsidRPr="00B92AC8">
        <w:rPr>
          <w:rFonts w:cs="Arial"/>
        </w:rPr>
        <w:t>, or may even have</w:t>
      </w:r>
      <w:r w:rsidR="00D128F5" w:rsidRPr="00B92AC8">
        <w:rPr>
          <w:rFonts w:cs="Arial"/>
        </w:rPr>
        <w:t xml:space="preserve"> been a contributing factor to</w:t>
      </w:r>
      <w:r w:rsidR="003356D7" w:rsidRPr="00B92AC8">
        <w:rPr>
          <w:rFonts w:cs="Arial"/>
        </w:rPr>
        <w:t xml:space="preserve"> the CYP’s development of CFS/ME</w:t>
      </w:r>
      <w:r w:rsidR="004616A0" w:rsidRPr="00B92AC8">
        <w:rPr>
          <w:rFonts w:cs="Arial"/>
        </w:rPr>
        <w:t xml:space="preserve"> symptomology</w:t>
      </w:r>
      <w:r w:rsidRPr="00B92AC8">
        <w:rPr>
          <w:rFonts w:cs="Arial"/>
        </w:rPr>
        <w:t xml:space="preserve">. </w:t>
      </w:r>
      <w:r w:rsidR="002345B2" w:rsidRPr="00B92AC8">
        <w:rPr>
          <w:rFonts w:cs="Arial"/>
        </w:rPr>
        <w:t>One</w:t>
      </w:r>
      <w:r w:rsidR="009A22A7" w:rsidRPr="00B92AC8">
        <w:rPr>
          <w:rFonts w:cs="Arial"/>
        </w:rPr>
        <w:t xml:space="preserve"> of the quantitative studies (Torres-Harding et al., 2</w:t>
      </w:r>
      <w:r w:rsidR="002345B2" w:rsidRPr="00B92AC8">
        <w:rPr>
          <w:rFonts w:cs="Arial"/>
        </w:rPr>
        <w:t>006)</w:t>
      </w:r>
      <w:r w:rsidR="009A22A7" w:rsidRPr="00B92AC8">
        <w:rPr>
          <w:rFonts w:cs="Arial"/>
        </w:rPr>
        <w:t xml:space="preserve"> </w:t>
      </w:r>
      <w:r w:rsidR="002345B2" w:rsidRPr="00B92AC8">
        <w:rPr>
          <w:rFonts w:cs="Arial"/>
        </w:rPr>
        <w:t xml:space="preserve">did </w:t>
      </w:r>
      <w:r w:rsidR="004616A0" w:rsidRPr="00B92AC8">
        <w:rPr>
          <w:rFonts w:cs="Arial"/>
        </w:rPr>
        <w:t>assess</w:t>
      </w:r>
      <w:r w:rsidR="002345B2" w:rsidRPr="00B92AC8">
        <w:rPr>
          <w:rFonts w:cs="Arial"/>
        </w:rPr>
        <w:t xml:space="preserve"> the </w:t>
      </w:r>
      <w:r w:rsidR="004616A0" w:rsidRPr="00B92AC8">
        <w:rPr>
          <w:rFonts w:cs="Arial"/>
        </w:rPr>
        <w:t xml:space="preserve">reported </w:t>
      </w:r>
      <w:r w:rsidR="002345B2" w:rsidRPr="00B92AC8">
        <w:rPr>
          <w:rFonts w:cs="Arial"/>
        </w:rPr>
        <w:t xml:space="preserve">impact of having a </w:t>
      </w:r>
      <w:r w:rsidR="00E668B7" w:rsidRPr="00B92AC8">
        <w:rPr>
          <w:rFonts w:cs="Arial"/>
        </w:rPr>
        <w:t>‘CYP with CFS/ME’</w:t>
      </w:r>
      <w:r w:rsidR="004616A0" w:rsidRPr="00B92AC8">
        <w:rPr>
          <w:rFonts w:cs="Arial"/>
        </w:rPr>
        <w:t xml:space="preserve"> symptoms</w:t>
      </w:r>
      <w:r w:rsidR="002345B2" w:rsidRPr="00B92AC8">
        <w:rPr>
          <w:rFonts w:cs="Arial"/>
        </w:rPr>
        <w:t xml:space="preserve"> on parent</w:t>
      </w:r>
      <w:r w:rsidR="003356D7" w:rsidRPr="00B92AC8">
        <w:rPr>
          <w:rFonts w:cs="Arial"/>
        </w:rPr>
        <w:t>s’</w:t>
      </w:r>
      <w:r w:rsidR="004616A0" w:rsidRPr="00B92AC8">
        <w:rPr>
          <w:rFonts w:cs="Arial"/>
        </w:rPr>
        <w:t xml:space="preserve"> time and emotions. However,</w:t>
      </w:r>
      <w:r w:rsidR="002345B2" w:rsidRPr="00B92AC8">
        <w:rPr>
          <w:rFonts w:cs="Arial"/>
        </w:rPr>
        <w:t xml:space="preserve"> this was only briefly commented upon in their published article</w:t>
      </w:r>
      <w:r w:rsidR="004616A0" w:rsidRPr="00B92AC8">
        <w:rPr>
          <w:rFonts w:cs="Arial"/>
        </w:rPr>
        <w:t xml:space="preserve"> and t</w:t>
      </w:r>
      <w:r w:rsidR="002345B2" w:rsidRPr="00B92AC8">
        <w:rPr>
          <w:rFonts w:cs="Arial"/>
        </w:rPr>
        <w:t>herefore, information regarding this impact is limited and requir</w:t>
      </w:r>
      <w:r w:rsidR="003356D7" w:rsidRPr="00B92AC8">
        <w:rPr>
          <w:rFonts w:cs="Arial"/>
        </w:rPr>
        <w:t>es further exploration</w:t>
      </w:r>
      <w:r w:rsidR="002345B2" w:rsidRPr="00B92AC8">
        <w:rPr>
          <w:rFonts w:cs="Arial"/>
        </w:rPr>
        <w:t xml:space="preserve">. </w:t>
      </w:r>
    </w:p>
    <w:p w14:paraId="4F28B811" w14:textId="77777777" w:rsidR="00601FAE" w:rsidRPr="00B92AC8" w:rsidRDefault="00601FAE" w:rsidP="00D0641F">
      <w:pPr>
        <w:rPr>
          <w:rFonts w:cs="Arial"/>
        </w:rPr>
      </w:pPr>
    </w:p>
    <w:p w14:paraId="682A4DE6" w14:textId="200C3A8B" w:rsidR="00BB5FDB" w:rsidRPr="00B92AC8" w:rsidRDefault="00AF6242" w:rsidP="00D0641F">
      <w:pPr>
        <w:rPr>
          <w:rFonts w:cs="Arial"/>
        </w:rPr>
      </w:pPr>
      <w:r w:rsidRPr="00B92AC8">
        <w:rPr>
          <w:rFonts w:cs="Arial"/>
        </w:rPr>
        <w:t xml:space="preserve">A number of studies recruited their participants from specialist CFS services within the UK, and their participants were mostly mothers (Missen et al., 2012; Rangel et al., </w:t>
      </w:r>
      <w:r w:rsidR="00CA4617" w:rsidRPr="00B92AC8">
        <w:rPr>
          <w:rFonts w:cs="Arial"/>
        </w:rPr>
        <w:t>2005</w:t>
      </w:r>
      <w:r w:rsidRPr="00B92AC8">
        <w:rPr>
          <w:rFonts w:cs="Arial"/>
        </w:rPr>
        <w:t xml:space="preserve">; Webb et al., 2011). Rangel and colleagues’ (2005) participants </w:t>
      </w:r>
      <w:r w:rsidR="00D128F5" w:rsidRPr="00B92AC8">
        <w:rPr>
          <w:rFonts w:cs="Arial"/>
        </w:rPr>
        <w:t xml:space="preserve">were mostly white, married, and with </w:t>
      </w:r>
      <w:r w:rsidR="004616A0" w:rsidRPr="00B92AC8">
        <w:rPr>
          <w:rFonts w:cs="Arial"/>
        </w:rPr>
        <w:t xml:space="preserve">female </w:t>
      </w:r>
      <w:r w:rsidR="007E7154" w:rsidRPr="00B92AC8">
        <w:rPr>
          <w:rFonts w:cs="Arial"/>
        </w:rPr>
        <w:t>CYP</w:t>
      </w:r>
      <w:r w:rsidR="007136AA" w:rsidRPr="00B92AC8">
        <w:rPr>
          <w:rFonts w:cs="Arial"/>
        </w:rPr>
        <w:t xml:space="preserve"> </w:t>
      </w:r>
      <w:r w:rsidR="004616A0" w:rsidRPr="00B92AC8">
        <w:rPr>
          <w:rFonts w:cs="Arial"/>
        </w:rPr>
        <w:t xml:space="preserve">diagnosed </w:t>
      </w:r>
      <w:r w:rsidR="007136AA" w:rsidRPr="00B92AC8">
        <w:rPr>
          <w:rFonts w:cs="Arial"/>
        </w:rPr>
        <w:t>with CFS/ME</w:t>
      </w:r>
      <w:r w:rsidR="00731B4F" w:rsidRPr="00B92AC8">
        <w:rPr>
          <w:rFonts w:cs="Arial"/>
        </w:rPr>
        <w:t xml:space="preserve">. </w:t>
      </w:r>
      <w:r w:rsidR="00CA4617" w:rsidRPr="00B92AC8">
        <w:rPr>
          <w:rFonts w:cs="Arial"/>
        </w:rPr>
        <w:t>Van de Putte and colleagues (2005; 2006)</w:t>
      </w:r>
      <w:r w:rsidR="00CF4114" w:rsidRPr="00B92AC8">
        <w:rPr>
          <w:rFonts w:cs="Arial"/>
        </w:rPr>
        <w:t xml:space="preserve"> </w:t>
      </w:r>
      <w:r w:rsidR="00CA4617" w:rsidRPr="00B92AC8">
        <w:rPr>
          <w:rFonts w:cs="Arial"/>
        </w:rPr>
        <w:t>also recruited pa</w:t>
      </w:r>
      <w:r w:rsidR="00731B4F" w:rsidRPr="00B92AC8">
        <w:rPr>
          <w:rFonts w:cs="Arial"/>
        </w:rPr>
        <w:t xml:space="preserve">rents of severely affected CYP, </w:t>
      </w:r>
      <w:r w:rsidR="00CA4617" w:rsidRPr="00B92AC8">
        <w:rPr>
          <w:rFonts w:cs="Arial"/>
        </w:rPr>
        <w:t xml:space="preserve">who were accessing specialist services in the Netherlands. </w:t>
      </w:r>
      <w:r w:rsidR="00731B4F" w:rsidRPr="00B92AC8">
        <w:rPr>
          <w:rFonts w:cs="Arial"/>
        </w:rPr>
        <w:t>The majority of these participants also</w:t>
      </w:r>
      <w:r w:rsidR="004616A0" w:rsidRPr="00B92AC8">
        <w:rPr>
          <w:rFonts w:cs="Arial"/>
        </w:rPr>
        <w:t xml:space="preserve"> reported </w:t>
      </w:r>
      <w:r w:rsidR="00731B4F" w:rsidRPr="00B92AC8">
        <w:rPr>
          <w:rFonts w:cs="Arial"/>
        </w:rPr>
        <w:t>intact families and mostly had female CYP</w:t>
      </w:r>
      <w:r w:rsidR="004616A0" w:rsidRPr="00B92AC8">
        <w:rPr>
          <w:rFonts w:cs="Arial"/>
        </w:rPr>
        <w:t xml:space="preserve"> diagnosed</w:t>
      </w:r>
      <w:r w:rsidR="00731B4F" w:rsidRPr="00B92AC8">
        <w:rPr>
          <w:rFonts w:cs="Arial"/>
        </w:rPr>
        <w:t xml:space="preserve"> with CFS/ME (however the comparison group had the same gender composition). </w:t>
      </w:r>
      <w:r w:rsidR="00CA4617" w:rsidRPr="00B92AC8">
        <w:rPr>
          <w:rFonts w:cs="Arial"/>
        </w:rPr>
        <w:t>Therefore, while giving some understanding of the</w:t>
      </w:r>
      <w:r w:rsidR="004616A0" w:rsidRPr="00B92AC8">
        <w:rPr>
          <w:rFonts w:cs="Arial"/>
        </w:rPr>
        <w:t xml:space="preserve"> reported</w:t>
      </w:r>
      <w:r w:rsidR="00CA4617" w:rsidRPr="00B92AC8">
        <w:rPr>
          <w:rFonts w:cs="Arial"/>
        </w:rPr>
        <w:t xml:space="preserve"> impact of having a CYP</w:t>
      </w:r>
      <w:r w:rsidR="004616A0" w:rsidRPr="00B92AC8">
        <w:rPr>
          <w:rFonts w:cs="Arial"/>
        </w:rPr>
        <w:t xml:space="preserve"> diagnosed</w:t>
      </w:r>
      <w:r w:rsidR="00CA4617" w:rsidRPr="00B92AC8">
        <w:rPr>
          <w:rFonts w:cs="Arial"/>
        </w:rPr>
        <w:t xml:space="preserve"> with CFS/ME, the results </w:t>
      </w:r>
      <w:r w:rsidRPr="00B92AC8">
        <w:rPr>
          <w:rFonts w:cs="Arial"/>
        </w:rPr>
        <w:t xml:space="preserve">of these studies </w:t>
      </w:r>
      <w:r w:rsidR="00CA4617" w:rsidRPr="00B92AC8">
        <w:rPr>
          <w:rFonts w:cs="Arial"/>
        </w:rPr>
        <w:t>may not be applicable to parents of less severely affected CYP, those who are not accessing specialist services</w:t>
      </w:r>
      <w:r w:rsidR="00731B4F" w:rsidRPr="00B92AC8">
        <w:rPr>
          <w:rFonts w:cs="Arial"/>
        </w:rPr>
        <w:t xml:space="preserve">, </w:t>
      </w:r>
      <w:r w:rsidR="00D128F5" w:rsidRPr="00B92AC8">
        <w:rPr>
          <w:rFonts w:cs="Arial"/>
        </w:rPr>
        <w:t xml:space="preserve">those with male CYPs, </w:t>
      </w:r>
      <w:r w:rsidR="00731B4F" w:rsidRPr="00B92AC8">
        <w:rPr>
          <w:rFonts w:cs="Arial"/>
        </w:rPr>
        <w:t xml:space="preserve">or fathers of CYP </w:t>
      </w:r>
      <w:r w:rsidR="004616A0" w:rsidRPr="00B92AC8">
        <w:rPr>
          <w:rFonts w:cs="Arial"/>
        </w:rPr>
        <w:t xml:space="preserve">diagnosed </w:t>
      </w:r>
      <w:r w:rsidR="00731B4F" w:rsidRPr="00B92AC8">
        <w:rPr>
          <w:rFonts w:cs="Arial"/>
        </w:rPr>
        <w:t>with CFS/ME</w:t>
      </w:r>
      <w:r w:rsidR="00CA4617" w:rsidRPr="00B92AC8">
        <w:rPr>
          <w:rFonts w:cs="Arial"/>
        </w:rPr>
        <w:t>.</w:t>
      </w:r>
      <w:r w:rsidR="00C54B6E" w:rsidRPr="00B92AC8">
        <w:rPr>
          <w:rFonts w:cs="Arial"/>
        </w:rPr>
        <w:t xml:space="preserve"> This is particularly important given the reported difficulty parents have in accessing specialist services.</w:t>
      </w:r>
      <w:r w:rsidR="00CA4617" w:rsidRPr="00B92AC8">
        <w:rPr>
          <w:rFonts w:cs="Arial"/>
        </w:rPr>
        <w:t xml:space="preserve"> </w:t>
      </w:r>
      <w:r w:rsidR="007136AA" w:rsidRPr="00B92AC8">
        <w:rPr>
          <w:rFonts w:cs="Arial"/>
        </w:rPr>
        <w:t xml:space="preserve">Furthermore, due to comparing parents of CYP </w:t>
      </w:r>
      <w:r w:rsidR="004616A0" w:rsidRPr="00B92AC8">
        <w:rPr>
          <w:rFonts w:cs="Arial"/>
        </w:rPr>
        <w:t xml:space="preserve">diagnosed </w:t>
      </w:r>
      <w:r w:rsidR="007136AA" w:rsidRPr="00B92AC8">
        <w:rPr>
          <w:rFonts w:cs="Arial"/>
        </w:rPr>
        <w:t>with CFS/ME to parents of CYP with</w:t>
      </w:r>
      <w:r w:rsidR="004616A0" w:rsidRPr="00B92AC8">
        <w:rPr>
          <w:rFonts w:cs="Arial"/>
        </w:rPr>
        <w:t xml:space="preserve"> diagnoses of</w:t>
      </w:r>
      <w:r w:rsidR="007136AA" w:rsidRPr="00B92AC8">
        <w:rPr>
          <w:rFonts w:cs="Arial"/>
        </w:rPr>
        <w:t xml:space="preserve"> JRA</w:t>
      </w:r>
      <w:r w:rsidR="004616A0" w:rsidRPr="00B92AC8">
        <w:rPr>
          <w:rFonts w:cs="Arial"/>
        </w:rPr>
        <w:t xml:space="preserve"> or</w:t>
      </w:r>
      <w:r w:rsidR="007136AA" w:rsidRPr="00B92AC8">
        <w:rPr>
          <w:rFonts w:cs="Arial"/>
        </w:rPr>
        <w:t xml:space="preserve"> E</w:t>
      </w:r>
      <w:r w:rsidR="007574AF">
        <w:rPr>
          <w:rFonts w:cs="Arial"/>
        </w:rPr>
        <w:t xml:space="preserve">motional </w:t>
      </w:r>
      <w:r w:rsidR="007136AA" w:rsidRPr="00B92AC8">
        <w:rPr>
          <w:rFonts w:cs="Arial"/>
        </w:rPr>
        <w:t>D</w:t>
      </w:r>
      <w:r w:rsidR="007574AF">
        <w:rPr>
          <w:rFonts w:cs="Arial"/>
        </w:rPr>
        <w:t>isorders</w:t>
      </w:r>
      <w:r w:rsidR="007136AA" w:rsidRPr="00B92AC8">
        <w:rPr>
          <w:rFonts w:cs="Arial"/>
        </w:rPr>
        <w:t xml:space="preserve">, the number of statistical comparisons made between groups increases the possibility that </w:t>
      </w:r>
      <w:r w:rsidR="00BB5FDB" w:rsidRPr="00B92AC8">
        <w:rPr>
          <w:rFonts w:cs="Arial"/>
        </w:rPr>
        <w:t xml:space="preserve">they made a </w:t>
      </w:r>
      <w:r w:rsidR="003356D7" w:rsidRPr="00B92AC8">
        <w:rPr>
          <w:rFonts w:cs="Arial"/>
        </w:rPr>
        <w:t>Type I error</w:t>
      </w:r>
      <w:r w:rsidR="00D128F5" w:rsidRPr="00B92AC8">
        <w:rPr>
          <w:rFonts w:cs="Arial"/>
        </w:rPr>
        <w:t>:</w:t>
      </w:r>
      <w:r w:rsidR="003356D7" w:rsidRPr="00B92AC8">
        <w:rPr>
          <w:rFonts w:cs="Arial"/>
        </w:rPr>
        <w:t xml:space="preserve"> </w:t>
      </w:r>
      <w:r w:rsidR="004616A0" w:rsidRPr="00B92AC8">
        <w:rPr>
          <w:rFonts w:cs="Arial"/>
        </w:rPr>
        <w:t>proposing</w:t>
      </w:r>
      <w:r w:rsidR="00BB5FDB" w:rsidRPr="00B92AC8">
        <w:rPr>
          <w:rFonts w:cs="Arial"/>
        </w:rPr>
        <w:t xml:space="preserve"> statistically significant results which were not accurate. </w:t>
      </w:r>
      <w:r w:rsidR="007136AA" w:rsidRPr="00B92AC8">
        <w:rPr>
          <w:rFonts w:cs="Arial"/>
        </w:rPr>
        <w:t xml:space="preserve"> </w:t>
      </w:r>
    </w:p>
    <w:p w14:paraId="39FB55B5" w14:textId="77777777" w:rsidR="00D0641F" w:rsidRPr="00B92AC8" w:rsidRDefault="00D0641F" w:rsidP="00D0641F">
      <w:pPr>
        <w:rPr>
          <w:rFonts w:cs="Arial"/>
        </w:rPr>
      </w:pPr>
    </w:p>
    <w:p w14:paraId="7A13E2D5" w14:textId="0B1648CB" w:rsidR="00CF4114" w:rsidRPr="00B92AC8" w:rsidRDefault="00CF4114" w:rsidP="00D0641F">
      <w:pPr>
        <w:rPr>
          <w:rFonts w:cs="Arial"/>
        </w:rPr>
      </w:pPr>
      <w:r w:rsidRPr="00B92AC8">
        <w:rPr>
          <w:rFonts w:cs="Arial"/>
        </w:rPr>
        <w:t xml:space="preserve">Torres-Harding and colleagues (2006) </w:t>
      </w:r>
      <w:r w:rsidR="00CA4617" w:rsidRPr="00B92AC8">
        <w:rPr>
          <w:rFonts w:cs="Arial"/>
        </w:rPr>
        <w:t>recruited their participants from a larger epidemiological prevalence study of chronic fatigue in</w:t>
      </w:r>
      <w:r w:rsidR="00D128F5" w:rsidRPr="00B92AC8">
        <w:rPr>
          <w:rFonts w:cs="Arial"/>
        </w:rPr>
        <w:t xml:space="preserve"> a</w:t>
      </w:r>
      <w:r w:rsidR="00CA4617" w:rsidRPr="00B92AC8">
        <w:rPr>
          <w:rFonts w:cs="Arial"/>
        </w:rPr>
        <w:t xml:space="preserve"> randomly selected, community-based sample</w:t>
      </w:r>
      <w:r w:rsidR="00731B4F" w:rsidRPr="00B92AC8">
        <w:rPr>
          <w:rFonts w:cs="Arial"/>
        </w:rPr>
        <w:t xml:space="preserve"> in America</w:t>
      </w:r>
      <w:r w:rsidR="00CA4617" w:rsidRPr="00B92AC8">
        <w:rPr>
          <w:rFonts w:cs="Arial"/>
        </w:rPr>
        <w:t xml:space="preserve">. While these participants may be more representative of parents of CYP found within the community, their sample </w:t>
      </w:r>
      <w:r w:rsidR="003356D7" w:rsidRPr="00B92AC8">
        <w:rPr>
          <w:rFonts w:cs="Arial"/>
        </w:rPr>
        <w:t xml:space="preserve">is also problematic. Due to </w:t>
      </w:r>
      <w:r w:rsidR="00CA4617" w:rsidRPr="00B92AC8">
        <w:rPr>
          <w:rFonts w:cs="Arial"/>
        </w:rPr>
        <w:t>the low number of CYP who had a diagnosis of CFS</w:t>
      </w:r>
      <w:r w:rsidR="008A443C" w:rsidRPr="00B92AC8">
        <w:rPr>
          <w:rFonts w:cs="Arial"/>
        </w:rPr>
        <w:t xml:space="preserve"> (n=2)</w:t>
      </w:r>
      <w:r w:rsidR="00CA4617" w:rsidRPr="00B92AC8">
        <w:rPr>
          <w:rFonts w:cs="Arial"/>
        </w:rPr>
        <w:t xml:space="preserve">, they </w:t>
      </w:r>
      <w:r w:rsidRPr="00B92AC8">
        <w:rPr>
          <w:rFonts w:cs="Arial"/>
        </w:rPr>
        <w:t>created a ‘chronic fatigue’</w:t>
      </w:r>
      <w:r w:rsidR="008A443C" w:rsidRPr="00B92AC8">
        <w:rPr>
          <w:rFonts w:cs="Arial"/>
        </w:rPr>
        <w:t xml:space="preserve"> group, which also included CYP with </w:t>
      </w:r>
      <w:r w:rsidRPr="00B92AC8">
        <w:rPr>
          <w:rFonts w:cs="Arial"/>
        </w:rPr>
        <w:t>either Idiopathic Chronic Fatigue (unexplained fatigue but not meeting CFS C</w:t>
      </w:r>
      <w:r w:rsidR="005718E9">
        <w:rPr>
          <w:rFonts w:cs="Arial"/>
        </w:rPr>
        <w:t>DC criteria</w:t>
      </w:r>
      <w:r w:rsidRPr="00B92AC8">
        <w:rPr>
          <w:rFonts w:cs="Arial"/>
        </w:rPr>
        <w:t xml:space="preserve">) or Chronic Fatigue Explained (fatigue symptoms fully explained by medical or psychiatric diagnosis). </w:t>
      </w:r>
      <w:r w:rsidR="00A04646" w:rsidRPr="00B92AC8">
        <w:rPr>
          <w:rFonts w:cs="Arial"/>
        </w:rPr>
        <w:t xml:space="preserve">Consequently, these results may not be </w:t>
      </w:r>
      <w:r w:rsidRPr="00B92AC8">
        <w:rPr>
          <w:rFonts w:cs="Arial"/>
        </w:rPr>
        <w:t xml:space="preserve">reflective of parental experiences of having a child </w:t>
      </w:r>
      <w:r w:rsidR="004616A0" w:rsidRPr="00B92AC8">
        <w:rPr>
          <w:rFonts w:cs="Arial"/>
        </w:rPr>
        <w:t xml:space="preserve">diagnosed </w:t>
      </w:r>
      <w:r w:rsidRPr="00B92AC8">
        <w:rPr>
          <w:rFonts w:cs="Arial"/>
        </w:rPr>
        <w:t xml:space="preserve">with CFS/ME, particularly due to the inclusion of those with fatigue explained by </w:t>
      </w:r>
      <w:r w:rsidR="00D128F5" w:rsidRPr="00B92AC8">
        <w:rPr>
          <w:rFonts w:cs="Arial"/>
        </w:rPr>
        <w:t xml:space="preserve">an alternative </w:t>
      </w:r>
      <w:r w:rsidRPr="00B92AC8">
        <w:rPr>
          <w:rFonts w:cs="Arial"/>
        </w:rPr>
        <w:t>medical or psychiatric diagnosis.</w:t>
      </w:r>
      <w:r w:rsidR="00E665A4" w:rsidRPr="00B92AC8">
        <w:rPr>
          <w:rFonts w:cs="Arial"/>
        </w:rPr>
        <w:t xml:space="preserve"> </w:t>
      </w:r>
      <w:r w:rsidR="00C82481" w:rsidRPr="00B92AC8">
        <w:rPr>
          <w:rFonts w:cs="Arial"/>
        </w:rPr>
        <w:t xml:space="preserve">Furthermore, all of the studies discussed here were conducted in developed countries, and therefore provide little or no insight into cross-cultural issues. </w:t>
      </w:r>
    </w:p>
    <w:p w14:paraId="67F1FCAA" w14:textId="77777777" w:rsidR="00D0641F" w:rsidRPr="00B92AC8" w:rsidRDefault="00D0641F" w:rsidP="00D0641F">
      <w:pPr>
        <w:rPr>
          <w:rFonts w:cs="Arial"/>
        </w:rPr>
      </w:pPr>
    </w:p>
    <w:p w14:paraId="4976E631" w14:textId="2828857C" w:rsidR="000E61CC" w:rsidRPr="00B92AC8" w:rsidRDefault="008E1F66" w:rsidP="00D0641F">
      <w:pPr>
        <w:rPr>
          <w:rFonts w:cs="Arial"/>
        </w:rPr>
      </w:pPr>
      <w:r w:rsidRPr="00B92AC8">
        <w:rPr>
          <w:rFonts w:cs="Arial"/>
        </w:rPr>
        <w:t xml:space="preserve">The two studies which </w:t>
      </w:r>
      <w:r w:rsidR="00BE71CD" w:rsidRPr="00B92AC8">
        <w:rPr>
          <w:rFonts w:cs="Arial"/>
        </w:rPr>
        <w:t>utilised mixed methods (Missen et al., 2012; Webb et al., 2011)</w:t>
      </w:r>
      <w:r w:rsidRPr="00B92AC8">
        <w:rPr>
          <w:rFonts w:cs="Arial"/>
        </w:rPr>
        <w:t xml:space="preserve"> </w:t>
      </w:r>
      <w:r w:rsidR="00BE71CD" w:rsidRPr="00B92AC8">
        <w:rPr>
          <w:rFonts w:cs="Arial"/>
        </w:rPr>
        <w:t xml:space="preserve">gained their qualitative data </w:t>
      </w:r>
      <w:r w:rsidR="00F83529" w:rsidRPr="00B92AC8">
        <w:rPr>
          <w:rFonts w:cs="Arial"/>
        </w:rPr>
        <w:t>through the use of semi-structured</w:t>
      </w:r>
      <w:r w:rsidR="00BE71CD" w:rsidRPr="00B92AC8">
        <w:rPr>
          <w:rFonts w:cs="Arial"/>
        </w:rPr>
        <w:t xml:space="preserve"> interviews</w:t>
      </w:r>
      <w:r w:rsidRPr="00B92AC8">
        <w:rPr>
          <w:rFonts w:cs="Arial"/>
        </w:rPr>
        <w:t xml:space="preserve"> using </w:t>
      </w:r>
      <w:r w:rsidR="00BE71CD" w:rsidRPr="00B92AC8">
        <w:rPr>
          <w:rFonts w:cs="Arial"/>
        </w:rPr>
        <w:t>themati</w:t>
      </w:r>
      <w:r w:rsidR="00601FAE" w:rsidRPr="00B92AC8">
        <w:rPr>
          <w:rFonts w:cs="Arial"/>
        </w:rPr>
        <w:t>c analysis</w:t>
      </w:r>
      <w:r w:rsidR="00BE71CD" w:rsidRPr="00B92AC8">
        <w:rPr>
          <w:rFonts w:cs="Arial"/>
        </w:rPr>
        <w:t xml:space="preserve">. </w:t>
      </w:r>
      <w:r w:rsidR="00041325" w:rsidRPr="00B92AC8">
        <w:rPr>
          <w:rFonts w:cs="Arial"/>
        </w:rPr>
        <w:t xml:space="preserve">Missen and colleagues’ (2012) </w:t>
      </w:r>
      <w:r w:rsidRPr="00B92AC8">
        <w:rPr>
          <w:rFonts w:cs="Arial"/>
        </w:rPr>
        <w:t>utilised</w:t>
      </w:r>
      <w:r w:rsidR="00DD75F6" w:rsidRPr="00B92AC8">
        <w:rPr>
          <w:rFonts w:cs="Arial"/>
        </w:rPr>
        <w:t xml:space="preserve"> </w:t>
      </w:r>
      <w:r w:rsidRPr="00B92AC8">
        <w:rPr>
          <w:rFonts w:cs="Arial"/>
        </w:rPr>
        <w:t xml:space="preserve">the completed quantitative </w:t>
      </w:r>
      <w:r w:rsidR="004616A0" w:rsidRPr="00B92AC8">
        <w:rPr>
          <w:rFonts w:cs="Arial"/>
        </w:rPr>
        <w:t xml:space="preserve">self-report </w:t>
      </w:r>
      <w:r w:rsidRPr="00B92AC8">
        <w:rPr>
          <w:rFonts w:cs="Arial"/>
        </w:rPr>
        <w:t xml:space="preserve">measures as a basis for their </w:t>
      </w:r>
      <w:r w:rsidR="00DD75F6" w:rsidRPr="00B92AC8">
        <w:rPr>
          <w:rFonts w:cs="Arial"/>
        </w:rPr>
        <w:t>semi-structured interviews</w:t>
      </w:r>
      <w:r w:rsidRPr="00B92AC8">
        <w:rPr>
          <w:rFonts w:cs="Arial"/>
        </w:rPr>
        <w:t xml:space="preserve">. </w:t>
      </w:r>
      <w:r w:rsidR="00BE73A5" w:rsidRPr="00B92AC8">
        <w:rPr>
          <w:rFonts w:cs="Arial"/>
        </w:rPr>
        <w:t>Consequently</w:t>
      </w:r>
      <w:r w:rsidR="004616A0" w:rsidRPr="00B92AC8">
        <w:rPr>
          <w:rFonts w:cs="Arial"/>
        </w:rPr>
        <w:t xml:space="preserve">, the interviews could be used to explore the </w:t>
      </w:r>
      <w:r w:rsidR="00AF6242" w:rsidRPr="00B92AC8">
        <w:rPr>
          <w:rFonts w:cs="Arial"/>
        </w:rPr>
        <w:t xml:space="preserve">observed </w:t>
      </w:r>
      <w:r w:rsidRPr="00B92AC8">
        <w:rPr>
          <w:rFonts w:cs="Arial"/>
        </w:rPr>
        <w:t xml:space="preserve">quantitative </w:t>
      </w:r>
      <w:r w:rsidR="00AF6242" w:rsidRPr="00B92AC8">
        <w:rPr>
          <w:rFonts w:cs="Arial"/>
        </w:rPr>
        <w:t xml:space="preserve">results, thereby </w:t>
      </w:r>
      <w:r w:rsidRPr="00B92AC8">
        <w:rPr>
          <w:rFonts w:cs="Arial"/>
        </w:rPr>
        <w:t xml:space="preserve">increasing the </w:t>
      </w:r>
      <w:r w:rsidR="00041325" w:rsidRPr="00B92AC8">
        <w:rPr>
          <w:rFonts w:cs="Arial"/>
        </w:rPr>
        <w:t>validity of the results</w:t>
      </w:r>
      <w:r w:rsidR="009A5CE9" w:rsidRPr="00B92AC8">
        <w:rPr>
          <w:rFonts w:cs="Arial"/>
        </w:rPr>
        <w:t xml:space="preserve">. </w:t>
      </w:r>
      <w:r w:rsidR="00AF6242" w:rsidRPr="00B92AC8">
        <w:rPr>
          <w:rFonts w:cs="Arial"/>
        </w:rPr>
        <w:t>As discussed previously, while</w:t>
      </w:r>
      <w:r w:rsidR="00F83529" w:rsidRPr="00B92AC8">
        <w:rPr>
          <w:rFonts w:cs="Arial"/>
        </w:rPr>
        <w:t xml:space="preserve"> these results may only be representative </w:t>
      </w:r>
      <w:r w:rsidR="005E2469" w:rsidRPr="00B92AC8">
        <w:rPr>
          <w:rFonts w:cs="Arial"/>
        </w:rPr>
        <w:t>of</w:t>
      </w:r>
      <w:r w:rsidR="00F83529" w:rsidRPr="00B92AC8">
        <w:rPr>
          <w:rFonts w:cs="Arial"/>
        </w:rPr>
        <w:t xml:space="preserve"> mothers of </w:t>
      </w:r>
      <w:r w:rsidR="00E668B7" w:rsidRPr="00B92AC8">
        <w:rPr>
          <w:rFonts w:cs="Arial"/>
        </w:rPr>
        <w:t>CYP</w:t>
      </w:r>
      <w:r w:rsidRPr="00B92AC8">
        <w:rPr>
          <w:rFonts w:cs="Arial"/>
        </w:rPr>
        <w:t xml:space="preserve"> who have received a diagnosis </w:t>
      </w:r>
      <w:r w:rsidR="007574AF">
        <w:rPr>
          <w:rFonts w:cs="Arial"/>
        </w:rPr>
        <w:t xml:space="preserve">of CFS/ME </w:t>
      </w:r>
      <w:r w:rsidRPr="00B92AC8">
        <w:rPr>
          <w:rFonts w:cs="Arial"/>
        </w:rPr>
        <w:t>and are accessing specialist care</w:t>
      </w:r>
      <w:r w:rsidR="00AF6242" w:rsidRPr="00B92AC8">
        <w:rPr>
          <w:rFonts w:cs="Arial"/>
        </w:rPr>
        <w:t xml:space="preserve">, </w:t>
      </w:r>
      <w:r w:rsidR="00233576" w:rsidRPr="00B92AC8">
        <w:rPr>
          <w:rFonts w:cs="Arial"/>
        </w:rPr>
        <w:t>w</w:t>
      </w:r>
      <w:r w:rsidR="000E61CC" w:rsidRPr="00B92AC8">
        <w:rPr>
          <w:rFonts w:cs="Arial"/>
        </w:rPr>
        <w:t>ithin thematic analysis, it can also be argued that elements of the broader society are evident within an individual’s account</w:t>
      </w:r>
      <w:r w:rsidR="009A5CE9" w:rsidRPr="00B92AC8">
        <w:rPr>
          <w:rFonts w:cs="Arial"/>
        </w:rPr>
        <w:t xml:space="preserve"> (Spencer &amp; Ri</w:t>
      </w:r>
      <w:r w:rsidR="000A1CC1" w:rsidRPr="00B92AC8">
        <w:rPr>
          <w:rFonts w:cs="Arial"/>
        </w:rPr>
        <w:t>t</w:t>
      </w:r>
      <w:r w:rsidR="009A5CE9" w:rsidRPr="00B92AC8">
        <w:rPr>
          <w:rFonts w:cs="Arial"/>
        </w:rPr>
        <w:t>chie, 201</w:t>
      </w:r>
      <w:r w:rsidR="00E9742B" w:rsidRPr="00B92AC8">
        <w:rPr>
          <w:rFonts w:cs="Arial"/>
        </w:rPr>
        <w:t>1</w:t>
      </w:r>
      <w:r w:rsidR="009A5CE9" w:rsidRPr="00B92AC8">
        <w:rPr>
          <w:rFonts w:cs="Arial"/>
        </w:rPr>
        <w:t>)</w:t>
      </w:r>
      <w:r w:rsidR="000E61CC" w:rsidRPr="00B92AC8">
        <w:rPr>
          <w:rFonts w:cs="Arial"/>
        </w:rPr>
        <w:t xml:space="preserve">. Therefore, it is possible that the findings </w:t>
      </w:r>
      <w:r w:rsidR="00D52CBF">
        <w:rPr>
          <w:rFonts w:cs="Arial"/>
        </w:rPr>
        <w:t>could</w:t>
      </w:r>
      <w:r w:rsidR="00D52CBF" w:rsidRPr="00B92AC8">
        <w:rPr>
          <w:rFonts w:cs="Arial"/>
        </w:rPr>
        <w:t xml:space="preserve"> </w:t>
      </w:r>
      <w:r w:rsidR="000E61CC" w:rsidRPr="00B92AC8">
        <w:rPr>
          <w:rFonts w:cs="Arial"/>
        </w:rPr>
        <w:t xml:space="preserve">extend beyond the immediate context of the study. </w:t>
      </w:r>
    </w:p>
    <w:p w14:paraId="7169B6DF" w14:textId="77777777" w:rsidR="00D0641F" w:rsidRPr="00B92AC8" w:rsidRDefault="00D0641F" w:rsidP="00D0641F">
      <w:pPr>
        <w:rPr>
          <w:rFonts w:cs="Arial"/>
        </w:rPr>
      </w:pPr>
    </w:p>
    <w:p w14:paraId="7F997761" w14:textId="77777777" w:rsidR="00AF6242" w:rsidRPr="00B92AC8" w:rsidRDefault="006E1BB7" w:rsidP="00D0641F">
      <w:pPr>
        <w:rPr>
          <w:rFonts w:cs="Arial"/>
        </w:rPr>
      </w:pPr>
      <w:r w:rsidRPr="00B92AC8">
        <w:rPr>
          <w:rFonts w:cs="Arial"/>
        </w:rPr>
        <w:t xml:space="preserve">Mihelicova and colleagues (2015) used Interpretative Phenomenological Analysis (IPA) to analyse the narratives of parents of CYP with </w:t>
      </w:r>
      <w:r w:rsidR="006775B6">
        <w:rPr>
          <w:rFonts w:cs="Arial"/>
        </w:rPr>
        <w:t>“</w:t>
      </w:r>
      <w:r w:rsidRPr="00B92AC8">
        <w:rPr>
          <w:rFonts w:cs="Arial"/>
        </w:rPr>
        <w:t>severe ME</w:t>
      </w:r>
      <w:r w:rsidR="006775B6">
        <w:rPr>
          <w:rFonts w:cs="Arial"/>
        </w:rPr>
        <w:t>”</w:t>
      </w:r>
      <w:r w:rsidRPr="00B92AC8">
        <w:rPr>
          <w:rFonts w:cs="Arial"/>
        </w:rPr>
        <w:t xml:space="preserve"> published in </w:t>
      </w:r>
      <w:r w:rsidRPr="00B92AC8">
        <w:rPr>
          <w:rFonts w:cs="Arial"/>
          <w:i/>
        </w:rPr>
        <w:t xml:space="preserve">Lost Voices from a Hidden Illness </w:t>
      </w:r>
      <w:r w:rsidR="00890D7D" w:rsidRPr="00B92AC8">
        <w:rPr>
          <w:rFonts w:cs="Arial"/>
        </w:rPr>
        <w:t>(Boulton, 2008</w:t>
      </w:r>
      <w:r w:rsidR="006775B6">
        <w:rPr>
          <w:rFonts w:cs="Arial"/>
        </w:rPr>
        <w:t>, pg. 3</w:t>
      </w:r>
      <w:r w:rsidRPr="00B92AC8">
        <w:rPr>
          <w:rFonts w:cs="Arial"/>
        </w:rPr>
        <w:t xml:space="preserve">). This study aimed to </w:t>
      </w:r>
      <w:r w:rsidR="004616A0" w:rsidRPr="00B92AC8">
        <w:rPr>
          <w:rFonts w:cs="Arial"/>
        </w:rPr>
        <w:t>“</w:t>
      </w:r>
      <w:r w:rsidRPr="00B92AC8">
        <w:rPr>
          <w:rFonts w:cs="Arial"/>
        </w:rPr>
        <w:t>give voices</w:t>
      </w:r>
      <w:r w:rsidR="004616A0" w:rsidRPr="00B92AC8">
        <w:rPr>
          <w:rFonts w:cs="Arial"/>
        </w:rPr>
        <w:t>” (</w:t>
      </w:r>
      <w:r w:rsidR="00FD320F" w:rsidRPr="00B92AC8">
        <w:rPr>
          <w:rFonts w:cs="Arial"/>
        </w:rPr>
        <w:t>Mihelicova et al., 2015, pg. 1</w:t>
      </w:r>
      <w:r w:rsidR="004616A0" w:rsidRPr="00B92AC8">
        <w:rPr>
          <w:rFonts w:cs="Arial"/>
        </w:rPr>
        <w:t>)</w:t>
      </w:r>
      <w:r w:rsidRPr="00B92AC8">
        <w:rPr>
          <w:rFonts w:cs="Arial"/>
        </w:rPr>
        <w:t xml:space="preserve"> to those caring for an indi</w:t>
      </w:r>
      <w:r w:rsidR="00AF6242" w:rsidRPr="00B92AC8">
        <w:rPr>
          <w:rFonts w:cs="Arial"/>
        </w:rPr>
        <w:t xml:space="preserve">vidual </w:t>
      </w:r>
      <w:r w:rsidR="004616A0" w:rsidRPr="00B92AC8">
        <w:rPr>
          <w:rFonts w:cs="Arial"/>
        </w:rPr>
        <w:t>experiencing what is understood to be CFS/ME,</w:t>
      </w:r>
      <w:r w:rsidR="00AF6242" w:rsidRPr="00B92AC8">
        <w:rPr>
          <w:rFonts w:cs="Arial"/>
        </w:rPr>
        <w:t xml:space="preserve"> and </w:t>
      </w:r>
      <w:r w:rsidR="009A5CE9" w:rsidRPr="00B92AC8">
        <w:rPr>
          <w:rFonts w:cs="Arial"/>
        </w:rPr>
        <w:t xml:space="preserve">the results do add value to the potential future treatment of others in a similar position by giving </w:t>
      </w:r>
      <w:r w:rsidR="004616A0" w:rsidRPr="00B92AC8">
        <w:rPr>
          <w:rFonts w:cs="Arial"/>
        </w:rPr>
        <w:t>“</w:t>
      </w:r>
      <w:r w:rsidR="009A5CE9" w:rsidRPr="00B92AC8">
        <w:rPr>
          <w:rFonts w:cs="Arial"/>
        </w:rPr>
        <w:t>a voice to those with lived experience who are often unheard</w:t>
      </w:r>
      <w:r w:rsidR="004616A0" w:rsidRPr="00B92AC8">
        <w:rPr>
          <w:rFonts w:cs="Arial"/>
        </w:rPr>
        <w:t xml:space="preserve">” </w:t>
      </w:r>
      <w:r w:rsidR="00FD320F" w:rsidRPr="00B92AC8">
        <w:rPr>
          <w:rFonts w:cs="Arial"/>
        </w:rPr>
        <w:t>(Mihelicova et al., 2015, pg. 2</w:t>
      </w:r>
      <w:r w:rsidR="004616A0" w:rsidRPr="00B92AC8">
        <w:rPr>
          <w:rFonts w:cs="Arial"/>
        </w:rPr>
        <w:t>)</w:t>
      </w:r>
      <w:r w:rsidR="009A5CE9" w:rsidRPr="00B92AC8">
        <w:rPr>
          <w:rFonts w:cs="Arial"/>
        </w:rPr>
        <w:t>. By highlighting, in detail, the impact of caring for an individual with</w:t>
      </w:r>
      <w:r w:rsidR="004616A0" w:rsidRPr="00B92AC8">
        <w:rPr>
          <w:rFonts w:cs="Arial"/>
        </w:rPr>
        <w:t xml:space="preserve"> CFS/</w:t>
      </w:r>
      <w:r w:rsidR="009A5CE9" w:rsidRPr="00B92AC8">
        <w:rPr>
          <w:rFonts w:cs="Arial"/>
        </w:rPr>
        <w:t>ME</w:t>
      </w:r>
      <w:r w:rsidR="004616A0" w:rsidRPr="00B92AC8">
        <w:rPr>
          <w:rFonts w:cs="Arial"/>
        </w:rPr>
        <w:t xml:space="preserve"> symptomology</w:t>
      </w:r>
      <w:r w:rsidR="009A5CE9" w:rsidRPr="00B92AC8">
        <w:rPr>
          <w:rFonts w:cs="Arial"/>
        </w:rPr>
        <w:t xml:space="preserve">, </w:t>
      </w:r>
      <w:r w:rsidR="00AF6242" w:rsidRPr="00B92AC8">
        <w:rPr>
          <w:rFonts w:cs="Arial"/>
        </w:rPr>
        <w:t>it is able to</w:t>
      </w:r>
      <w:r w:rsidR="009A5CE9" w:rsidRPr="00B92AC8">
        <w:rPr>
          <w:rFonts w:cs="Arial"/>
        </w:rPr>
        <w:t xml:space="preserve"> inform future research and intervention for parent-carers. </w:t>
      </w:r>
    </w:p>
    <w:p w14:paraId="3D85B382" w14:textId="77777777" w:rsidR="00D0641F" w:rsidRPr="00B92AC8" w:rsidRDefault="00D0641F" w:rsidP="00D0641F">
      <w:pPr>
        <w:rPr>
          <w:rFonts w:cs="Arial"/>
        </w:rPr>
      </w:pPr>
    </w:p>
    <w:p w14:paraId="4D445206" w14:textId="2555AA29" w:rsidR="000E332D" w:rsidRPr="00B92AC8" w:rsidRDefault="009A5CE9" w:rsidP="00D0641F">
      <w:pPr>
        <w:rPr>
          <w:rFonts w:cs="Arial"/>
        </w:rPr>
      </w:pPr>
      <w:r w:rsidRPr="00B92AC8">
        <w:rPr>
          <w:rFonts w:cs="Arial"/>
        </w:rPr>
        <w:t xml:space="preserve">All of the studies with qualitative data (Mihelicova et al., 2015; Missen et al., 2012; Webb et al., 2011) </w:t>
      </w:r>
      <w:r w:rsidR="000E332D" w:rsidRPr="00B92AC8">
        <w:rPr>
          <w:rFonts w:cs="Arial"/>
        </w:rPr>
        <w:t>aimed to achieve credibility (Spencer &amp; Richie, 201</w:t>
      </w:r>
      <w:r w:rsidR="00E9742B" w:rsidRPr="00B92AC8">
        <w:rPr>
          <w:rFonts w:cs="Arial"/>
        </w:rPr>
        <w:t>1</w:t>
      </w:r>
      <w:r w:rsidR="000E332D" w:rsidRPr="00B92AC8">
        <w:rPr>
          <w:rFonts w:cs="Arial"/>
        </w:rPr>
        <w:t xml:space="preserve">). They used multiple coders/raters to ensure the reliability of their data and </w:t>
      </w:r>
      <w:r w:rsidRPr="00B92AC8">
        <w:rPr>
          <w:rFonts w:cs="Arial"/>
        </w:rPr>
        <w:t>utilised numerous quotes to suppo</w:t>
      </w:r>
      <w:r w:rsidR="004616A0" w:rsidRPr="00B92AC8">
        <w:rPr>
          <w:rFonts w:cs="Arial"/>
        </w:rPr>
        <w:t>rt their proposed</w:t>
      </w:r>
      <w:r w:rsidR="000E332D" w:rsidRPr="00B92AC8">
        <w:rPr>
          <w:rFonts w:cs="Arial"/>
        </w:rPr>
        <w:t xml:space="preserve"> themes</w:t>
      </w:r>
      <w:r w:rsidRPr="00B92AC8">
        <w:rPr>
          <w:rFonts w:cs="Arial"/>
        </w:rPr>
        <w:t xml:space="preserve">. </w:t>
      </w:r>
      <w:r w:rsidR="000E332D" w:rsidRPr="00B92AC8">
        <w:rPr>
          <w:rFonts w:cs="Arial"/>
        </w:rPr>
        <w:t>Furthermore, throughout the presentation of their results, they discuss examples where participants have different perceptions and experiences in relation to particular themes.</w:t>
      </w:r>
      <w:r w:rsidR="00233576" w:rsidRPr="00B92AC8">
        <w:rPr>
          <w:rFonts w:cs="Arial"/>
        </w:rPr>
        <w:t xml:space="preserve"> Webb and colleagues (2011), and Mihelicova and colleagues (2015) validated their results through triangulation, requesting feedback</w:t>
      </w:r>
      <w:r w:rsidR="00D128F5" w:rsidRPr="00B92AC8">
        <w:rPr>
          <w:rFonts w:cs="Arial"/>
        </w:rPr>
        <w:t xml:space="preserve"> from</w:t>
      </w:r>
      <w:r w:rsidR="00233576" w:rsidRPr="00B92AC8">
        <w:rPr>
          <w:rFonts w:cs="Arial"/>
        </w:rPr>
        <w:t xml:space="preserve"> </w:t>
      </w:r>
      <w:r w:rsidR="00AF6242" w:rsidRPr="00B92AC8">
        <w:rPr>
          <w:rFonts w:cs="Arial"/>
        </w:rPr>
        <w:t xml:space="preserve">various sources </w:t>
      </w:r>
      <w:r w:rsidR="00233576" w:rsidRPr="00B92AC8">
        <w:rPr>
          <w:rFonts w:cs="Arial"/>
        </w:rPr>
        <w:t>to ascert</w:t>
      </w:r>
      <w:r w:rsidR="00E6740C" w:rsidRPr="00B92AC8">
        <w:rPr>
          <w:rFonts w:cs="Arial"/>
        </w:rPr>
        <w:t>ain whether they considered</w:t>
      </w:r>
      <w:r w:rsidR="00233576" w:rsidRPr="00B92AC8">
        <w:rPr>
          <w:rFonts w:cs="Arial"/>
        </w:rPr>
        <w:t xml:space="preserve"> the identified themes </w:t>
      </w:r>
      <w:r w:rsidR="00E6740C" w:rsidRPr="00B92AC8">
        <w:rPr>
          <w:rFonts w:cs="Arial"/>
        </w:rPr>
        <w:t>to be</w:t>
      </w:r>
      <w:r w:rsidR="00233576" w:rsidRPr="00B92AC8">
        <w:rPr>
          <w:rFonts w:cs="Arial"/>
        </w:rPr>
        <w:t xml:space="preserve"> reflective of parents’ experiences</w:t>
      </w:r>
      <w:r w:rsidR="00601FAE" w:rsidRPr="00B92AC8">
        <w:rPr>
          <w:rFonts w:cs="Arial"/>
        </w:rPr>
        <w:t>.</w:t>
      </w:r>
      <w:r w:rsidR="00233576" w:rsidRPr="00B92AC8">
        <w:rPr>
          <w:rFonts w:cs="Arial"/>
        </w:rPr>
        <w:t xml:space="preserve"> </w:t>
      </w:r>
      <w:r w:rsidR="0058269F" w:rsidRPr="00B92AC8">
        <w:rPr>
          <w:rFonts w:cs="Arial"/>
        </w:rPr>
        <w:t xml:space="preserve">However, Mihelicova and colleagues (2015) analysed pre-existing data, and therefore their analysis </w:t>
      </w:r>
      <w:r w:rsidR="00D52CBF">
        <w:rPr>
          <w:rFonts w:cs="Arial"/>
        </w:rPr>
        <w:t>was</w:t>
      </w:r>
      <w:r w:rsidR="00D52CBF" w:rsidRPr="00B92AC8">
        <w:rPr>
          <w:rFonts w:cs="Arial"/>
        </w:rPr>
        <w:t xml:space="preserve"> </w:t>
      </w:r>
      <w:r w:rsidR="0058269F" w:rsidRPr="00B92AC8">
        <w:rPr>
          <w:rFonts w:cs="Arial"/>
        </w:rPr>
        <w:t xml:space="preserve">restricted by what those who wrote the accounts felt able to share in a published book. </w:t>
      </w:r>
    </w:p>
    <w:p w14:paraId="510B9B2D" w14:textId="77777777" w:rsidR="00175A17" w:rsidRPr="00B92AC8" w:rsidRDefault="00175A17" w:rsidP="00D0641F">
      <w:pPr>
        <w:rPr>
          <w:rFonts w:cs="Arial"/>
          <w:color w:val="FF0000"/>
        </w:rPr>
      </w:pPr>
    </w:p>
    <w:p w14:paraId="454CF5DF" w14:textId="6BDC4011" w:rsidR="00DC0CAF" w:rsidRPr="00B92AC8" w:rsidRDefault="00DC0CAF" w:rsidP="00D0641F">
      <w:pPr>
        <w:rPr>
          <w:rFonts w:cs="Arial"/>
        </w:rPr>
      </w:pPr>
      <w:r w:rsidRPr="00B92AC8">
        <w:rPr>
          <w:rFonts w:cs="Arial"/>
        </w:rPr>
        <w:t xml:space="preserve">The majority of qualitative studies here </w:t>
      </w:r>
      <w:r w:rsidR="0000128C" w:rsidRPr="00B92AC8">
        <w:rPr>
          <w:rFonts w:cs="Arial"/>
        </w:rPr>
        <w:t>use</w:t>
      </w:r>
      <w:r w:rsidR="00D52CBF">
        <w:rPr>
          <w:rFonts w:cs="Arial"/>
        </w:rPr>
        <w:t>d</w:t>
      </w:r>
      <w:r w:rsidRPr="00B92AC8">
        <w:rPr>
          <w:rFonts w:cs="Arial"/>
        </w:rPr>
        <w:t xml:space="preserve"> phenomenological approaches </w:t>
      </w:r>
      <w:r w:rsidR="0000128C" w:rsidRPr="00B92AC8">
        <w:rPr>
          <w:rFonts w:cs="Arial"/>
        </w:rPr>
        <w:t>to analyse</w:t>
      </w:r>
      <w:r w:rsidRPr="00B92AC8">
        <w:rPr>
          <w:rFonts w:cs="Arial"/>
        </w:rPr>
        <w:t xml:space="preserve"> ‘talk’. </w:t>
      </w:r>
      <w:r w:rsidR="00B92AC8">
        <w:rPr>
          <w:rFonts w:cs="Arial"/>
        </w:rPr>
        <w:t>These</w:t>
      </w:r>
      <w:r w:rsidR="0000128C" w:rsidRPr="00B92AC8">
        <w:rPr>
          <w:rFonts w:cs="Arial"/>
        </w:rPr>
        <w:t xml:space="preserve"> suggest that it </w:t>
      </w:r>
      <w:r w:rsidRPr="00B92AC8">
        <w:rPr>
          <w:rFonts w:cs="Arial"/>
        </w:rPr>
        <w:t xml:space="preserve">is possible </w:t>
      </w:r>
      <w:r w:rsidR="0000128C" w:rsidRPr="00B92AC8">
        <w:rPr>
          <w:rFonts w:cs="Arial"/>
        </w:rPr>
        <w:t>“</w:t>
      </w:r>
      <w:r w:rsidRPr="00B92AC8">
        <w:rPr>
          <w:rFonts w:cs="Arial"/>
        </w:rPr>
        <w:t>to faithfully conceptualise the processes and structures of [an individual’s] mental life</w:t>
      </w:r>
      <w:r w:rsidR="0000128C" w:rsidRPr="00B92AC8">
        <w:rPr>
          <w:rFonts w:cs="Arial"/>
        </w:rPr>
        <w:t>”</w:t>
      </w:r>
      <w:r w:rsidRPr="00B92AC8">
        <w:rPr>
          <w:rFonts w:cs="Arial"/>
        </w:rPr>
        <w:t xml:space="preserve"> (Wertz, 2011, p</w:t>
      </w:r>
      <w:r w:rsidR="001206DF">
        <w:rPr>
          <w:rFonts w:cs="Arial"/>
        </w:rPr>
        <w:t xml:space="preserve">g. </w:t>
      </w:r>
      <w:r w:rsidRPr="00B92AC8">
        <w:rPr>
          <w:rFonts w:cs="Arial"/>
        </w:rPr>
        <w:t>124), assuming</w:t>
      </w:r>
      <w:r w:rsidR="00B92AC8">
        <w:rPr>
          <w:rFonts w:cs="Arial"/>
        </w:rPr>
        <w:t xml:space="preserve"> a connection between</w:t>
      </w:r>
      <w:r w:rsidR="0000128C" w:rsidRPr="00B92AC8">
        <w:rPr>
          <w:rFonts w:cs="Arial"/>
        </w:rPr>
        <w:t xml:space="preserve"> thoughts and/or emotions and speech</w:t>
      </w:r>
      <w:r w:rsidRPr="00B92AC8">
        <w:rPr>
          <w:rFonts w:cs="Arial"/>
        </w:rPr>
        <w:t xml:space="preserve"> </w:t>
      </w:r>
      <w:r w:rsidR="00C22C8E" w:rsidRPr="00B92AC8">
        <w:rPr>
          <w:rFonts w:cs="Arial"/>
        </w:rPr>
        <w:t>(Smith &amp; Osborn, 2007)</w:t>
      </w:r>
      <w:r w:rsidRPr="00B92AC8">
        <w:rPr>
          <w:rFonts w:cs="Arial"/>
        </w:rPr>
        <w:t>.</w:t>
      </w:r>
      <w:r w:rsidR="004029B7" w:rsidRPr="00B92AC8">
        <w:rPr>
          <w:rFonts w:cs="Arial"/>
        </w:rPr>
        <w:t xml:space="preserve"> While some argue that talk allows the researcher to gain access to an individual’s feelings and experiences, i</w:t>
      </w:r>
      <w:r w:rsidR="0000128C" w:rsidRPr="00B92AC8">
        <w:rPr>
          <w:rFonts w:cs="Arial"/>
        </w:rPr>
        <w:t>t has been suggested that individuals tend to construct and perform a preferred narrative, influenced by the local and broader context (Benwell &amp; Stokoe, 2006; Charmaz, 1983</w:t>
      </w:r>
      <w:r w:rsidR="004029B7" w:rsidRPr="00B92AC8">
        <w:rPr>
          <w:rFonts w:cs="Arial"/>
        </w:rPr>
        <w:t xml:space="preserve">; </w:t>
      </w:r>
      <w:r w:rsidR="008A594D">
        <w:rPr>
          <w:rFonts w:cs="Arial"/>
        </w:rPr>
        <w:t xml:space="preserve">Riessman, 2008; </w:t>
      </w:r>
      <w:r w:rsidR="004029B7" w:rsidRPr="00B92AC8">
        <w:rPr>
          <w:rFonts w:cs="Arial"/>
        </w:rPr>
        <w:t>Thomas, 2010</w:t>
      </w:r>
      <w:r w:rsidR="0000128C" w:rsidRPr="00B92AC8">
        <w:rPr>
          <w:rFonts w:cs="Arial"/>
        </w:rPr>
        <w:t>).</w:t>
      </w:r>
      <w:r w:rsidR="00C54B6E" w:rsidRPr="00B92AC8">
        <w:rPr>
          <w:rFonts w:cs="Arial"/>
        </w:rPr>
        <w:t xml:space="preserve"> T</w:t>
      </w:r>
      <w:r w:rsidR="0000128C" w:rsidRPr="00B92AC8">
        <w:rPr>
          <w:rFonts w:cs="Arial"/>
        </w:rPr>
        <w:t>hese met</w:t>
      </w:r>
      <w:r w:rsidR="00C54B6E" w:rsidRPr="00B92AC8">
        <w:rPr>
          <w:rFonts w:cs="Arial"/>
        </w:rPr>
        <w:t>hods do not tend to consider this context or performative aspect</w:t>
      </w:r>
      <w:r w:rsidR="0000128C" w:rsidRPr="00B92AC8">
        <w:rPr>
          <w:rFonts w:cs="Arial"/>
        </w:rPr>
        <w:t xml:space="preserve"> of speech, neglecting what individuals may be achieving, or who they may be speaking to, through the narrative</w:t>
      </w:r>
      <w:r w:rsidR="00D53D3F" w:rsidRPr="00B92AC8">
        <w:rPr>
          <w:rFonts w:cs="Arial"/>
        </w:rPr>
        <w:t>s that they share (Bamberg, 2012</w:t>
      </w:r>
      <w:r w:rsidR="0000128C" w:rsidRPr="00B92AC8">
        <w:rPr>
          <w:rFonts w:cs="Arial"/>
        </w:rPr>
        <w:t xml:space="preserve">). </w:t>
      </w:r>
      <w:r w:rsidR="003A77DF">
        <w:rPr>
          <w:rFonts w:cs="Arial"/>
        </w:rPr>
        <w:t>Contemporary narrative approaches place</w:t>
      </w:r>
      <w:r w:rsidR="003A77DF" w:rsidRPr="00B92AC8">
        <w:rPr>
          <w:rFonts w:cs="Arial"/>
        </w:rPr>
        <w:t xml:space="preserve"> value on why a narrative is constructed as it is, what it achieves, and how contextual </w:t>
      </w:r>
      <w:r w:rsidR="003A77DF">
        <w:rPr>
          <w:rFonts w:cs="Arial"/>
        </w:rPr>
        <w:t xml:space="preserve">societal and cultural </w:t>
      </w:r>
      <w:r w:rsidR="003A77DF" w:rsidRPr="00B92AC8">
        <w:rPr>
          <w:rFonts w:cs="Arial"/>
        </w:rPr>
        <w:t xml:space="preserve">factors influence what is being told (Riessman, 2008). </w:t>
      </w:r>
      <w:r w:rsidR="0000128C" w:rsidRPr="00B92AC8">
        <w:rPr>
          <w:rFonts w:cs="Arial"/>
        </w:rPr>
        <w:t>Consequently,</w:t>
      </w:r>
      <w:r w:rsidR="003A77DF">
        <w:rPr>
          <w:rFonts w:cs="Arial"/>
        </w:rPr>
        <w:t xml:space="preserve"> given the dearth of qualitative research employing narrative approaches</w:t>
      </w:r>
      <w:r w:rsidR="00036BF4">
        <w:rPr>
          <w:rFonts w:cs="Arial"/>
        </w:rPr>
        <w:t xml:space="preserve"> in this area</w:t>
      </w:r>
      <w:r w:rsidR="003A77DF">
        <w:rPr>
          <w:rFonts w:cs="Arial"/>
        </w:rPr>
        <w:t>,</w:t>
      </w:r>
      <w:r w:rsidR="0000128C" w:rsidRPr="00B92AC8">
        <w:rPr>
          <w:rFonts w:cs="Arial"/>
        </w:rPr>
        <w:t xml:space="preserve"> it is possible to argue that these perspectives remain relatively under-explored. </w:t>
      </w:r>
    </w:p>
    <w:p w14:paraId="348154C3" w14:textId="77777777" w:rsidR="00175A17" w:rsidRPr="00B92AC8" w:rsidRDefault="00175A17" w:rsidP="00D0641F">
      <w:pPr>
        <w:rPr>
          <w:rFonts w:cs="Arial"/>
        </w:rPr>
      </w:pPr>
    </w:p>
    <w:p w14:paraId="609D9421" w14:textId="32BC7235" w:rsidR="00747C2F" w:rsidRPr="00B92AC8" w:rsidRDefault="00521BCB" w:rsidP="00D0641F">
      <w:pPr>
        <w:rPr>
          <w:rFonts w:cs="Arial"/>
        </w:rPr>
      </w:pPr>
      <w:r w:rsidRPr="00B92AC8">
        <w:rPr>
          <w:rFonts w:cs="Arial"/>
        </w:rPr>
        <w:t xml:space="preserve">When thinking about </w:t>
      </w:r>
      <w:r w:rsidR="00D52CBF">
        <w:rPr>
          <w:rFonts w:cs="Arial"/>
        </w:rPr>
        <w:t xml:space="preserve">the </w:t>
      </w:r>
      <w:r w:rsidRPr="00B92AC8">
        <w:rPr>
          <w:rFonts w:cs="Arial"/>
        </w:rPr>
        <w:t xml:space="preserve">quality of quantitative research, social constructionists would argue that </w:t>
      </w:r>
      <w:r w:rsidR="00324688" w:rsidRPr="00B92AC8">
        <w:rPr>
          <w:rFonts w:cs="Arial"/>
        </w:rPr>
        <w:t xml:space="preserve">quantitative research is limited due to </w:t>
      </w:r>
      <w:r w:rsidRPr="00B92AC8">
        <w:rPr>
          <w:rFonts w:cs="Arial"/>
        </w:rPr>
        <w:t>the socially constructed nature of ‘reality’</w:t>
      </w:r>
      <w:r w:rsidR="00324688" w:rsidRPr="00B92AC8">
        <w:rPr>
          <w:rFonts w:cs="Arial"/>
        </w:rPr>
        <w:t xml:space="preserve"> and the resulting inability to be ‘objective’</w:t>
      </w:r>
      <w:r w:rsidRPr="00B92AC8">
        <w:rPr>
          <w:rFonts w:cs="Arial"/>
        </w:rPr>
        <w:t xml:space="preserve"> (</w:t>
      </w:r>
      <w:r w:rsidR="00E145C4" w:rsidRPr="00B92AC8">
        <w:rPr>
          <w:rFonts w:cs="Arial"/>
        </w:rPr>
        <w:t>Burr, 2003</w:t>
      </w:r>
      <w:r w:rsidRPr="00B92AC8">
        <w:rPr>
          <w:rFonts w:cs="Arial"/>
        </w:rPr>
        <w:t xml:space="preserve">). </w:t>
      </w:r>
      <w:r w:rsidR="00324688" w:rsidRPr="00B92AC8">
        <w:rPr>
          <w:rFonts w:cs="Arial"/>
        </w:rPr>
        <w:t xml:space="preserve">A full discussion of this topic is beyond the scope of this thesis. However, it is possible to suggest that the quantitative research reviewed </w:t>
      </w:r>
      <w:r w:rsidR="007574AF">
        <w:rPr>
          <w:rFonts w:cs="Arial"/>
        </w:rPr>
        <w:t xml:space="preserve">here </w:t>
      </w:r>
      <w:r w:rsidR="00324688" w:rsidRPr="00B92AC8">
        <w:rPr>
          <w:rFonts w:cs="Arial"/>
        </w:rPr>
        <w:t>is not objective, because in a</w:t>
      </w:r>
      <w:r w:rsidR="00324688" w:rsidRPr="00B92AC8">
        <w:rPr>
          <w:rStyle w:val="5yl5"/>
          <w:rFonts w:cs="Arial"/>
        </w:rPr>
        <w:t xml:space="preserve"> different</w:t>
      </w:r>
      <w:r w:rsidRPr="00B92AC8">
        <w:rPr>
          <w:rStyle w:val="5yl5"/>
          <w:rFonts w:cs="Arial"/>
        </w:rPr>
        <w:t xml:space="preserve"> culture</w:t>
      </w:r>
      <w:r w:rsidR="00324688" w:rsidRPr="00B92AC8">
        <w:rPr>
          <w:rStyle w:val="5yl5"/>
          <w:rFonts w:cs="Arial"/>
        </w:rPr>
        <w:t xml:space="preserve">, </w:t>
      </w:r>
      <w:r w:rsidRPr="00B92AC8">
        <w:rPr>
          <w:rStyle w:val="5yl5"/>
          <w:rFonts w:cs="Arial"/>
        </w:rPr>
        <w:t>day</w:t>
      </w:r>
      <w:r w:rsidR="00324688" w:rsidRPr="00B92AC8">
        <w:rPr>
          <w:rStyle w:val="5yl5"/>
          <w:rFonts w:cs="Arial"/>
        </w:rPr>
        <w:t>,</w:t>
      </w:r>
      <w:r w:rsidRPr="00B92AC8">
        <w:rPr>
          <w:rStyle w:val="5yl5"/>
          <w:rFonts w:cs="Arial"/>
        </w:rPr>
        <w:t xml:space="preserve"> or time period</w:t>
      </w:r>
      <w:r w:rsidR="00324688" w:rsidRPr="00B92AC8">
        <w:rPr>
          <w:rStyle w:val="5yl5"/>
          <w:rFonts w:cs="Arial"/>
        </w:rPr>
        <w:t>, the proposed results are likely to</w:t>
      </w:r>
      <w:r w:rsidRPr="00B92AC8">
        <w:rPr>
          <w:rStyle w:val="5yl5"/>
          <w:rFonts w:cs="Arial"/>
        </w:rPr>
        <w:t xml:space="preserve"> be different</w:t>
      </w:r>
      <w:r w:rsidR="00324688" w:rsidRPr="00B92AC8">
        <w:rPr>
          <w:rStyle w:val="5yl5"/>
          <w:rFonts w:cs="Arial"/>
        </w:rPr>
        <w:t xml:space="preserve"> (</w:t>
      </w:r>
      <w:r w:rsidR="00740A99" w:rsidRPr="00B92AC8">
        <w:rPr>
          <w:rStyle w:val="5yl5"/>
          <w:rFonts w:cs="Arial"/>
        </w:rPr>
        <w:t>White &amp; Epston, 1989</w:t>
      </w:r>
      <w:r w:rsidR="00324688" w:rsidRPr="00B92AC8">
        <w:rPr>
          <w:rStyle w:val="5yl5"/>
          <w:rFonts w:cs="Arial"/>
        </w:rPr>
        <w:t xml:space="preserve">). Nevertheless, while </w:t>
      </w:r>
      <w:r w:rsidR="00D128F5" w:rsidRPr="00B92AC8">
        <w:rPr>
          <w:rFonts w:cs="Arial"/>
        </w:rPr>
        <w:t>the above studies</w:t>
      </w:r>
      <w:r w:rsidR="000E61CC" w:rsidRPr="00B92AC8">
        <w:rPr>
          <w:rFonts w:cs="Arial"/>
        </w:rPr>
        <w:t xml:space="preserve"> have some methodological limitations</w:t>
      </w:r>
      <w:r w:rsidR="00601FAE" w:rsidRPr="00B92AC8">
        <w:rPr>
          <w:rFonts w:cs="Arial"/>
        </w:rPr>
        <w:t xml:space="preserve"> and it is unclear whether other methods were considered</w:t>
      </w:r>
      <w:r w:rsidR="000E61CC" w:rsidRPr="00B92AC8">
        <w:rPr>
          <w:rFonts w:cs="Arial"/>
        </w:rPr>
        <w:t xml:space="preserve">, </w:t>
      </w:r>
      <w:r w:rsidR="00324688" w:rsidRPr="00B92AC8">
        <w:rPr>
          <w:rFonts w:cs="Arial"/>
        </w:rPr>
        <w:t xml:space="preserve">they do provide a ‘snapshot’ of reported parental experiences in that specific context and moment in time. </w:t>
      </w:r>
      <w:r w:rsidR="000E61CC" w:rsidRPr="00B92AC8">
        <w:rPr>
          <w:rFonts w:cs="Arial"/>
        </w:rPr>
        <w:t xml:space="preserve">By </w:t>
      </w:r>
      <w:r w:rsidR="006F1FF4" w:rsidRPr="00B92AC8">
        <w:rPr>
          <w:rFonts w:cs="Arial"/>
        </w:rPr>
        <w:t xml:space="preserve">researching an area where there is a dearth of previous research, and </w:t>
      </w:r>
      <w:r w:rsidR="000E61CC" w:rsidRPr="00B92AC8">
        <w:rPr>
          <w:rFonts w:cs="Arial"/>
        </w:rPr>
        <w:t xml:space="preserve">identifying the </w:t>
      </w:r>
      <w:r w:rsidR="006903A5">
        <w:rPr>
          <w:rFonts w:cs="Arial"/>
        </w:rPr>
        <w:t xml:space="preserve">reported </w:t>
      </w:r>
      <w:r w:rsidR="000E61CC" w:rsidRPr="00B92AC8">
        <w:rPr>
          <w:rFonts w:cs="Arial"/>
        </w:rPr>
        <w:t>negative impact of having a C</w:t>
      </w:r>
      <w:r w:rsidR="006F1FF4" w:rsidRPr="00B92AC8">
        <w:rPr>
          <w:rFonts w:cs="Arial"/>
        </w:rPr>
        <w:t xml:space="preserve">YP </w:t>
      </w:r>
      <w:r w:rsidR="00E6740C" w:rsidRPr="00B92AC8">
        <w:rPr>
          <w:rFonts w:cs="Arial"/>
        </w:rPr>
        <w:t xml:space="preserve">diagnosed </w:t>
      </w:r>
      <w:r w:rsidR="006F1FF4" w:rsidRPr="00B92AC8">
        <w:rPr>
          <w:rFonts w:cs="Arial"/>
        </w:rPr>
        <w:t>with CFS/ME on parents, it can be argued that their research is of high impact and importance (Yardley, 2014). By</w:t>
      </w:r>
      <w:r w:rsidR="000E61CC" w:rsidRPr="00B92AC8">
        <w:rPr>
          <w:rFonts w:cs="Arial"/>
        </w:rPr>
        <w:t xml:space="preserve"> </w:t>
      </w:r>
      <w:r w:rsidR="006F1FF4" w:rsidRPr="00B92AC8">
        <w:rPr>
          <w:rFonts w:cs="Arial"/>
        </w:rPr>
        <w:t xml:space="preserve">starting to develop this </w:t>
      </w:r>
      <w:r w:rsidR="000E61CC" w:rsidRPr="00B92AC8">
        <w:rPr>
          <w:rFonts w:cs="Arial"/>
        </w:rPr>
        <w:t>evidence</w:t>
      </w:r>
      <w:r w:rsidR="006F1FF4" w:rsidRPr="00B92AC8">
        <w:rPr>
          <w:rFonts w:cs="Arial"/>
        </w:rPr>
        <w:t xml:space="preserve">, it is possible to identify </w:t>
      </w:r>
      <w:r w:rsidR="000E61CC" w:rsidRPr="00B92AC8">
        <w:rPr>
          <w:rFonts w:cs="Arial"/>
        </w:rPr>
        <w:t>approach</w:t>
      </w:r>
      <w:r w:rsidR="009A5CE9" w:rsidRPr="00B92AC8">
        <w:rPr>
          <w:rFonts w:cs="Arial"/>
        </w:rPr>
        <w:t>es</w:t>
      </w:r>
      <w:r w:rsidR="00D128F5" w:rsidRPr="00B92AC8">
        <w:rPr>
          <w:rFonts w:cs="Arial"/>
        </w:rPr>
        <w:t xml:space="preserve"> that</w:t>
      </w:r>
      <w:r w:rsidR="009A5CE9" w:rsidRPr="00B92AC8">
        <w:rPr>
          <w:rFonts w:cs="Arial"/>
        </w:rPr>
        <w:t xml:space="preserve"> may be helpful in the care of </w:t>
      </w:r>
      <w:r w:rsidR="006775B6">
        <w:rPr>
          <w:rFonts w:cs="Arial"/>
        </w:rPr>
        <w:t>‘</w:t>
      </w:r>
      <w:r w:rsidR="009A5CE9" w:rsidRPr="00B92AC8">
        <w:rPr>
          <w:rFonts w:cs="Arial"/>
        </w:rPr>
        <w:t>CYP with CFS/ME</w:t>
      </w:r>
      <w:r w:rsidR="006775B6">
        <w:rPr>
          <w:rFonts w:cs="Arial"/>
        </w:rPr>
        <w:t>’</w:t>
      </w:r>
      <w:r w:rsidR="009A5CE9" w:rsidRPr="00B92AC8">
        <w:rPr>
          <w:rFonts w:cs="Arial"/>
        </w:rPr>
        <w:t>, particularly family based interventions offering support to parents</w:t>
      </w:r>
      <w:r w:rsidR="006F1FF4" w:rsidRPr="00B92AC8">
        <w:rPr>
          <w:rFonts w:cs="Arial"/>
        </w:rPr>
        <w:t xml:space="preserve">. However, further research is required to </w:t>
      </w:r>
      <w:r w:rsidR="00E6740C" w:rsidRPr="00B92AC8">
        <w:rPr>
          <w:rFonts w:cs="Arial"/>
        </w:rPr>
        <w:t>better understand the</w:t>
      </w:r>
      <w:r w:rsidR="006775B6">
        <w:rPr>
          <w:rFonts w:cs="Arial"/>
        </w:rPr>
        <w:t xml:space="preserve"> narrated</w:t>
      </w:r>
      <w:r w:rsidR="00E6740C" w:rsidRPr="00B92AC8">
        <w:rPr>
          <w:rFonts w:cs="Arial"/>
        </w:rPr>
        <w:t xml:space="preserve"> experiences of parents of </w:t>
      </w:r>
      <w:r w:rsidR="006775B6">
        <w:rPr>
          <w:rFonts w:cs="Arial"/>
        </w:rPr>
        <w:t xml:space="preserve">‘CYP </w:t>
      </w:r>
      <w:r w:rsidR="00E6740C" w:rsidRPr="00B92AC8">
        <w:rPr>
          <w:rFonts w:cs="Arial"/>
        </w:rPr>
        <w:t>with CFS/ME</w:t>
      </w:r>
      <w:r w:rsidR="006775B6">
        <w:rPr>
          <w:rFonts w:cs="Arial"/>
        </w:rPr>
        <w:t>’.</w:t>
      </w:r>
    </w:p>
    <w:p w14:paraId="1848A748" w14:textId="77777777" w:rsidR="00D0641F" w:rsidRPr="00B92AC8" w:rsidRDefault="00D0641F" w:rsidP="00D0641F">
      <w:pPr>
        <w:rPr>
          <w:rFonts w:cs="Arial"/>
        </w:rPr>
      </w:pPr>
    </w:p>
    <w:p w14:paraId="36464136" w14:textId="77777777" w:rsidR="00967D59" w:rsidRPr="00B92AC8" w:rsidRDefault="007C13AF" w:rsidP="005170AB">
      <w:pPr>
        <w:pStyle w:val="Heading3"/>
      </w:pPr>
      <w:bookmarkStart w:id="34" w:name="_Toc452319917"/>
      <w:r>
        <w:t xml:space="preserve">1.4.8 </w:t>
      </w:r>
      <w:r w:rsidR="00967D59" w:rsidRPr="00B92AC8">
        <w:t>Clinical Relevance</w:t>
      </w:r>
      <w:bookmarkEnd w:id="34"/>
    </w:p>
    <w:p w14:paraId="4040761B" w14:textId="77777777" w:rsidR="00AF7C34" w:rsidRPr="00B92AC8" w:rsidRDefault="00B92AC8" w:rsidP="00D0641F">
      <w:pPr>
        <w:rPr>
          <w:rFonts w:cs="Arial"/>
          <w:szCs w:val="24"/>
        </w:rPr>
      </w:pPr>
      <w:r>
        <w:rPr>
          <w:rFonts w:cs="Arial"/>
          <w:szCs w:val="24"/>
        </w:rPr>
        <w:t>CFS/ME remains a</w:t>
      </w:r>
      <w:r w:rsidR="0018121C" w:rsidRPr="00B92AC8">
        <w:rPr>
          <w:rFonts w:cs="Arial"/>
          <w:szCs w:val="24"/>
        </w:rPr>
        <w:t xml:space="preserve"> poorly understood condition, surrounded by debate, stigma, and uncertainty</w:t>
      </w:r>
      <w:r w:rsidR="00C03877">
        <w:rPr>
          <w:rFonts w:cs="Arial"/>
          <w:szCs w:val="24"/>
        </w:rPr>
        <w:t>, which</w:t>
      </w:r>
      <w:r w:rsidR="0018121C" w:rsidRPr="00B92AC8">
        <w:rPr>
          <w:rFonts w:cs="Arial"/>
          <w:szCs w:val="24"/>
        </w:rPr>
        <w:t xml:space="preserve"> is perhaps the result of the dominance of mind-body du</w:t>
      </w:r>
      <w:r w:rsidR="00C03877">
        <w:rPr>
          <w:rFonts w:cs="Arial"/>
          <w:szCs w:val="24"/>
        </w:rPr>
        <w:t>alism and the bio-medical model in Western cultures</w:t>
      </w:r>
      <w:r w:rsidR="0018121C" w:rsidRPr="00B92AC8">
        <w:rPr>
          <w:rFonts w:cs="Arial"/>
          <w:szCs w:val="24"/>
        </w:rPr>
        <w:t xml:space="preserve">. </w:t>
      </w:r>
      <w:r w:rsidR="00F42DF8" w:rsidRPr="00B92AC8">
        <w:rPr>
          <w:rFonts w:cs="Arial"/>
          <w:szCs w:val="24"/>
        </w:rPr>
        <w:t>While N</w:t>
      </w:r>
      <w:r w:rsidR="00E31921" w:rsidRPr="00B92AC8">
        <w:rPr>
          <w:rFonts w:cs="Arial"/>
          <w:szCs w:val="24"/>
        </w:rPr>
        <w:t>ICE guidelines (2007) recommend</w:t>
      </w:r>
      <w:r w:rsidR="00F42DF8" w:rsidRPr="00B92AC8">
        <w:rPr>
          <w:rFonts w:cs="Arial"/>
          <w:szCs w:val="24"/>
        </w:rPr>
        <w:t xml:space="preserve"> that parents should be involved in the care of CYP </w:t>
      </w:r>
      <w:r w:rsidR="00124859" w:rsidRPr="00B92AC8">
        <w:rPr>
          <w:rFonts w:cs="Arial"/>
          <w:szCs w:val="24"/>
        </w:rPr>
        <w:t xml:space="preserve">diagnosed </w:t>
      </w:r>
      <w:r w:rsidR="00F42DF8" w:rsidRPr="00B92AC8">
        <w:rPr>
          <w:rFonts w:cs="Arial"/>
          <w:szCs w:val="24"/>
        </w:rPr>
        <w:t xml:space="preserve">with CFS/ME, there are very few references to the support that should be provided to family members. This is striking given the central role of parents in caring for a </w:t>
      </w:r>
      <w:r w:rsidR="00601FAE" w:rsidRPr="00B92AC8">
        <w:rPr>
          <w:rFonts w:cs="Arial"/>
          <w:szCs w:val="24"/>
        </w:rPr>
        <w:t>CYP</w:t>
      </w:r>
      <w:r w:rsidR="00F42DF8" w:rsidRPr="00B92AC8">
        <w:rPr>
          <w:rFonts w:cs="Arial"/>
          <w:szCs w:val="24"/>
        </w:rPr>
        <w:t xml:space="preserve"> with this </w:t>
      </w:r>
      <w:r w:rsidR="00601FAE" w:rsidRPr="00B92AC8">
        <w:rPr>
          <w:rFonts w:cs="Arial"/>
          <w:szCs w:val="24"/>
        </w:rPr>
        <w:t>condition</w:t>
      </w:r>
      <w:r w:rsidR="00F42DF8" w:rsidRPr="00B92AC8">
        <w:rPr>
          <w:rFonts w:cs="Arial"/>
          <w:szCs w:val="24"/>
        </w:rPr>
        <w:t xml:space="preserve">. </w:t>
      </w:r>
    </w:p>
    <w:p w14:paraId="03FFBA36" w14:textId="77777777" w:rsidR="00D0641F" w:rsidRPr="00B92AC8" w:rsidRDefault="00D0641F" w:rsidP="00D0641F">
      <w:pPr>
        <w:rPr>
          <w:rFonts w:cs="Arial"/>
          <w:szCs w:val="24"/>
        </w:rPr>
      </w:pPr>
    </w:p>
    <w:p w14:paraId="04975947" w14:textId="137E9883" w:rsidR="00967D59" w:rsidRDefault="00AF7C34" w:rsidP="00D0641F">
      <w:pPr>
        <w:rPr>
          <w:rFonts w:cs="Arial"/>
          <w:szCs w:val="24"/>
        </w:rPr>
      </w:pPr>
      <w:r w:rsidRPr="00B92AC8">
        <w:rPr>
          <w:rFonts w:cs="Arial"/>
        </w:rPr>
        <w:t xml:space="preserve">People’s subjective experience is arguably </w:t>
      </w:r>
      <w:r w:rsidR="00D128F5" w:rsidRPr="00B92AC8">
        <w:rPr>
          <w:rFonts w:cs="Arial"/>
        </w:rPr>
        <w:t xml:space="preserve">of </w:t>
      </w:r>
      <w:r w:rsidRPr="00B92AC8">
        <w:rPr>
          <w:rFonts w:cs="Arial"/>
        </w:rPr>
        <w:t>far more value to clinical understanding tha</w:t>
      </w:r>
      <w:r w:rsidR="00601FAE" w:rsidRPr="00B92AC8">
        <w:rPr>
          <w:rFonts w:cs="Arial"/>
        </w:rPr>
        <w:t>n</w:t>
      </w:r>
      <w:r w:rsidRPr="00B92AC8">
        <w:rPr>
          <w:rFonts w:cs="Arial"/>
        </w:rPr>
        <w:t xml:space="preserve"> the description of the likely experiences of a given population obtained through quantitative research (Popay &amp; Williams, 1998; Williams &amp; Popay, 1994). The narrative approach provides an opportunity for this and can be empowering for those that participate (Spencer &amp; Ritchie, 201</w:t>
      </w:r>
      <w:r w:rsidR="00E9742B" w:rsidRPr="00B92AC8">
        <w:rPr>
          <w:rFonts w:cs="Arial"/>
        </w:rPr>
        <w:t>1</w:t>
      </w:r>
      <w:r w:rsidRPr="00B92AC8">
        <w:rPr>
          <w:rFonts w:cs="Arial"/>
        </w:rPr>
        <w:t xml:space="preserve">). </w:t>
      </w:r>
      <w:r w:rsidR="008A587A" w:rsidRPr="00B92AC8">
        <w:rPr>
          <w:rFonts w:cs="Arial"/>
        </w:rPr>
        <w:t xml:space="preserve">Given that understanding the meaning of experiences can be helpful in developing </w:t>
      </w:r>
      <w:r w:rsidR="00314174" w:rsidRPr="00B92AC8">
        <w:rPr>
          <w:rFonts w:cs="Arial"/>
        </w:rPr>
        <w:t xml:space="preserve">an </w:t>
      </w:r>
      <w:r w:rsidR="008A587A" w:rsidRPr="00B92AC8">
        <w:rPr>
          <w:rFonts w:cs="Arial"/>
        </w:rPr>
        <w:t>accessible, flexible, and personalised intervention to support and help parents</w:t>
      </w:r>
      <w:r w:rsidR="00583272" w:rsidRPr="00B92AC8">
        <w:rPr>
          <w:rFonts w:cs="Arial"/>
          <w:szCs w:val="24"/>
        </w:rPr>
        <w:t xml:space="preserve">, narrative exploration of parental experiences of living with a </w:t>
      </w:r>
      <w:r w:rsidR="00E42A9B" w:rsidRPr="00B92AC8">
        <w:rPr>
          <w:rFonts w:cs="Arial"/>
          <w:szCs w:val="24"/>
        </w:rPr>
        <w:t>‘</w:t>
      </w:r>
      <w:r w:rsidR="00583272" w:rsidRPr="00B92AC8">
        <w:rPr>
          <w:rFonts w:cs="Arial"/>
          <w:szCs w:val="24"/>
        </w:rPr>
        <w:t>CYP with CFS/ME</w:t>
      </w:r>
      <w:r w:rsidR="00E42A9B" w:rsidRPr="00B92AC8">
        <w:rPr>
          <w:rFonts w:cs="Arial"/>
          <w:szCs w:val="24"/>
        </w:rPr>
        <w:t>’</w:t>
      </w:r>
      <w:r w:rsidR="00583272" w:rsidRPr="00B92AC8">
        <w:rPr>
          <w:rFonts w:cs="Arial"/>
          <w:szCs w:val="24"/>
        </w:rPr>
        <w:t xml:space="preserve"> is</w:t>
      </w:r>
      <w:r w:rsidR="00583272" w:rsidRPr="00B92AC8">
        <w:rPr>
          <w:rFonts w:cs="Arial"/>
          <w:i/>
          <w:szCs w:val="24"/>
        </w:rPr>
        <w:t xml:space="preserve"> </w:t>
      </w:r>
      <w:r w:rsidR="00583272" w:rsidRPr="00B92AC8">
        <w:rPr>
          <w:rFonts w:cs="Arial"/>
          <w:szCs w:val="24"/>
        </w:rPr>
        <w:t>valuable (Carter &amp; Martin, 200</w:t>
      </w:r>
      <w:r w:rsidR="007A3796" w:rsidRPr="00B92AC8">
        <w:rPr>
          <w:rFonts w:cs="Arial"/>
          <w:szCs w:val="24"/>
        </w:rPr>
        <w:t>4</w:t>
      </w:r>
      <w:r w:rsidR="00601FAE" w:rsidRPr="00B92AC8">
        <w:rPr>
          <w:rFonts w:cs="Arial"/>
          <w:szCs w:val="24"/>
        </w:rPr>
        <w:t>; Öhman &amp; Söderberg, 2004</w:t>
      </w:r>
      <w:r w:rsidR="00583272" w:rsidRPr="00B92AC8">
        <w:rPr>
          <w:rFonts w:cs="Arial"/>
          <w:szCs w:val="24"/>
        </w:rPr>
        <w:t>).</w:t>
      </w:r>
      <w:r w:rsidR="00036BF4">
        <w:rPr>
          <w:rFonts w:cs="Arial"/>
          <w:szCs w:val="24"/>
        </w:rPr>
        <w:t xml:space="preserve"> While quantitative research has its value, it has become dominant, alongside the voices of professionals. Consequently</w:t>
      </w:r>
      <w:r w:rsidR="00B6543E">
        <w:rPr>
          <w:rFonts w:cs="Arial"/>
          <w:szCs w:val="24"/>
        </w:rPr>
        <w:t>,</w:t>
      </w:r>
      <w:r w:rsidR="00036BF4">
        <w:rPr>
          <w:rFonts w:cs="Arial"/>
          <w:szCs w:val="24"/>
        </w:rPr>
        <w:t xml:space="preserve"> there needs to be a space for counter-narratives from those directly affected. While some of the above qualitative research begins to do this, a narrative approach </w:t>
      </w:r>
      <w:r w:rsidR="00583272" w:rsidRPr="00B92AC8">
        <w:rPr>
          <w:rFonts w:cs="Arial"/>
          <w:szCs w:val="24"/>
        </w:rPr>
        <w:t xml:space="preserve">provides </w:t>
      </w:r>
      <w:r w:rsidR="006775B6">
        <w:rPr>
          <w:rFonts w:cs="Arial"/>
          <w:szCs w:val="24"/>
        </w:rPr>
        <w:t>an</w:t>
      </w:r>
      <w:r w:rsidR="00583272" w:rsidRPr="00B92AC8">
        <w:rPr>
          <w:rFonts w:cs="Arial"/>
          <w:szCs w:val="24"/>
        </w:rPr>
        <w:t xml:space="preserve"> opportunity to explore the ways in which people make sense of illness at an individual and s</w:t>
      </w:r>
      <w:r w:rsidRPr="00B92AC8">
        <w:rPr>
          <w:rFonts w:cs="Arial"/>
          <w:szCs w:val="24"/>
        </w:rPr>
        <w:t>ocietal level</w:t>
      </w:r>
      <w:r w:rsidR="00036BF4">
        <w:rPr>
          <w:rFonts w:cs="Arial"/>
          <w:szCs w:val="24"/>
        </w:rPr>
        <w:t>, allowing</w:t>
      </w:r>
      <w:r w:rsidR="00583272" w:rsidRPr="00B92AC8">
        <w:rPr>
          <w:rFonts w:cs="Arial"/>
          <w:szCs w:val="24"/>
        </w:rPr>
        <w:t xml:space="preserve"> for</w:t>
      </w:r>
      <w:r w:rsidR="00036BF4">
        <w:rPr>
          <w:rFonts w:cs="Arial"/>
          <w:szCs w:val="24"/>
        </w:rPr>
        <w:t xml:space="preserve"> those</w:t>
      </w:r>
      <w:r w:rsidR="00583272" w:rsidRPr="00B92AC8">
        <w:rPr>
          <w:rFonts w:cs="Arial"/>
          <w:szCs w:val="24"/>
        </w:rPr>
        <w:t xml:space="preserve"> counter-narratives to the dominant societal discourses to be considered (Whitehead, 2006</w:t>
      </w:r>
      <w:r w:rsidR="00601FAE" w:rsidRPr="00B92AC8">
        <w:rPr>
          <w:rFonts w:cs="Arial"/>
          <w:szCs w:val="24"/>
        </w:rPr>
        <w:t>a</w:t>
      </w:r>
      <w:r w:rsidRPr="00B92AC8">
        <w:rPr>
          <w:rFonts w:cs="Arial"/>
          <w:szCs w:val="24"/>
        </w:rPr>
        <w:t>;</w:t>
      </w:r>
      <w:r w:rsidR="00601FAE" w:rsidRPr="00B92AC8">
        <w:rPr>
          <w:rFonts w:cs="Arial"/>
          <w:szCs w:val="24"/>
        </w:rPr>
        <w:t xml:space="preserve"> 2006b</w:t>
      </w:r>
      <w:r w:rsidRPr="00B92AC8">
        <w:rPr>
          <w:rFonts w:cs="Arial"/>
          <w:szCs w:val="24"/>
        </w:rPr>
        <w:t xml:space="preserve"> Williams, 1984</w:t>
      </w:r>
      <w:r w:rsidR="00583272" w:rsidRPr="00B92AC8">
        <w:rPr>
          <w:rFonts w:cs="Arial"/>
          <w:szCs w:val="24"/>
        </w:rPr>
        <w:t>).</w:t>
      </w:r>
      <w:r w:rsidRPr="00B92AC8">
        <w:rPr>
          <w:rFonts w:cs="Arial"/>
          <w:szCs w:val="24"/>
        </w:rPr>
        <w:t xml:space="preserve"> Therefore, this study aims to explore </w:t>
      </w:r>
      <w:r w:rsidR="00E42A9B" w:rsidRPr="00B92AC8">
        <w:rPr>
          <w:rFonts w:cs="Arial"/>
          <w:szCs w:val="24"/>
        </w:rPr>
        <w:t>the narratives of parents with a ‘CYP with CFS/ME’</w:t>
      </w:r>
      <w:r w:rsidRPr="00B92AC8">
        <w:rPr>
          <w:rFonts w:cs="Arial"/>
          <w:szCs w:val="24"/>
        </w:rPr>
        <w:t xml:space="preserve">. Previous studies have considered this, however there is a gap in the literature when it comes to narrative exploration, examining the stories </w:t>
      </w:r>
      <w:r w:rsidR="007574AF">
        <w:rPr>
          <w:rFonts w:cs="Arial"/>
          <w:szCs w:val="24"/>
        </w:rPr>
        <w:t>parents</w:t>
      </w:r>
      <w:r w:rsidR="007574AF" w:rsidRPr="00B92AC8">
        <w:rPr>
          <w:rFonts w:cs="Arial"/>
          <w:szCs w:val="24"/>
        </w:rPr>
        <w:t xml:space="preserve"> </w:t>
      </w:r>
      <w:r w:rsidRPr="00B92AC8">
        <w:rPr>
          <w:rFonts w:cs="Arial"/>
          <w:szCs w:val="24"/>
        </w:rPr>
        <w:t xml:space="preserve">tell and </w:t>
      </w:r>
      <w:r w:rsidR="008A594D">
        <w:rPr>
          <w:rFonts w:cs="Arial"/>
          <w:szCs w:val="24"/>
        </w:rPr>
        <w:t xml:space="preserve">how they construct </w:t>
      </w:r>
      <w:r w:rsidR="007574AF">
        <w:rPr>
          <w:rFonts w:cs="Arial"/>
          <w:szCs w:val="24"/>
        </w:rPr>
        <w:t xml:space="preserve">their </w:t>
      </w:r>
      <w:r w:rsidR="008A594D">
        <w:rPr>
          <w:rFonts w:cs="Arial"/>
          <w:szCs w:val="24"/>
        </w:rPr>
        <w:t>identity</w:t>
      </w:r>
      <w:r w:rsidRPr="00B92AC8">
        <w:rPr>
          <w:rFonts w:cs="Arial"/>
          <w:szCs w:val="24"/>
        </w:rPr>
        <w:t xml:space="preserve">. </w:t>
      </w:r>
    </w:p>
    <w:p w14:paraId="0986D969" w14:textId="77777777" w:rsidR="006165F5" w:rsidRPr="00B92AC8" w:rsidRDefault="006165F5" w:rsidP="00D0641F">
      <w:pPr>
        <w:rPr>
          <w:rFonts w:cs="Arial"/>
          <w:szCs w:val="24"/>
        </w:rPr>
      </w:pPr>
    </w:p>
    <w:p w14:paraId="3D4899FD" w14:textId="77777777" w:rsidR="00AF7C34" w:rsidRPr="00B92AC8" w:rsidRDefault="00AF7C34" w:rsidP="00D0641F">
      <w:pPr>
        <w:rPr>
          <w:rFonts w:cs="Arial"/>
          <w:szCs w:val="24"/>
        </w:rPr>
      </w:pPr>
    </w:p>
    <w:p w14:paraId="2548444C" w14:textId="77777777" w:rsidR="00AF7C34" w:rsidRPr="00B92AC8" w:rsidRDefault="00D128F5" w:rsidP="00D0641F">
      <w:pPr>
        <w:rPr>
          <w:rFonts w:cs="Arial"/>
          <w:szCs w:val="24"/>
        </w:rPr>
      </w:pPr>
      <w:r w:rsidRPr="00B92AC8">
        <w:rPr>
          <w:rFonts w:cs="Arial"/>
          <w:szCs w:val="24"/>
        </w:rPr>
        <w:t>In light of the above, t</w:t>
      </w:r>
      <w:r w:rsidR="00AF7C34" w:rsidRPr="00B92AC8">
        <w:rPr>
          <w:rFonts w:cs="Arial"/>
          <w:szCs w:val="24"/>
        </w:rPr>
        <w:t>he main research question is:</w:t>
      </w:r>
    </w:p>
    <w:p w14:paraId="6070D2BA" w14:textId="77777777" w:rsidR="00AF7C34" w:rsidRPr="00B92AC8" w:rsidRDefault="00AF7C34" w:rsidP="00D0641F">
      <w:pPr>
        <w:rPr>
          <w:rFonts w:cs="Arial"/>
          <w:szCs w:val="24"/>
        </w:rPr>
      </w:pPr>
      <w:r w:rsidRPr="00B92AC8">
        <w:rPr>
          <w:rFonts w:cs="Arial"/>
          <w:szCs w:val="24"/>
        </w:rPr>
        <w:t xml:space="preserve">How do parents narrate their experiences of living with a </w:t>
      </w:r>
      <w:r w:rsidR="00264F6F" w:rsidRPr="00B92AC8">
        <w:rPr>
          <w:rFonts w:cs="Arial"/>
          <w:szCs w:val="24"/>
        </w:rPr>
        <w:t>CYP</w:t>
      </w:r>
      <w:r w:rsidRPr="00B92AC8">
        <w:rPr>
          <w:rFonts w:cs="Arial"/>
          <w:szCs w:val="24"/>
        </w:rPr>
        <w:t xml:space="preserve"> with</w:t>
      </w:r>
      <w:r w:rsidR="003624A7" w:rsidRPr="00B92AC8">
        <w:rPr>
          <w:rFonts w:cs="Arial"/>
          <w:szCs w:val="24"/>
        </w:rPr>
        <w:t xml:space="preserve"> symptoms of</w:t>
      </w:r>
      <w:r w:rsidRPr="00B92AC8">
        <w:rPr>
          <w:rFonts w:cs="Arial"/>
          <w:szCs w:val="24"/>
        </w:rPr>
        <w:t xml:space="preserve"> CFS/ME?</w:t>
      </w:r>
    </w:p>
    <w:p w14:paraId="63510F79" w14:textId="77777777" w:rsidR="00AF7C34" w:rsidRPr="00B92AC8" w:rsidRDefault="00AF7C34" w:rsidP="00D0641F">
      <w:pPr>
        <w:rPr>
          <w:rFonts w:cs="Arial"/>
          <w:szCs w:val="24"/>
        </w:rPr>
      </w:pPr>
    </w:p>
    <w:p w14:paraId="37CB6FFF" w14:textId="77777777" w:rsidR="00AF7C34" w:rsidRPr="00B92AC8" w:rsidRDefault="006D13CB" w:rsidP="00D0641F">
      <w:pPr>
        <w:rPr>
          <w:rFonts w:cs="Arial"/>
          <w:szCs w:val="24"/>
        </w:rPr>
      </w:pPr>
      <w:r w:rsidRPr="00B92AC8">
        <w:rPr>
          <w:rFonts w:cs="Arial"/>
          <w:szCs w:val="24"/>
        </w:rPr>
        <w:t>With</w:t>
      </w:r>
      <w:r w:rsidR="00AF7C34" w:rsidRPr="00B92AC8">
        <w:rPr>
          <w:rFonts w:cs="Arial"/>
          <w:szCs w:val="24"/>
        </w:rPr>
        <w:t xml:space="preserve"> aims</w:t>
      </w:r>
      <w:r w:rsidRPr="00B92AC8">
        <w:rPr>
          <w:rFonts w:cs="Arial"/>
          <w:szCs w:val="24"/>
        </w:rPr>
        <w:t xml:space="preserve"> to</w:t>
      </w:r>
      <w:r w:rsidR="00AF7C34" w:rsidRPr="00B92AC8">
        <w:rPr>
          <w:rFonts w:cs="Arial"/>
          <w:szCs w:val="24"/>
        </w:rPr>
        <w:t>:</w:t>
      </w:r>
    </w:p>
    <w:p w14:paraId="129457B7" w14:textId="77777777" w:rsidR="00AF7C34" w:rsidRPr="00B92AC8" w:rsidRDefault="00AF7C34" w:rsidP="00D0641F">
      <w:pPr>
        <w:pStyle w:val="ListParagraph"/>
        <w:numPr>
          <w:ilvl w:val="0"/>
          <w:numId w:val="1"/>
        </w:numPr>
        <w:rPr>
          <w:rFonts w:cs="Arial"/>
          <w:szCs w:val="24"/>
        </w:rPr>
      </w:pPr>
      <w:r w:rsidRPr="00B92AC8">
        <w:rPr>
          <w:rFonts w:cs="Arial"/>
          <w:szCs w:val="24"/>
        </w:rPr>
        <w:t xml:space="preserve">explore the </w:t>
      </w:r>
      <w:r w:rsidR="00906CE5" w:rsidRPr="00B92AC8">
        <w:rPr>
          <w:rFonts w:cs="Arial"/>
          <w:szCs w:val="24"/>
        </w:rPr>
        <w:t>narrated</w:t>
      </w:r>
      <w:r w:rsidR="003624A7" w:rsidRPr="00B92AC8">
        <w:rPr>
          <w:rFonts w:cs="Arial"/>
          <w:szCs w:val="24"/>
        </w:rPr>
        <w:t xml:space="preserve"> </w:t>
      </w:r>
      <w:r w:rsidRPr="00B92AC8">
        <w:rPr>
          <w:rFonts w:cs="Arial"/>
          <w:szCs w:val="24"/>
        </w:rPr>
        <w:t>experience</w:t>
      </w:r>
      <w:r w:rsidR="00F669B4" w:rsidRPr="00B92AC8">
        <w:rPr>
          <w:rFonts w:cs="Arial"/>
          <w:szCs w:val="24"/>
        </w:rPr>
        <w:t>s</w:t>
      </w:r>
      <w:r w:rsidRPr="00B92AC8">
        <w:rPr>
          <w:rFonts w:cs="Arial"/>
          <w:szCs w:val="24"/>
        </w:rPr>
        <w:t xml:space="preserve"> of parents with </w:t>
      </w:r>
      <w:r w:rsidR="003624A7" w:rsidRPr="00B92AC8">
        <w:rPr>
          <w:rFonts w:cs="Arial"/>
          <w:szCs w:val="24"/>
        </w:rPr>
        <w:t xml:space="preserve">a </w:t>
      </w:r>
      <w:r w:rsidRPr="00B92AC8">
        <w:rPr>
          <w:rFonts w:cs="Arial"/>
          <w:szCs w:val="24"/>
        </w:rPr>
        <w:t xml:space="preserve">CYP with </w:t>
      </w:r>
      <w:r w:rsidR="003624A7" w:rsidRPr="00B92AC8">
        <w:rPr>
          <w:rFonts w:cs="Arial"/>
          <w:szCs w:val="24"/>
        </w:rPr>
        <w:t>what is understood to be a contested condition</w:t>
      </w:r>
      <w:r w:rsidR="00F669B4" w:rsidRPr="00B92AC8">
        <w:rPr>
          <w:rFonts w:cs="Arial"/>
          <w:szCs w:val="24"/>
        </w:rPr>
        <w:t>.</w:t>
      </w:r>
    </w:p>
    <w:p w14:paraId="5FF5C54B" w14:textId="7B381F55" w:rsidR="00AF7C34" w:rsidRPr="00B92AC8" w:rsidRDefault="00AF7C34" w:rsidP="00D0641F">
      <w:pPr>
        <w:pStyle w:val="ListParagraph"/>
        <w:numPr>
          <w:ilvl w:val="0"/>
          <w:numId w:val="1"/>
        </w:numPr>
        <w:rPr>
          <w:rFonts w:cs="Arial"/>
          <w:szCs w:val="24"/>
        </w:rPr>
      </w:pPr>
      <w:r w:rsidRPr="00B92AC8">
        <w:rPr>
          <w:rFonts w:cs="Arial"/>
          <w:szCs w:val="24"/>
        </w:rPr>
        <w:t xml:space="preserve">consider </w:t>
      </w:r>
      <w:r w:rsidR="00186471">
        <w:rPr>
          <w:rFonts w:cs="Arial"/>
          <w:szCs w:val="24"/>
        </w:rPr>
        <w:t xml:space="preserve">how parents construct their identity in the context </w:t>
      </w:r>
      <w:r w:rsidR="00F669B4" w:rsidRPr="00B92AC8">
        <w:rPr>
          <w:rFonts w:cs="Arial"/>
          <w:szCs w:val="24"/>
        </w:rPr>
        <w:t>of living with</w:t>
      </w:r>
      <w:r w:rsidRPr="00B92AC8">
        <w:rPr>
          <w:rFonts w:cs="Arial"/>
          <w:szCs w:val="24"/>
        </w:rPr>
        <w:t xml:space="preserve"> a </w:t>
      </w:r>
      <w:r w:rsidR="00E668B7" w:rsidRPr="00B92AC8">
        <w:rPr>
          <w:rFonts w:cs="Arial"/>
          <w:szCs w:val="24"/>
        </w:rPr>
        <w:t>‘CYP with CFS/ME’</w:t>
      </w:r>
      <w:r w:rsidRPr="00B92AC8">
        <w:rPr>
          <w:rFonts w:cs="Arial"/>
          <w:szCs w:val="24"/>
        </w:rPr>
        <w:t>.</w:t>
      </w:r>
    </w:p>
    <w:p w14:paraId="729EC8D3" w14:textId="77777777" w:rsidR="007B28DA" w:rsidRPr="00B92AC8" w:rsidRDefault="00AF7C34" w:rsidP="007B28DA">
      <w:pPr>
        <w:pStyle w:val="ListParagraph"/>
        <w:numPr>
          <w:ilvl w:val="0"/>
          <w:numId w:val="1"/>
        </w:numPr>
        <w:rPr>
          <w:rFonts w:cs="Arial"/>
          <w:szCs w:val="24"/>
        </w:rPr>
      </w:pPr>
      <w:r w:rsidRPr="00B92AC8">
        <w:rPr>
          <w:rFonts w:cs="Arial"/>
          <w:szCs w:val="24"/>
        </w:rPr>
        <w:t xml:space="preserve">contribute to thinking around what parents of </w:t>
      </w:r>
      <w:r w:rsidR="00E668B7" w:rsidRPr="00B92AC8">
        <w:rPr>
          <w:rFonts w:cs="Arial"/>
          <w:szCs w:val="24"/>
        </w:rPr>
        <w:t>‘CYP with CFS/ME’</w:t>
      </w:r>
      <w:r w:rsidR="003624A7" w:rsidRPr="00B92AC8">
        <w:rPr>
          <w:rFonts w:cs="Arial"/>
          <w:szCs w:val="24"/>
        </w:rPr>
        <w:t xml:space="preserve"> may</w:t>
      </w:r>
      <w:r w:rsidRPr="00B92AC8">
        <w:rPr>
          <w:rFonts w:cs="Arial"/>
          <w:szCs w:val="24"/>
        </w:rPr>
        <w:t xml:space="preserve"> find supportive.</w:t>
      </w:r>
    </w:p>
    <w:p w14:paraId="508B4D26" w14:textId="32EBF16F" w:rsidR="005170AB" w:rsidRDefault="005170AB">
      <w:pPr>
        <w:spacing w:after="160" w:line="259" w:lineRule="auto"/>
        <w:jc w:val="left"/>
        <w:rPr>
          <w:rFonts w:cs="Arial"/>
          <w:szCs w:val="24"/>
        </w:rPr>
      </w:pPr>
      <w:r>
        <w:rPr>
          <w:rFonts w:cs="Arial"/>
          <w:szCs w:val="24"/>
        </w:rPr>
        <w:br w:type="page"/>
      </w:r>
    </w:p>
    <w:p w14:paraId="3A017C83" w14:textId="77777777" w:rsidR="007B28DA" w:rsidRPr="00B92AC8" w:rsidRDefault="007C13AF" w:rsidP="00D902B4">
      <w:pPr>
        <w:pStyle w:val="Heading1"/>
      </w:pPr>
      <w:bookmarkStart w:id="35" w:name="_Toc452319918"/>
      <w:r>
        <w:t xml:space="preserve">Chapter 2: </w:t>
      </w:r>
      <w:r w:rsidR="007B28DA" w:rsidRPr="00B92AC8">
        <w:t>Methodology</w:t>
      </w:r>
      <w:bookmarkEnd w:id="35"/>
    </w:p>
    <w:p w14:paraId="661270CC" w14:textId="77777777" w:rsidR="007B28DA" w:rsidRPr="00B92AC8" w:rsidRDefault="007B28DA" w:rsidP="007B28DA">
      <w:pPr>
        <w:rPr>
          <w:rFonts w:cs="Arial"/>
        </w:rPr>
      </w:pPr>
    </w:p>
    <w:p w14:paraId="6C7E3FB0" w14:textId="77777777" w:rsidR="007B28DA" w:rsidRPr="00B92AC8" w:rsidRDefault="007C13AF" w:rsidP="00135610">
      <w:pPr>
        <w:pStyle w:val="Heading2"/>
      </w:pPr>
      <w:bookmarkStart w:id="36" w:name="_Toc452319919"/>
      <w:r>
        <w:t xml:space="preserve">2.1 </w:t>
      </w:r>
      <w:r w:rsidR="007B28DA" w:rsidRPr="00B92AC8">
        <w:t>Overview</w:t>
      </w:r>
      <w:bookmarkEnd w:id="36"/>
    </w:p>
    <w:p w14:paraId="425E2D43" w14:textId="77777777" w:rsidR="007B28DA" w:rsidRPr="00B92AC8" w:rsidRDefault="007B28DA" w:rsidP="007B28DA">
      <w:pPr>
        <w:rPr>
          <w:rFonts w:cs="Arial"/>
        </w:rPr>
      </w:pPr>
      <w:r w:rsidRPr="00B92AC8">
        <w:rPr>
          <w:rFonts w:cs="Arial"/>
        </w:rPr>
        <w:t>In this chapter I will provide details of the research methodology and the rationale for i</w:t>
      </w:r>
      <w:r w:rsidR="00DB6341" w:rsidRPr="00B92AC8">
        <w:rPr>
          <w:rFonts w:cs="Arial"/>
        </w:rPr>
        <w:t>ts use. I will then describe my</w:t>
      </w:r>
      <w:r w:rsidRPr="00B92AC8">
        <w:rPr>
          <w:rFonts w:cs="Arial"/>
        </w:rPr>
        <w:t xml:space="preserve"> epistemological stance and the justification for the use of narrative inquiry (NI). Following this I will highlight the importance of reflexivity and how this was maintained. I will also give an explanation of the research design, providing information regarding how participants’ stories were elicited and the process of data analysis. The detail and transparency of this process will enable the reader to assess the appropriateness of the selected design and analysis. Finally, I will conclude this chapter with a description of the measures taken to ensure trustworthiness, rigour and credibility which, along with the additional information listed above, will enable the reader to evaluate the credibility of the research. </w:t>
      </w:r>
    </w:p>
    <w:p w14:paraId="31FB3397" w14:textId="77777777" w:rsidR="007B28DA" w:rsidRPr="00B92AC8" w:rsidRDefault="007B28DA" w:rsidP="007B28DA">
      <w:pPr>
        <w:rPr>
          <w:rFonts w:cs="Arial"/>
        </w:rPr>
      </w:pPr>
    </w:p>
    <w:p w14:paraId="0CF6EFF1" w14:textId="77777777" w:rsidR="007B28DA" w:rsidRPr="00B92AC8" w:rsidRDefault="007C13AF" w:rsidP="00135610">
      <w:pPr>
        <w:pStyle w:val="Heading2"/>
      </w:pPr>
      <w:bookmarkStart w:id="37" w:name="_Toc452319920"/>
      <w:r>
        <w:t xml:space="preserve">2.2 </w:t>
      </w:r>
      <w:r w:rsidR="007B28DA" w:rsidRPr="00B92AC8">
        <w:t>Methodology</w:t>
      </w:r>
      <w:bookmarkEnd w:id="37"/>
    </w:p>
    <w:p w14:paraId="785F99FC" w14:textId="01B1015C" w:rsidR="007B28DA" w:rsidRPr="00B92AC8" w:rsidRDefault="007C13AF" w:rsidP="005170AB">
      <w:pPr>
        <w:pStyle w:val="Heading3"/>
      </w:pPr>
      <w:bookmarkStart w:id="38" w:name="_Toc452319921"/>
      <w:r>
        <w:t xml:space="preserve">2.2.1 </w:t>
      </w:r>
      <w:r w:rsidR="007B28DA" w:rsidRPr="00B92AC8">
        <w:t>Qualitative Research</w:t>
      </w:r>
      <w:bookmarkEnd w:id="38"/>
    </w:p>
    <w:p w14:paraId="06A3438C" w14:textId="7D52BCF4" w:rsidR="007B28DA" w:rsidRPr="00B92AC8" w:rsidRDefault="007B28DA" w:rsidP="007B28DA">
      <w:pPr>
        <w:rPr>
          <w:rFonts w:cs="Arial"/>
          <w:b/>
        </w:rPr>
      </w:pPr>
      <w:r w:rsidRPr="00B92AC8">
        <w:rPr>
          <w:rFonts w:cs="Arial"/>
        </w:rPr>
        <w:t>Historically, positivist methods of scientific enquiry have dominated the research into human experiences (Kirkman, 2002).</w:t>
      </w:r>
      <w:r w:rsidRPr="00B92AC8">
        <w:rPr>
          <w:rFonts w:cs="Arial"/>
          <w:b/>
        </w:rPr>
        <w:t xml:space="preserve"> </w:t>
      </w:r>
      <w:r w:rsidRPr="00B92AC8">
        <w:rPr>
          <w:rFonts w:cs="Arial"/>
        </w:rPr>
        <w:t>These methods are concerned with establishing cause and effect, and finding universal truths rather than trying to explore the unique experiences of individuals. Indeed, they suggest that the researcher can reveal objective facts about the area of interest, without their involvement causing any bias or influence (Burr, 2003</w:t>
      </w:r>
      <w:r w:rsidRPr="00B92AC8">
        <w:rPr>
          <w:rFonts w:cs="Arial"/>
          <w:b/>
        </w:rPr>
        <w:t xml:space="preserve">; </w:t>
      </w:r>
      <w:r w:rsidRPr="00B92AC8">
        <w:rPr>
          <w:rFonts w:cs="Arial"/>
        </w:rPr>
        <w:t xml:space="preserve">Riessman, 2008). Consequently, quantitative methodologies appear </w:t>
      </w:r>
      <w:r w:rsidR="005A3F47">
        <w:rPr>
          <w:rFonts w:cs="Arial"/>
        </w:rPr>
        <w:t>limited</w:t>
      </w:r>
      <w:r w:rsidRPr="00B92AC8">
        <w:rPr>
          <w:rFonts w:cs="Arial"/>
        </w:rPr>
        <w:t xml:space="preserve"> when investigating experiences, meanings, and the social world (Wells, 2011). </w:t>
      </w:r>
    </w:p>
    <w:p w14:paraId="40631405" w14:textId="77777777" w:rsidR="007B28DA" w:rsidRPr="00B92AC8" w:rsidRDefault="007B28DA" w:rsidP="007B28DA">
      <w:pPr>
        <w:rPr>
          <w:rFonts w:cs="Arial"/>
        </w:rPr>
      </w:pPr>
    </w:p>
    <w:p w14:paraId="3403EC91" w14:textId="08C87905" w:rsidR="007B28DA" w:rsidRPr="00B92AC8" w:rsidRDefault="007B28DA" w:rsidP="007B28DA">
      <w:pPr>
        <w:rPr>
          <w:rFonts w:cs="Arial"/>
          <w:szCs w:val="22"/>
        </w:rPr>
      </w:pPr>
      <w:r w:rsidRPr="00B92AC8">
        <w:rPr>
          <w:rFonts w:cs="Arial"/>
        </w:rPr>
        <w:t xml:space="preserve">The </w:t>
      </w:r>
      <w:r w:rsidRPr="00B92AC8">
        <w:rPr>
          <w:rFonts w:cs="Arial"/>
          <w:szCs w:val="22"/>
        </w:rPr>
        <w:t xml:space="preserve">majority of research </w:t>
      </w:r>
      <w:r w:rsidR="002A5224">
        <w:rPr>
          <w:rFonts w:cs="Arial"/>
          <w:szCs w:val="22"/>
        </w:rPr>
        <w:t>examining</w:t>
      </w:r>
      <w:r w:rsidRPr="00B92AC8">
        <w:rPr>
          <w:rFonts w:cs="Arial"/>
          <w:szCs w:val="22"/>
        </w:rPr>
        <w:t xml:space="preserve"> the experiences of parents of a ‘Child or Young Person (CYP) with Chronic Fatigue Syndrome/</w:t>
      </w:r>
      <w:r w:rsidRPr="00B92AC8">
        <w:rPr>
          <w:rFonts w:cs="Arial"/>
          <w:szCs w:val="22"/>
          <w:lang w:val="en-US"/>
        </w:rPr>
        <w:t>Myalgic Encephalomyelitis</w:t>
      </w:r>
      <w:r w:rsidRPr="00B92AC8">
        <w:rPr>
          <w:rFonts w:cs="Arial"/>
          <w:szCs w:val="22"/>
        </w:rPr>
        <w:t xml:space="preserve"> </w:t>
      </w:r>
      <w:r w:rsidRPr="00B92AC8">
        <w:rPr>
          <w:rFonts w:cs="Arial"/>
          <w:sz w:val="20"/>
          <w:szCs w:val="24"/>
        </w:rPr>
        <w:t>(</w:t>
      </w:r>
      <w:r w:rsidRPr="00B92AC8">
        <w:rPr>
          <w:rFonts w:cs="Arial"/>
          <w:szCs w:val="22"/>
        </w:rPr>
        <w:t>CFS/ME)’ has adopted a quantitative approach. Although there is a small amount of literature that uses qualitative (or mixed) methodology (e.g.</w:t>
      </w:r>
      <w:r w:rsidR="005A3F47">
        <w:rPr>
          <w:rFonts w:cs="Arial"/>
          <w:szCs w:val="22"/>
        </w:rPr>
        <w:t>,</w:t>
      </w:r>
      <w:r w:rsidRPr="00B92AC8">
        <w:rPr>
          <w:rFonts w:cs="Arial"/>
          <w:szCs w:val="22"/>
        </w:rPr>
        <w:t xml:space="preserve"> Carter &amp; Martin, 2004; Crix</w:t>
      </w:r>
      <w:r w:rsidR="00D53D3F" w:rsidRPr="00B92AC8">
        <w:rPr>
          <w:rFonts w:cs="Arial"/>
          <w:szCs w:val="22"/>
        </w:rPr>
        <w:t>, Stedmon, Smart</w:t>
      </w:r>
      <w:r w:rsidR="00C51509">
        <w:rPr>
          <w:rFonts w:cs="Arial"/>
          <w:szCs w:val="22"/>
        </w:rPr>
        <w:t>,</w:t>
      </w:r>
      <w:r w:rsidR="00D53D3F" w:rsidRPr="00B92AC8">
        <w:rPr>
          <w:rFonts w:cs="Arial"/>
          <w:szCs w:val="22"/>
        </w:rPr>
        <w:t xml:space="preserve"> &amp; Dallos</w:t>
      </w:r>
      <w:r w:rsidRPr="00B92AC8">
        <w:rPr>
          <w:rFonts w:cs="Arial"/>
          <w:szCs w:val="22"/>
        </w:rPr>
        <w:t xml:space="preserve">, 2012; </w:t>
      </w:r>
      <w:r w:rsidR="00C51509">
        <w:rPr>
          <w:rFonts w:cs="Arial"/>
          <w:szCs w:val="22"/>
        </w:rPr>
        <w:t xml:space="preserve">Mihelicova et al., 2015; </w:t>
      </w:r>
      <w:r w:rsidRPr="00B92AC8">
        <w:rPr>
          <w:rFonts w:cs="Arial"/>
          <w:szCs w:val="22"/>
        </w:rPr>
        <w:t>Missen et al., 2012), it is most often quantitative in nature. It involves parents of severely affected CYP and tends to neglect the narratives or ‘stories’ that parents tell in making sense of their own and their</w:t>
      </w:r>
      <w:r w:rsidRPr="00B92AC8">
        <w:rPr>
          <w:rFonts w:cs="Arial"/>
          <w:szCs w:val="24"/>
        </w:rPr>
        <w:t xml:space="preserve"> child’s experiences. </w:t>
      </w:r>
      <w:r w:rsidRPr="00B92AC8">
        <w:rPr>
          <w:rFonts w:cs="Arial"/>
        </w:rPr>
        <w:t xml:space="preserve">Anecdotally, parents of a ‘CYP with CFS/ME’ </w:t>
      </w:r>
      <w:r w:rsidR="00DB6341" w:rsidRPr="00B92AC8">
        <w:rPr>
          <w:rFonts w:cs="Arial"/>
        </w:rPr>
        <w:t>report</w:t>
      </w:r>
      <w:r w:rsidRPr="00B92AC8">
        <w:rPr>
          <w:rFonts w:cs="Arial"/>
        </w:rPr>
        <w:t xml:space="preserve"> that there is a lack of understanding regarding their experiences. Therefore, research that focuses on the</w:t>
      </w:r>
      <w:r w:rsidR="00DB6341" w:rsidRPr="00B92AC8">
        <w:rPr>
          <w:rFonts w:cs="Arial"/>
        </w:rPr>
        <w:t>ir narrated experiences</w:t>
      </w:r>
      <w:r w:rsidRPr="00B92AC8">
        <w:rPr>
          <w:rFonts w:cs="Arial"/>
        </w:rPr>
        <w:t xml:space="preserve"> is vital to broaden understanding</w:t>
      </w:r>
      <w:r w:rsidRPr="00B92AC8">
        <w:rPr>
          <w:rFonts w:cs="Arial"/>
          <w:b/>
        </w:rPr>
        <w:t xml:space="preserve"> </w:t>
      </w:r>
      <w:r w:rsidRPr="00B92AC8">
        <w:rPr>
          <w:rFonts w:cs="Arial"/>
        </w:rPr>
        <w:t xml:space="preserve">and inform clinical </w:t>
      </w:r>
      <w:r w:rsidRPr="00B92AC8">
        <w:rPr>
          <w:rFonts w:cs="Arial"/>
          <w:szCs w:val="22"/>
        </w:rPr>
        <w:t>practice.</w:t>
      </w:r>
      <w:r w:rsidRPr="00B92AC8">
        <w:rPr>
          <w:rFonts w:cs="Arial"/>
          <w:b/>
          <w:szCs w:val="22"/>
        </w:rPr>
        <w:t xml:space="preserve"> </w:t>
      </w:r>
      <w:r w:rsidRPr="00B92AC8">
        <w:rPr>
          <w:rFonts w:cs="Arial"/>
          <w:szCs w:val="22"/>
        </w:rPr>
        <w:t xml:space="preserve">Furthermore, in a contested </w:t>
      </w:r>
      <w:r w:rsidR="002E7139">
        <w:rPr>
          <w:rFonts w:cs="Arial"/>
          <w:szCs w:val="22"/>
        </w:rPr>
        <w:t>condition</w:t>
      </w:r>
      <w:r w:rsidRPr="00B92AC8">
        <w:rPr>
          <w:rFonts w:cs="Arial"/>
          <w:szCs w:val="22"/>
        </w:rPr>
        <w:t xml:space="preserve"> such as CFS/ME, researching the narratives of those affected can allow for counter-narratives to the dominant societal discourses to be considered (Whitehead, 2006</w:t>
      </w:r>
      <w:r w:rsidR="003C3E67" w:rsidRPr="00B92AC8">
        <w:rPr>
          <w:rFonts w:cs="Arial"/>
          <w:szCs w:val="22"/>
        </w:rPr>
        <w:t>b</w:t>
      </w:r>
      <w:r w:rsidRPr="00B92AC8">
        <w:rPr>
          <w:rFonts w:cs="Arial"/>
          <w:szCs w:val="22"/>
        </w:rPr>
        <w:t xml:space="preserve">). </w:t>
      </w:r>
    </w:p>
    <w:p w14:paraId="15974DF8" w14:textId="77777777" w:rsidR="00DB6341" w:rsidRPr="00B92AC8" w:rsidRDefault="00DB6341" w:rsidP="007B28DA">
      <w:pPr>
        <w:rPr>
          <w:rFonts w:cs="Arial"/>
          <w:b/>
          <w:szCs w:val="22"/>
        </w:rPr>
      </w:pPr>
    </w:p>
    <w:p w14:paraId="6896EE05" w14:textId="77777777" w:rsidR="007B28DA" w:rsidRPr="00B92AC8" w:rsidRDefault="007B28DA" w:rsidP="007B28DA">
      <w:pPr>
        <w:rPr>
          <w:rFonts w:cs="Arial"/>
        </w:rPr>
      </w:pPr>
      <w:r w:rsidRPr="00B92AC8">
        <w:rPr>
          <w:rFonts w:cs="Arial"/>
          <w:szCs w:val="22"/>
        </w:rPr>
        <w:t xml:space="preserve">This research aims to hear the </w:t>
      </w:r>
      <w:r w:rsidR="00DB6341" w:rsidRPr="00B92AC8">
        <w:rPr>
          <w:rFonts w:cs="Arial"/>
          <w:szCs w:val="22"/>
        </w:rPr>
        <w:t>narratives</w:t>
      </w:r>
      <w:r w:rsidRPr="00B92AC8">
        <w:rPr>
          <w:rFonts w:cs="Arial"/>
          <w:szCs w:val="22"/>
        </w:rPr>
        <w:t xml:space="preserve"> of parents living with a ‘CYP with CFS/ME’. It has an exploratory focus and seeks to capture the diversity of </w:t>
      </w:r>
      <w:r w:rsidR="00DB6341" w:rsidRPr="00B92AC8">
        <w:rPr>
          <w:rFonts w:cs="Arial"/>
          <w:szCs w:val="22"/>
        </w:rPr>
        <w:t>their</w:t>
      </w:r>
      <w:r w:rsidRPr="00B92AC8">
        <w:rPr>
          <w:rFonts w:cs="Arial"/>
          <w:szCs w:val="22"/>
        </w:rPr>
        <w:t xml:space="preserve"> experiences. In view of the above, </w:t>
      </w:r>
      <w:r w:rsidRPr="00B92AC8">
        <w:rPr>
          <w:rFonts w:cs="Arial"/>
        </w:rPr>
        <w:t>a qualitative method has been selected. However, numerous qualitative methodologies exist. Therefore, it is important to consider the research questions and underlying epistemological position of the study in order to select the most appropriate qualitative methodology (Harper, 2012).</w:t>
      </w:r>
    </w:p>
    <w:p w14:paraId="0136283C" w14:textId="77777777" w:rsidR="007B28DA" w:rsidRPr="00B92AC8" w:rsidRDefault="007B28DA" w:rsidP="007B28DA">
      <w:pPr>
        <w:rPr>
          <w:rFonts w:cs="Arial"/>
        </w:rPr>
      </w:pPr>
    </w:p>
    <w:p w14:paraId="15B2474A" w14:textId="77777777" w:rsidR="007B28DA" w:rsidRPr="00B92AC8" w:rsidRDefault="007C13AF" w:rsidP="005170AB">
      <w:pPr>
        <w:pStyle w:val="Heading3"/>
      </w:pPr>
      <w:bookmarkStart w:id="39" w:name="_Toc452319922"/>
      <w:r>
        <w:t xml:space="preserve">2.2.2 </w:t>
      </w:r>
      <w:r w:rsidR="007B28DA" w:rsidRPr="00B92AC8">
        <w:t>My Epistemological Position</w:t>
      </w:r>
      <w:bookmarkEnd w:id="39"/>
    </w:p>
    <w:p w14:paraId="73658BEA" w14:textId="77777777" w:rsidR="007B28DA" w:rsidRPr="00B92AC8" w:rsidRDefault="007B28DA" w:rsidP="007B28DA">
      <w:pPr>
        <w:rPr>
          <w:rFonts w:cs="Arial"/>
          <w:szCs w:val="22"/>
        </w:rPr>
      </w:pPr>
      <w:r w:rsidRPr="00B92AC8">
        <w:rPr>
          <w:rFonts w:eastAsia="Times New Roman" w:cs="Arial"/>
          <w:szCs w:val="24"/>
        </w:rPr>
        <w:t>While my personal journey with e</w:t>
      </w:r>
      <w:r w:rsidR="0081768A">
        <w:rPr>
          <w:rFonts w:eastAsia="Times New Roman" w:cs="Arial"/>
          <w:szCs w:val="24"/>
        </w:rPr>
        <w:t xml:space="preserve">pistemology is outlined in the </w:t>
      </w:r>
      <w:r w:rsidRPr="00B92AC8">
        <w:rPr>
          <w:rFonts w:eastAsia="Times New Roman" w:cs="Arial"/>
          <w:szCs w:val="24"/>
        </w:rPr>
        <w:t xml:space="preserve">Introduction, it is equally important </w:t>
      </w:r>
      <w:r w:rsidR="00DB6341" w:rsidRPr="00B92AC8">
        <w:rPr>
          <w:rFonts w:eastAsia="Times New Roman" w:cs="Arial"/>
          <w:szCs w:val="24"/>
        </w:rPr>
        <w:t>to</w:t>
      </w:r>
      <w:r w:rsidRPr="00B92AC8">
        <w:rPr>
          <w:rFonts w:eastAsia="Times New Roman" w:cs="Arial"/>
          <w:szCs w:val="24"/>
        </w:rPr>
        <w:t xml:space="preserve"> discuss it </w:t>
      </w:r>
      <w:r w:rsidR="00DB6341" w:rsidRPr="00B92AC8">
        <w:rPr>
          <w:rFonts w:eastAsia="Times New Roman" w:cs="Arial"/>
          <w:szCs w:val="24"/>
        </w:rPr>
        <w:t xml:space="preserve">here </w:t>
      </w:r>
      <w:r w:rsidRPr="00B92AC8">
        <w:rPr>
          <w:rFonts w:eastAsia="Times New Roman" w:cs="Arial"/>
          <w:szCs w:val="24"/>
        </w:rPr>
        <w:t xml:space="preserve">in relation to methodological considerations. </w:t>
      </w:r>
      <w:r w:rsidRPr="00B92AC8">
        <w:rPr>
          <w:rFonts w:eastAsia="Times New Roman" w:cs="Arial"/>
          <w:szCs w:val="22"/>
        </w:rPr>
        <w:t xml:space="preserve">Constructionism suggests that knowledge is not a fixed entity and that there is no one objective truth. It highlights how </w:t>
      </w:r>
      <w:r w:rsidRPr="00B92AC8">
        <w:rPr>
          <w:rFonts w:cs="Arial"/>
          <w:szCs w:val="22"/>
        </w:rPr>
        <w:t>the social interactions between people create our version of knowledge (Burr, 2003).</w:t>
      </w:r>
      <w:r w:rsidRPr="00B92AC8">
        <w:rPr>
          <w:rFonts w:cs="Arial"/>
          <w:b/>
          <w:szCs w:val="22"/>
        </w:rPr>
        <w:t xml:space="preserve"> </w:t>
      </w:r>
      <w:r w:rsidRPr="00B92AC8">
        <w:rPr>
          <w:rFonts w:eastAsia="Times New Roman" w:cs="Arial"/>
          <w:szCs w:val="22"/>
        </w:rPr>
        <w:t xml:space="preserve">Therefore, knowledge, ideas, and attitudes are developed over time and are influenced by cultural, historical, and social contexts (Gergen, 2009). As discussed </w:t>
      </w:r>
      <w:r w:rsidR="00DB6341" w:rsidRPr="00B92AC8">
        <w:rPr>
          <w:rFonts w:eastAsia="Times New Roman" w:cs="Arial"/>
          <w:szCs w:val="22"/>
        </w:rPr>
        <w:t>previously</w:t>
      </w:r>
      <w:r w:rsidRPr="00B92AC8">
        <w:rPr>
          <w:rFonts w:eastAsia="Times New Roman" w:cs="Arial"/>
          <w:szCs w:val="22"/>
        </w:rPr>
        <w:t xml:space="preserve">, the understanding of CFS/ME is greatly </w:t>
      </w:r>
      <w:r w:rsidR="00DB6341" w:rsidRPr="00B92AC8">
        <w:rPr>
          <w:rFonts w:eastAsia="Times New Roman" w:cs="Arial"/>
          <w:szCs w:val="22"/>
        </w:rPr>
        <w:t>embedded in the</w:t>
      </w:r>
      <w:r w:rsidRPr="00B92AC8">
        <w:rPr>
          <w:rFonts w:eastAsia="Times New Roman" w:cs="Arial"/>
          <w:szCs w:val="22"/>
        </w:rPr>
        <w:t xml:space="preserve"> wider c</w:t>
      </w:r>
      <w:r w:rsidR="00DB6341" w:rsidRPr="00B92AC8">
        <w:rPr>
          <w:rFonts w:eastAsia="Times New Roman" w:cs="Arial"/>
          <w:szCs w:val="22"/>
        </w:rPr>
        <w:t>ontext and is changing</w:t>
      </w:r>
      <w:r w:rsidRPr="00B92AC8">
        <w:rPr>
          <w:rFonts w:eastAsia="Times New Roman" w:cs="Arial"/>
          <w:szCs w:val="22"/>
        </w:rPr>
        <w:t xml:space="preserve"> as dominant discourses are challenged. However, </w:t>
      </w:r>
      <w:r w:rsidRPr="00B92AC8">
        <w:rPr>
          <w:rFonts w:cs="Arial"/>
          <w:szCs w:val="22"/>
        </w:rPr>
        <w:t xml:space="preserve">the ‘stories’ of those who do not fit the dominant belief system are often marginalised (Van Niekerk, 2005), and the ‘stories’ that parents tell in making sense of their own and their child’s experiences have historically been neglected in the research context. Given this research places value on the unique experiences of these ‘unheard’ individuals, a constructionist position has been adopted.  </w:t>
      </w:r>
    </w:p>
    <w:p w14:paraId="19B597E5" w14:textId="77777777" w:rsidR="007B28DA" w:rsidRPr="00B92AC8" w:rsidRDefault="007B28DA" w:rsidP="007B28DA">
      <w:pPr>
        <w:rPr>
          <w:rFonts w:cs="Arial"/>
        </w:rPr>
      </w:pPr>
    </w:p>
    <w:p w14:paraId="6690DC12" w14:textId="0DD778DB" w:rsidR="007B28DA" w:rsidRPr="00B92AC8" w:rsidRDefault="007B28DA" w:rsidP="007B28DA">
      <w:pPr>
        <w:rPr>
          <w:rFonts w:cs="Arial"/>
        </w:rPr>
      </w:pPr>
      <w:r w:rsidRPr="00B92AC8">
        <w:rPr>
          <w:rFonts w:cs="Arial"/>
        </w:rPr>
        <w:t>A constructionist position argues that there are multiple realities and no single truth (Burr, 2003). It posits that realities are personally and socially constructed, placing value on the language that individuals use to convey their experiences (Riessman, 2008). Therefore, constructionists believe that narratives are co-created. Not only is the narrative informed by the multiple voices that the narrator has been exposed to (e.g.</w:t>
      </w:r>
      <w:r w:rsidR="005A3F47">
        <w:rPr>
          <w:rFonts w:cs="Arial"/>
        </w:rPr>
        <w:t>,</w:t>
      </w:r>
      <w:r w:rsidRPr="00B92AC8">
        <w:rPr>
          <w:rFonts w:cs="Arial"/>
        </w:rPr>
        <w:t xml:space="preserve"> socio-political, fami</w:t>
      </w:r>
      <w:r w:rsidR="00DB6341" w:rsidRPr="00B92AC8">
        <w:rPr>
          <w:rFonts w:cs="Arial"/>
        </w:rPr>
        <w:t xml:space="preserve">ly, friends etc.; Frank, 2012), it is also </w:t>
      </w:r>
      <w:r w:rsidRPr="00B92AC8">
        <w:rPr>
          <w:rFonts w:cs="Arial"/>
        </w:rPr>
        <w:t xml:space="preserve">co-created by interviewee and researcher through the ways in which they interact and how they perceive each other (Wells, 2011). The above makes constructionism relevant as theory and context for this research. It forms the epistemological backbone and has informed the manner in which this research was approached, conducted and interpreted. </w:t>
      </w:r>
    </w:p>
    <w:p w14:paraId="5E577B00" w14:textId="77777777" w:rsidR="007B28DA" w:rsidRPr="00B92AC8" w:rsidRDefault="007B28DA" w:rsidP="007B28DA">
      <w:pPr>
        <w:rPr>
          <w:rFonts w:eastAsia="Times New Roman" w:cs="Arial"/>
          <w:szCs w:val="24"/>
        </w:rPr>
      </w:pPr>
    </w:p>
    <w:p w14:paraId="5D168E62" w14:textId="75DEE060" w:rsidR="007B28DA" w:rsidRPr="00B92AC8" w:rsidRDefault="007C13AF" w:rsidP="005170AB">
      <w:pPr>
        <w:pStyle w:val="Heading3"/>
      </w:pPr>
      <w:bookmarkStart w:id="40" w:name="_Toc452319923"/>
      <w:r>
        <w:t xml:space="preserve">2.2.3 </w:t>
      </w:r>
      <w:r w:rsidR="00217584">
        <w:t>The C</w:t>
      </w:r>
      <w:r w:rsidR="007B28DA" w:rsidRPr="00B92AC8">
        <w:t>ase for Narrative Inquiry (NI)</w:t>
      </w:r>
      <w:bookmarkEnd w:id="40"/>
    </w:p>
    <w:p w14:paraId="45612835" w14:textId="77777777" w:rsidR="007B28DA" w:rsidRPr="00B92AC8" w:rsidRDefault="007B28DA" w:rsidP="007B28DA">
      <w:pPr>
        <w:rPr>
          <w:rFonts w:cs="Arial"/>
        </w:rPr>
      </w:pPr>
      <w:r w:rsidRPr="00B92AC8">
        <w:rPr>
          <w:rFonts w:cs="Arial"/>
        </w:rPr>
        <w:t xml:space="preserve">In recent years, the dissatisfaction with the research methods arising from realist assumptions led to the popularity of using NI to examine the social world (Riessman, 1993). NI attributes a central role to language and ‘stories’ in the construction of meaning (Riessman, 1993). It provides guidance on how to approach and complete research, including a number of different frameworks for data collection and analysis (Wells, 2011). </w:t>
      </w:r>
    </w:p>
    <w:p w14:paraId="3B505498" w14:textId="77777777" w:rsidR="007B28DA" w:rsidRPr="00B92AC8" w:rsidRDefault="007B28DA" w:rsidP="007B28DA">
      <w:pPr>
        <w:rPr>
          <w:rFonts w:cs="Arial"/>
        </w:rPr>
      </w:pPr>
    </w:p>
    <w:p w14:paraId="13CA0ECF" w14:textId="7C990FF8" w:rsidR="007B28DA" w:rsidRPr="00B92AC8" w:rsidRDefault="0081768A" w:rsidP="007B28DA">
      <w:pPr>
        <w:rPr>
          <w:rFonts w:cs="Arial"/>
        </w:rPr>
      </w:pPr>
      <w:r>
        <w:rPr>
          <w:rFonts w:cs="Arial"/>
        </w:rPr>
        <w:t>Whilst discussed in the I</w:t>
      </w:r>
      <w:r w:rsidR="007B28DA" w:rsidRPr="00B92AC8">
        <w:rPr>
          <w:rFonts w:cs="Arial"/>
        </w:rPr>
        <w:t>ntroduction, it is once again important to turn our attention to narrative in understanding the usefulness and appropriateness of NI for this research. Sarbin (1986) suggested that we are born into a storied world where narratives act as “an ‘organising principle’ for human life and action” (Crossley, 2003, pg. 291). Narratives can take many different forms; they can be found in everyday speech, written articles, and images (Squire, Andrews, &amp; Tamboukou. 2013). However, definitions offered for what const</w:t>
      </w:r>
      <w:r w:rsidR="006165F5">
        <w:rPr>
          <w:rFonts w:cs="Arial"/>
        </w:rPr>
        <w:t xml:space="preserve">itutes a narrative are numerous, ranging </w:t>
      </w:r>
      <w:r w:rsidR="007B28DA" w:rsidRPr="00B92AC8">
        <w:rPr>
          <w:rFonts w:cs="Arial"/>
        </w:rPr>
        <w:t xml:space="preserve">from very broad to very narrow. They all tend to suggest that narratives are interpretations of experiences that are organised, connected, and selected by the speaker as important and meaningful for a particular audience (Riessman, 2008; Wells, 2011). </w:t>
      </w:r>
    </w:p>
    <w:p w14:paraId="49A6C888" w14:textId="77777777" w:rsidR="007B28DA" w:rsidRPr="00B92AC8" w:rsidRDefault="007B28DA" w:rsidP="007B28DA">
      <w:pPr>
        <w:rPr>
          <w:rFonts w:cs="Arial"/>
        </w:rPr>
      </w:pPr>
    </w:p>
    <w:p w14:paraId="1E67DF20" w14:textId="77777777" w:rsidR="007B28DA" w:rsidRPr="00B92AC8" w:rsidRDefault="007B28DA" w:rsidP="007B28DA">
      <w:pPr>
        <w:rPr>
          <w:rFonts w:cs="Arial"/>
        </w:rPr>
      </w:pPr>
      <w:r w:rsidRPr="00B92AC8">
        <w:rPr>
          <w:rFonts w:cs="Arial"/>
        </w:rPr>
        <w:t xml:space="preserve">Considerable variation in the academic traditions and theoretical positions that NI originated from can perhaps explain the numerous definitions of narrative (Squire et al., 2013). However, one of the most well-known divisions within the field of NI is the focus on narratives of a specific event, which are temporally ordered and remain constant, </w:t>
      </w:r>
      <w:r w:rsidR="00D53D3F" w:rsidRPr="00B92AC8">
        <w:rPr>
          <w:rFonts w:cs="Arial"/>
        </w:rPr>
        <w:t>(Labov &amp; Waletsky, 199</w:t>
      </w:r>
      <w:r w:rsidRPr="00B92AC8">
        <w:rPr>
          <w:rFonts w:cs="Arial"/>
        </w:rPr>
        <w:t>7)</w:t>
      </w:r>
      <w:r w:rsidRPr="00B92AC8">
        <w:rPr>
          <w:rFonts w:cs="Arial"/>
          <w:b/>
        </w:rPr>
        <w:t xml:space="preserve"> </w:t>
      </w:r>
      <w:r w:rsidRPr="00B92AC8">
        <w:rPr>
          <w:rFonts w:cs="Arial"/>
        </w:rPr>
        <w:t>versus narratives as “stories of experience” (Squire, 2013, pg</w:t>
      </w:r>
      <w:r w:rsidR="00DB6341" w:rsidRPr="00B92AC8">
        <w:rPr>
          <w:rFonts w:cs="Arial"/>
        </w:rPr>
        <w:t>.</w:t>
      </w:r>
      <w:r w:rsidRPr="00B92AC8">
        <w:rPr>
          <w:rFonts w:cs="Arial"/>
        </w:rPr>
        <w:t xml:space="preserve"> 47), which can vary over time and across circumstances. Experience-centred NI suggests that a single event may bring about very different narratives, even from the same person</w:t>
      </w:r>
      <w:r w:rsidR="00E56061" w:rsidRPr="00B92AC8">
        <w:rPr>
          <w:rFonts w:cs="Arial"/>
        </w:rPr>
        <w:t>,</w:t>
      </w:r>
      <w:r w:rsidRPr="00B92AC8">
        <w:rPr>
          <w:rFonts w:cs="Arial"/>
        </w:rPr>
        <w:t xml:space="preserve"> depending on when they are produced and to whom (Squire, 2013).</w:t>
      </w:r>
    </w:p>
    <w:p w14:paraId="11E7A0AD" w14:textId="77777777" w:rsidR="007B28DA" w:rsidRPr="00B92AC8" w:rsidRDefault="007B28DA" w:rsidP="007B28DA">
      <w:pPr>
        <w:rPr>
          <w:rFonts w:cs="Arial"/>
        </w:rPr>
      </w:pPr>
    </w:p>
    <w:p w14:paraId="7E0BBC59" w14:textId="5231AA49" w:rsidR="007B28DA" w:rsidRDefault="007B28DA" w:rsidP="007B28DA">
      <w:pPr>
        <w:rPr>
          <w:rFonts w:cs="Arial"/>
        </w:rPr>
      </w:pPr>
      <w:r w:rsidRPr="00B92AC8">
        <w:rPr>
          <w:rFonts w:cs="Arial"/>
        </w:rPr>
        <w:t>For the purpose of this thesis, which utilises an interview method, the discussion of narratives will focus on those found in deliberately produced speech. Furthermore, the definition utilised is in line with the experience-centred approach to NI which suggests that narratives are “sequential and meaningful, are definitively human, ‘re-present experience’, reconstituting it, as well as expressing it</w:t>
      </w:r>
      <w:r w:rsidR="0000703B">
        <w:rPr>
          <w:rFonts w:cs="Arial"/>
        </w:rPr>
        <w:t>,</w:t>
      </w:r>
      <w:r w:rsidRPr="00B92AC8">
        <w:rPr>
          <w:rFonts w:cs="Arial"/>
        </w:rPr>
        <w:t xml:space="preserve"> and display transformation or change” (Squire, 2013, pg</w:t>
      </w:r>
      <w:r w:rsidR="00994AEE">
        <w:rPr>
          <w:rFonts w:cs="Arial"/>
        </w:rPr>
        <w:t>.</w:t>
      </w:r>
      <w:r w:rsidRPr="00B92AC8">
        <w:rPr>
          <w:rFonts w:cs="Arial"/>
        </w:rPr>
        <w:t xml:space="preserve"> 48). Therefore, in this context, </w:t>
      </w:r>
      <w:r w:rsidRPr="00B92AC8">
        <w:rPr>
          <w:rFonts w:cs="Arial"/>
          <w:szCs w:val="22"/>
        </w:rPr>
        <w:t xml:space="preserve">NI </w:t>
      </w:r>
      <w:r w:rsidRPr="00B92AC8">
        <w:rPr>
          <w:rFonts w:eastAsia="Times New Roman" w:cs="Arial"/>
          <w:szCs w:val="22"/>
        </w:rPr>
        <w:t>is concerned with understanding how people make sense of events, what it is like to experience a particular condition</w:t>
      </w:r>
      <w:r w:rsidR="00994AEE">
        <w:rPr>
          <w:rFonts w:eastAsia="Times New Roman" w:cs="Arial"/>
          <w:szCs w:val="22"/>
        </w:rPr>
        <w:t>,</w:t>
      </w:r>
      <w:r w:rsidRPr="00B92AC8">
        <w:rPr>
          <w:rFonts w:eastAsia="Times New Roman" w:cs="Arial"/>
          <w:szCs w:val="22"/>
        </w:rPr>
        <w:t xml:space="preserve"> and the meaning that people attach to it (Willig, 2008).</w:t>
      </w:r>
      <w:r w:rsidRPr="00B92AC8">
        <w:rPr>
          <w:rFonts w:cs="Arial"/>
          <w:sz w:val="20"/>
        </w:rPr>
        <w:t xml:space="preserve"> </w:t>
      </w:r>
      <w:r w:rsidRPr="00B92AC8">
        <w:rPr>
          <w:rFonts w:cs="Arial"/>
        </w:rPr>
        <w:t>Consequently, for the purpose of this research, NI will allow for some exploration of how parents make sense of their experiences of living with a ‘CYP with CFS/ME’ through the narratives that they share.</w:t>
      </w:r>
    </w:p>
    <w:p w14:paraId="4264E8E9" w14:textId="77777777" w:rsidR="007B28DA" w:rsidRPr="00B92AC8" w:rsidRDefault="007B28DA" w:rsidP="007B28DA">
      <w:pPr>
        <w:rPr>
          <w:rFonts w:cs="Arial"/>
          <w:b/>
        </w:rPr>
      </w:pPr>
      <w:r w:rsidRPr="00B92AC8">
        <w:rPr>
          <w:rFonts w:cs="Arial"/>
        </w:rPr>
        <w:t>One of the primary functions of narrative is that it can enable people to create order from disorder (Crossley, 2003)</w:t>
      </w:r>
      <w:r w:rsidR="002207FC">
        <w:rPr>
          <w:rFonts w:cs="Arial"/>
        </w:rPr>
        <w:t xml:space="preserve">, and </w:t>
      </w:r>
      <w:r w:rsidRPr="00B92AC8">
        <w:rPr>
          <w:rFonts w:cs="Arial"/>
        </w:rPr>
        <w:t>the use of narrative is particularly evident in the everyday understanding of illness (Becker, 1997; Good, 1994</w:t>
      </w:r>
      <w:r w:rsidRPr="00B92AC8">
        <w:rPr>
          <w:rFonts w:cs="Arial"/>
          <w:sz w:val="20"/>
        </w:rPr>
        <w:t>).</w:t>
      </w:r>
      <w:r w:rsidRPr="00B92AC8">
        <w:rPr>
          <w:rFonts w:cs="Arial"/>
          <w:szCs w:val="24"/>
        </w:rPr>
        <w:t xml:space="preserve"> Telling one’s story about chronic illness is an important way of ma</w:t>
      </w:r>
      <w:r w:rsidR="002207FC">
        <w:rPr>
          <w:rFonts w:cs="Arial"/>
          <w:szCs w:val="24"/>
        </w:rPr>
        <w:t>king sense of it (Bülow, 2004).</w:t>
      </w:r>
      <w:r w:rsidRPr="00B92AC8">
        <w:rPr>
          <w:rFonts w:cs="Arial"/>
          <w:sz w:val="20"/>
        </w:rPr>
        <w:t xml:space="preserve"> </w:t>
      </w:r>
      <w:r w:rsidRPr="00B92AC8">
        <w:rPr>
          <w:rFonts w:cs="Arial"/>
        </w:rPr>
        <w:t>Indeed, by locating the events associated with illness in relation to other events and experiences, narratives have been shown to play a crucial role in constructing the meaning of living with chronic illness (Crossley, 2003; Good, 1994).</w:t>
      </w:r>
      <w:r w:rsidRPr="00B92AC8">
        <w:rPr>
          <w:rFonts w:cs="Arial"/>
          <w:sz w:val="20"/>
        </w:rPr>
        <w:t xml:space="preserve"> </w:t>
      </w:r>
      <w:r w:rsidRPr="00B92AC8">
        <w:rPr>
          <w:rFonts w:cs="Arial"/>
        </w:rPr>
        <w:t>Therefore, by attending to an individual’s narrative we can explore their methods of sense-making, or difficulties in sense-making. In the context of this research, NI would allow for the exploration of how parents try to bring ‘order’ to the ‘disorder’ of their experiences of living with a ‘CYP with CFS/ME’.</w:t>
      </w:r>
    </w:p>
    <w:p w14:paraId="34481A59" w14:textId="77777777" w:rsidR="007B28DA" w:rsidRPr="00B92AC8" w:rsidRDefault="007B28DA" w:rsidP="007B28DA">
      <w:pPr>
        <w:rPr>
          <w:rFonts w:cs="Arial"/>
        </w:rPr>
      </w:pPr>
    </w:p>
    <w:p w14:paraId="4D278ACB" w14:textId="3852510A" w:rsidR="007B28DA" w:rsidRPr="00B92AC8" w:rsidRDefault="007B28DA" w:rsidP="007B28DA">
      <w:pPr>
        <w:rPr>
          <w:rFonts w:cs="Arial"/>
        </w:rPr>
      </w:pPr>
      <w:r w:rsidRPr="00B92AC8">
        <w:rPr>
          <w:rFonts w:cs="Arial"/>
        </w:rPr>
        <w:t>Methodologies that could also be classified at qualitative, such as Interpretive Phenomenological Analysis</w:t>
      </w:r>
      <w:r w:rsidR="00C51509">
        <w:rPr>
          <w:rFonts w:cs="Arial"/>
        </w:rPr>
        <w:t xml:space="preserve"> (IPA)</w:t>
      </w:r>
      <w:r w:rsidRPr="00B92AC8">
        <w:rPr>
          <w:rFonts w:cs="Arial"/>
        </w:rPr>
        <w:t xml:space="preserve">, Grounded Theory and Thematic Analysis, are concerned with the content of narratives (i.e. </w:t>
      </w:r>
      <w:r w:rsidRPr="00B92AC8">
        <w:rPr>
          <w:rFonts w:cs="Arial"/>
          <w:i/>
        </w:rPr>
        <w:t>what</w:t>
      </w:r>
      <w:r w:rsidRPr="00B92AC8">
        <w:rPr>
          <w:rFonts w:cs="Arial"/>
        </w:rPr>
        <w:t xml:space="preserve"> people say). While NI shares this interest, it goes further and is additionally interested in </w:t>
      </w:r>
      <w:r w:rsidRPr="00B92AC8">
        <w:rPr>
          <w:rFonts w:cs="Arial"/>
          <w:i/>
        </w:rPr>
        <w:t>how</w:t>
      </w:r>
      <w:r w:rsidRPr="00B92AC8">
        <w:rPr>
          <w:rFonts w:cs="Arial"/>
        </w:rPr>
        <w:t xml:space="preserve"> narratives are constructed (Murray, 2014), as well as </w:t>
      </w:r>
      <w:r w:rsidRPr="00B92AC8">
        <w:rPr>
          <w:rFonts w:cs="Arial"/>
          <w:i/>
        </w:rPr>
        <w:t xml:space="preserve">why </w:t>
      </w:r>
      <w:r w:rsidRPr="00B92AC8">
        <w:rPr>
          <w:rFonts w:cs="Arial"/>
        </w:rPr>
        <w:t xml:space="preserve">particular events and experiences are narrated, and for </w:t>
      </w:r>
      <w:r w:rsidRPr="00B92AC8">
        <w:rPr>
          <w:rFonts w:cs="Arial"/>
          <w:i/>
        </w:rPr>
        <w:t>what</w:t>
      </w:r>
      <w:r w:rsidRPr="00B92AC8">
        <w:rPr>
          <w:rFonts w:cs="Arial"/>
        </w:rPr>
        <w:t xml:space="preserve"> purpose (Riessman, 2008). Alongside the belief that a story is told to a particular recipient at a particular time (Riessman, 2008), NI is explicit that, within an interview context, both interviewers and interviewees contribute to making events and experiences meaningful. Indeed, stories are not only told to listeners, they are also told with listeners (Frank, 2000). As a result, the interactions between interviewer and interviewee are important factors to consider due to their impact on the narratives that are spoken and heard (Good, 1994; Wells, 2011). </w:t>
      </w:r>
    </w:p>
    <w:p w14:paraId="01046C03" w14:textId="77777777" w:rsidR="007B28DA" w:rsidRPr="00B92AC8" w:rsidRDefault="007B28DA" w:rsidP="007B28DA">
      <w:pPr>
        <w:rPr>
          <w:rFonts w:cs="Arial"/>
        </w:rPr>
      </w:pPr>
    </w:p>
    <w:p w14:paraId="21B04F89" w14:textId="1E441A57" w:rsidR="007B28DA" w:rsidRPr="00B92AC8" w:rsidRDefault="007B28DA" w:rsidP="007B28DA">
      <w:pPr>
        <w:rPr>
          <w:rFonts w:cs="Arial"/>
        </w:rPr>
      </w:pPr>
      <w:r w:rsidRPr="00B92AC8">
        <w:rPr>
          <w:rFonts w:cs="Arial"/>
        </w:rPr>
        <w:t>Our understandings are organised by the dominant framework of the time, whatever that may be (White &amp; Epston, 1989). NI helpfully highlights the importance of the wider context in which narratives are located. It would be naïve to conceive illness narratives as a product of an individual person, a story told by them simply to make sense of their life. Instead, they are influenced by those around them</w:t>
      </w:r>
      <w:r w:rsidRPr="00B92AC8">
        <w:rPr>
          <w:rFonts w:cs="Arial"/>
          <w:b/>
        </w:rPr>
        <w:t xml:space="preserve"> </w:t>
      </w:r>
      <w:r w:rsidRPr="00B92AC8">
        <w:rPr>
          <w:rFonts w:cs="Arial"/>
        </w:rPr>
        <w:t>(e.g.</w:t>
      </w:r>
      <w:r w:rsidR="005A3F47">
        <w:rPr>
          <w:rFonts w:cs="Arial"/>
        </w:rPr>
        <w:t>,</w:t>
      </w:r>
      <w:r w:rsidRPr="00B92AC8">
        <w:rPr>
          <w:rFonts w:cs="Arial"/>
        </w:rPr>
        <w:t xml:space="preserve"> unwell CYP, wider family, work, socio-political context and medical context) (Good, 1994). Therefore, NI would allow for the exploration of how an individual positions themselves relative to the contextual dominant narratives</w:t>
      </w:r>
      <w:r w:rsidR="00E56061" w:rsidRPr="00B92AC8">
        <w:rPr>
          <w:rFonts w:cs="Arial"/>
        </w:rPr>
        <w:t xml:space="preserve">, examining </w:t>
      </w:r>
      <w:r w:rsidRPr="00B92AC8">
        <w:rPr>
          <w:rFonts w:cs="Arial"/>
          <w:szCs w:val="24"/>
        </w:rPr>
        <w:t xml:space="preserve">the ways in which people make sense of illness at an individual and societal level (Williams, 1984). </w:t>
      </w:r>
    </w:p>
    <w:p w14:paraId="03E80734" w14:textId="77777777" w:rsidR="007B28DA" w:rsidRPr="00B92AC8" w:rsidRDefault="007B28DA" w:rsidP="007B28DA">
      <w:pPr>
        <w:rPr>
          <w:rFonts w:cs="Arial"/>
        </w:rPr>
      </w:pPr>
    </w:p>
    <w:p w14:paraId="7768F8FE" w14:textId="7B4DC068" w:rsidR="007B28DA" w:rsidRPr="00B92AC8" w:rsidRDefault="007B28DA" w:rsidP="007B28DA">
      <w:pPr>
        <w:rPr>
          <w:rFonts w:cs="Arial"/>
          <w:szCs w:val="24"/>
        </w:rPr>
      </w:pPr>
      <w:r w:rsidRPr="00B92AC8">
        <w:rPr>
          <w:rFonts w:cs="Arial"/>
        </w:rPr>
        <w:t>NI views narratives and story-telling as methods for conceptualising the self and constructing identities (</w:t>
      </w:r>
      <w:r w:rsidR="00D52CBF" w:rsidRPr="00B92AC8">
        <w:rPr>
          <w:rFonts w:cs="Arial"/>
        </w:rPr>
        <w:t>Bamburg, 2011</w:t>
      </w:r>
      <w:r w:rsidR="00D52CBF">
        <w:rPr>
          <w:rFonts w:cs="Arial"/>
        </w:rPr>
        <w:t xml:space="preserve">; </w:t>
      </w:r>
      <w:r w:rsidRPr="00B92AC8">
        <w:rPr>
          <w:rFonts w:cs="Arial"/>
        </w:rPr>
        <w:t>Polkinghorne, 1991). NI does not view identity as something static that a person has. Instead</w:t>
      </w:r>
      <w:r w:rsidR="00C51509">
        <w:rPr>
          <w:rFonts w:cs="Arial"/>
        </w:rPr>
        <w:t>,</w:t>
      </w:r>
      <w:r w:rsidRPr="00B92AC8">
        <w:rPr>
          <w:rFonts w:cs="Arial"/>
        </w:rPr>
        <w:t xml:space="preserve"> identity is constructed and reconstructed through the use of narratives. These narratives act as “self-making stories” to meet the needs of the situations that we are in (Bruner, 2004, pg</w:t>
      </w:r>
      <w:r w:rsidR="00C51509">
        <w:rPr>
          <w:rFonts w:cs="Arial"/>
        </w:rPr>
        <w:t>.</w:t>
      </w:r>
      <w:r w:rsidRPr="00B92AC8">
        <w:rPr>
          <w:rFonts w:cs="Arial"/>
        </w:rPr>
        <w:t xml:space="preserve"> 4). However, rather than coming from nowhere, </w:t>
      </w:r>
      <w:r w:rsidR="00E56061" w:rsidRPr="00B92AC8">
        <w:rPr>
          <w:rFonts w:cs="Arial"/>
        </w:rPr>
        <w:t>they</w:t>
      </w:r>
      <w:r w:rsidRPr="00B92AC8">
        <w:rPr>
          <w:rFonts w:cs="Arial"/>
        </w:rPr>
        <w:t xml:space="preserve"> develop over time to fit new knowledge and circumstances (Bruner, 2004). When individuals speak or write about their experiences of chronic illness, they often describe themselves as having changed (Crossley, 2003). However, not only do they feel that they have changed, they feel that much of their taken for granted beliefs about the world have changed (Good, 1994). </w:t>
      </w:r>
      <w:r w:rsidRPr="00B92AC8">
        <w:rPr>
          <w:rFonts w:cs="Arial"/>
          <w:szCs w:val="24"/>
        </w:rPr>
        <w:t>Through narratives, those affected are able to reconstruct their life story and make it coherent (Bulow, n.d; Williams, 1984).</w:t>
      </w:r>
      <w:r w:rsidRPr="002207FC">
        <w:rPr>
          <w:rFonts w:cs="Arial"/>
          <w:szCs w:val="24"/>
        </w:rPr>
        <w:t xml:space="preserve"> </w:t>
      </w:r>
      <w:r w:rsidR="002207FC" w:rsidRPr="002207FC">
        <w:rPr>
          <w:rFonts w:cs="Arial"/>
          <w:szCs w:val="24"/>
        </w:rPr>
        <w:t xml:space="preserve">Therefore, </w:t>
      </w:r>
      <w:r w:rsidRPr="00B92AC8">
        <w:rPr>
          <w:rFonts w:cs="Arial"/>
          <w:szCs w:val="24"/>
        </w:rPr>
        <w:t xml:space="preserve">NI can facilitate examination of identities performed and claimed by individuals, </w:t>
      </w:r>
      <w:r w:rsidR="002207FC">
        <w:rPr>
          <w:rFonts w:cs="Arial"/>
          <w:szCs w:val="24"/>
        </w:rPr>
        <w:t>lending</w:t>
      </w:r>
      <w:r w:rsidRPr="00B92AC8">
        <w:rPr>
          <w:rFonts w:cs="Arial"/>
          <w:szCs w:val="24"/>
        </w:rPr>
        <w:t xml:space="preserve"> itself to hearing parental experiences and identities as </w:t>
      </w:r>
      <w:r w:rsidRPr="00B92AC8">
        <w:rPr>
          <w:rFonts w:cs="Arial"/>
          <w:i/>
          <w:szCs w:val="24"/>
        </w:rPr>
        <w:t xml:space="preserve">they </w:t>
      </w:r>
      <w:r w:rsidRPr="00B92AC8">
        <w:rPr>
          <w:rFonts w:cs="Arial"/>
          <w:szCs w:val="24"/>
        </w:rPr>
        <w:t xml:space="preserve">tell and perform them (Riessman, 2008). </w:t>
      </w:r>
    </w:p>
    <w:p w14:paraId="11251915" w14:textId="77777777" w:rsidR="007B28DA" w:rsidRPr="00B92AC8" w:rsidRDefault="007B28DA" w:rsidP="007B28DA">
      <w:pPr>
        <w:rPr>
          <w:rFonts w:cs="Arial"/>
        </w:rPr>
      </w:pPr>
    </w:p>
    <w:p w14:paraId="573FEC9B" w14:textId="4B0B822A" w:rsidR="007B28DA" w:rsidRPr="00B92AC8" w:rsidRDefault="007C13AF" w:rsidP="005170AB">
      <w:pPr>
        <w:pStyle w:val="Heading3"/>
      </w:pPr>
      <w:bookmarkStart w:id="41" w:name="_Toc452319924"/>
      <w:r>
        <w:t xml:space="preserve">2.2.4 </w:t>
      </w:r>
      <w:r w:rsidR="00217584">
        <w:t>The C</w:t>
      </w:r>
      <w:r w:rsidR="00AC376C">
        <w:t>hoice of Narrative O</w:t>
      </w:r>
      <w:r w:rsidR="007B28DA" w:rsidRPr="00B92AC8">
        <w:t xml:space="preserve">ver </w:t>
      </w:r>
      <w:r w:rsidR="00AC376C">
        <w:t>O</w:t>
      </w:r>
      <w:r w:rsidR="007B28DA" w:rsidRPr="00B92AC8">
        <w:t>ther Qualitative Methods</w:t>
      </w:r>
      <w:bookmarkEnd w:id="41"/>
    </w:p>
    <w:p w14:paraId="4A64D611" w14:textId="423A09CD" w:rsidR="007B28DA" w:rsidRPr="00B92AC8" w:rsidRDefault="007B28DA" w:rsidP="007B28DA">
      <w:pPr>
        <w:rPr>
          <w:rFonts w:cs="Arial"/>
          <w:b/>
        </w:rPr>
      </w:pPr>
      <w:r w:rsidRPr="00B92AC8">
        <w:rPr>
          <w:rFonts w:cs="Arial"/>
        </w:rPr>
        <w:t xml:space="preserve">As a result of the above, it was felt that NI provided a helpful means to understand how we make sense of the world and ourselves (Murray, 2014). It would allow the content of the obtained narratives to be examined while placing value on why a narrative is constructed as it is, what it achieves, and how contextual factors influence what is being told (Riessman, 2008). Indeed, NI is invaluable for those who wish to retain the complexity of the individual lives that they study </w:t>
      </w:r>
      <w:r w:rsidR="006D13CB" w:rsidRPr="00B92AC8">
        <w:rPr>
          <w:rFonts w:cs="Arial"/>
        </w:rPr>
        <w:t>while investigating</w:t>
      </w:r>
      <w:r w:rsidRPr="00B92AC8">
        <w:rPr>
          <w:rFonts w:cs="Arial"/>
        </w:rPr>
        <w:t xml:space="preserve"> multiple interactions among individuals and cultures (Wells, 2011). Given responses to illness are grounded in history and culture (Good, 1994), IPA and Thematic Analysis, which provide an analysis of experiences in isolation, were ruled out. </w:t>
      </w:r>
      <w:r w:rsidR="00E56061" w:rsidRPr="00B92AC8">
        <w:rPr>
          <w:rFonts w:cs="Arial"/>
        </w:rPr>
        <w:t xml:space="preserve">Grounded Theory, </w:t>
      </w:r>
      <w:r w:rsidRPr="00B92AC8">
        <w:rPr>
          <w:rFonts w:cs="Arial"/>
        </w:rPr>
        <w:t xml:space="preserve">which provides systematic guidelines for analysing qualitative data to build theories (Charmaz, 2014), was incompatible with the epistemological position of this study and deemed inappropriate. NI attributes a central role to language and suggests that we need to attend to language in order to understand others (Wells, 2011). While Discourse Analysis would be suitable in that it also focuses on the use of language and its use in the construction of a social reality (Willig, 2008), </w:t>
      </w:r>
      <w:r w:rsidR="008A594D">
        <w:rPr>
          <w:rFonts w:cs="Arial"/>
        </w:rPr>
        <w:t>most forms do not look at personal constructions over time, and some do not look at how individuals take up and resist dominant discourse</w:t>
      </w:r>
      <w:r w:rsidR="00FB1002">
        <w:rPr>
          <w:rFonts w:cs="Arial"/>
        </w:rPr>
        <w:t>s</w:t>
      </w:r>
      <w:r w:rsidRPr="00B92AC8">
        <w:rPr>
          <w:rFonts w:cs="Arial"/>
        </w:rPr>
        <w:t>.</w:t>
      </w:r>
    </w:p>
    <w:p w14:paraId="19752943" w14:textId="77777777" w:rsidR="007B28DA" w:rsidRPr="00B92AC8" w:rsidRDefault="007B28DA" w:rsidP="007B28DA">
      <w:pPr>
        <w:rPr>
          <w:rFonts w:cs="Arial"/>
        </w:rPr>
      </w:pPr>
    </w:p>
    <w:p w14:paraId="3EBCB613" w14:textId="77777777" w:rsidR="007B28DA" w:rsidRPr="00B92AC8" w:rsidRDefault="007C13AF" w:rsidP="00135610">
      <w:pPr>
        <w:pStyle w:val="Heading2"/>
      </w:pPr>
      <w:bookmarkStart w:id="42" w:name="_Toc452319925"/>
      <w:r>
        <w:t xml:space="preserve">2.3 </w:t>
      </w:r>
      <w:r w:rsidR="007B28DA" w:rsidRPr="00B92AC8">
        <w:t>Design</w:t>
      </w:r>
      <w:bookmarkEnd w:id="42"/>
    </w:p>
    <w:p w14:paraId="68A1BC5C" w14:textId="77F04904" w:rsidR="007B28DA" w:rsidRPr="00B92AC8" w:rsidRDefault="007C13AF" w:rsidP="005170AB">
      <w:pPr>
        <w:pStyle w:val="Heading3"/>
      </w:pPr>
      <w:bookmarkStart w:id="43" w:name="_Toc452319926"/>
      <w:r>
        <w:t xml:space="preserve">2.3.1 </w:t>
      </w:r>
      <w:r w:rsidR="007B28DA" w:rsidRPr="00B92AC8">
        <w:t>Service User Consultation</w:t>
      </w:r>
      <w:bookmarkEnd w:id="43"/>
    </w:p>
    <w:p w14:paraId="1FC3FDE0" w14:textId="128C370A" w:rsidR="007B28DA" w:rsidRPr="00B92AC8" w:rsidRDefault="007B28DA" w:rsidP="007B28DA">
      <w:pPr>
        <w:rPr>
          <w:rFonts w:cs="Arial"/>
        </w:rPr>
      </w:pPr>
      <w:r w:rsidRPr="00B92AC8">
        <w:rPr>
          <w:rFonts w:cs="Arial"/>
        </w:rPr>
        <w:t>The study was developed and completed over a period of two years. As outlined previously, my interest in this topic is both personal and professional. Due to my personal connections, I was fortunate enough to be able to collaborate with thr</w:t>
      </w:r>
      <w:r w:rsidR="002207FC">
        <w:rPr>
          <w:rFonts w:cs="Arial"/>
        </w:rPr>
        <w:t>ee parents of ‘CYP with CFS/ME’</w:t>
      </w:r>
      <w:r w:rsidR="00636AF2">
        <w:rPr>
          <w:rStyle w:val="FootnoteReference"/>
          <w:rFonts w:cs="Arial"/>
        </w:rPr>
        <w:footnoteReference w:id="5"/>
      </w:r>
      <w:r w:rsidRPr="00B92AC8">
        <w:rPr>
          <w:rFonts w:cs="Arial"/>
        </w:rPr>
        <w:t xml:space="preserve">. From the early stages of the research, I was able to meet with these individuals to discuss the initial ideas as well as more specific topics, such as the wording of information sheets, the interview process, and interview questions. This was exceptionally helpful and provided </w:t>
      </w:r>
      <w:r w:rsidR="002207FC">
        <w:rPr>
          <w:rFonts w:cs="Arial"/>
        </w:rPr>
        <w:t>an</w:t>
      </w:r>
      <w:r w:rsidRPr="00B92AC8">
        <w:rPr>
          <w:rFonts w:cs="Arial"/>
        </w:rPr>
        <w:t xml:space="preserve"> opportunity to think about how particular questions may be received by participants and whether additional questions </w:t>
      </w:r>
      <w:r w:rsidR="004D71CD" w:rsidRPr="00B92AC8">
        <w:rPr>
          <w:rFonts w:cs="Arial"/>
        </w:rPr>
        <w:t>would be valuable</w:t>
      </w:r>
      <w:r w:rsidRPr="00B92AC8">
        <w:rPr>
          <w:rFonts w:cs="Arial"/>
        </w:rPr>
        <w:t xml:space="preserve">. One of my consultants kindly provided the opportunity for a practice interview. This allowed for discussion regarding what it was like to talk to me, knowing my background, about her experiences of being a parent of a ‘CYP with CFS/ME’. This prompted thought about how much information to share about myself with my participants, as well as what they may assume about me. I believe that the input given by my consultants was crucial in designing a </w:t>
      </w:r>
      <w:r w:rsidR="006D13CB" w:rsidRPr="00B92AC8">
        <w:rPr>
          <w:rFonts w:cs="Arial"/>
        </w:rPr>
        <w:t xml:space="preserve">meaningful </w:t>
      </w:r>
      <w:r w:rsidRPr="00B92AC8">
        <w:rPr>
          <w:rFonts w:cs="Arial"/>
        </w:rPr>
        <w:t>research project</w:t>
      </w:r>
      <w:r w:rsidR="006D13CB" w:rsidRPr="00B92AC8">
        <w:rPr>
          <w:rFonts w:cs="Arial"/>
        </w:rPr>
        <w:t>.</w:t>
      </w:r>
    </w:p>
    <w:p w14:paraId="3CEF35CB" w14:textId="77777777" w:rsidR="007B28DA" w:rsidRPr="00B92AC8" w:rsidRDefault="007B28DA" w:rsidP="007B28DA">
      <w:pPr>
        <w:rPr>
          <w:rFonts w:cs="Arial"/>
        </w:rPr>
      </w:pPr>
      <w:r w:rsidRPr="00B92AC8">
        <w:rPr>
          <w:rFonts w:cs="Arial"/>
        </w:rPr>
        <w:t xml:space="preserve"> </w:t>
      </w:r>
    </w:p>
    <w:p w14:paraId="3FEF8829" w14:textId="2F78B6F9" w:rsidR="007B28DA" w:rsidRPr="00B92AC8" w:rsidRDefault="007C13AF" w:rsidP="005170AB">
      <w:pPr>
        <w:pStyle w:val="Heading3"/>
      </w:pPr>
      <w:bookmarkStart w:id="44" w:name="_Toc452319927"/>
      <w:r>
        <w:t xml:space="preserve">2.3.2 </w:t>
      </w:r>
      <w:r w:rsidR="00217584">
        <w:t>Sampling S</w:t>
      </w:r>
      <w:r w:rsidR="007B28DA" w:rsidRPr="00B92AC8">
        <w:t>trategy</w:t>
      </w:r>
      <w:bookmarkEnd w:id="44"/>
    </w:p>
    <w:p w14:paraId="63475772" w14:textId="22C285ED" w:rsidR="007B28DA" w:rsidRPr="00B92AC8" w:rsidRDefault="00AA47A5" w:rsidP="007B28DA">
      <w:pPr>
        <w:rPr>
          <w:rFonts w:cs="Arial"/>
        </w:rPr>
      </w:pPr>
      <w:r>
        <w:rPr>
          <w:rFonts w:cs="Arial"/>
        </w:rPr>
        <w:t>P</w:t>
      </w:r>
      <w:r w:rsidR="007B28DA" w:rsidRPr="00B92AC8">
        <w:rPr>
          <w:rFonts w:cs="Arial"/>
        </w:rPr>
        <w:t xml:space="preserve">articipants </w:t>
      </w:r>
      <w:r>
        <w:rPr>
          <w:rFonts w:cs="Arial"/>
        </w:rPr>
        <w:t xml:space="preserve">were selected using a purposive sampling approach due to the need for them </w:t>
      </w:r>
      <w:r w:rsidR="007B28DA" w:rsidRPr="00B92AC8">
        <w:rPr>
          <w:rFonts w:cs="Arial"/>
        </w:rPr>
        <w:t>to closely match the criteria of the study. This reflects the value placed on hearing the narratives of individuals with lived experience.</w:t>
      </w:r>
      <w:r>
        <w:rPr>
          <w:rFonts w:cs="Arial"/>
        </w:rPr>
        <w:t xml:space="preserve"> Given the amount of rich and complex data provided in interview, and the importance of exploring the data in sufficient depth within the time and resource limitations of this research</w:t>
      </w:r>
      <w:r w:rsidR="005F6769">
        <w:rPr>
          <w:rFonts w:cs="Arial"/>
        </w:rPr>
        <w:t>,</w:t>
      </w:r>
      <w:r w:rsidR="007B28DA" w:rsidRPr="00B92AC8">
        <w:rPr>
          <w:rFonts w:cs="Arial"/>
        </w:rPr>
        <w:t xml:space="preserve"> it was anticipated that a </w:t>
      </w:r>
      <w:r w:rsidR="00015510">
        <w:rPr>
          <w:rFonts w:cs="Arial"/>
        </w:rPr>
        <w:t>sample of five to eight</w:t>
      </w:r>
      <w:r w:rsidR="007B28DA" w:rsidRPr="00B92AC8">
        <w:rPr>
          <w:rFonts w:cs="Arial"/>
        </w:rPr>
        <w:t xml:space="preserve"> participants would be appropriate</w:t>
      </w:r>
      <w:r w:rsidR="005F6769">
        <w:rPr>
          <w:rFonts w:cs="Arial"/>
        </w:rPr>
        <w:t xml:space="preserve"> </w:t>
      </w:r>
      <w:r w:rsidR="005F6769" w:rsidRPr="00B92AC8">
        <w:rPr>
          <w:rFonts w:cs="Arial"/>
        </w:rPr>
        <w:t>(Smith, Flowers &amp; Larkin, 2009)</w:t>
      </w:r>
      <w:r w:rsidR="007B28DA" w:rsidRPr="00B92AC8">
        <w:rPr>
          <w:rFonts w:cs="Arial"/>
        </w:rPr>
        <w:t xml:space="preserve">. </w:t>
      </w:r>
      <w:r w:rsidR="005F6769">
        <w:rPr>
          <w:rFonts w:cs="Arial"/>
        </w:rPr>
        <w:t xml:space="preserve">This is consistent with </w:t>
      </w:r>
      <w:r w:rsidR="007B28DA" w:rsidRPr="00B92AC8">
        <w:rPr>
          <w:rFonts w:cs="Arial"/>
        </w:rPr>
        <w:t xml:space="preserve">Wells (2011) </w:t>
      </w:r>
      <w:r w:rsidR="005F6769">
        <w:rPr>
          <w:rFonts w:cs="Arial"/>
        </w:rPr>
        <w:t xml:space="preserve">who </w:t>
      </w:r>
      <w:r w:rsidR="007B28DA" w:rsidRPr="00B92AC8">
        <w:rPr>
          <w:rFonts w:cs="Arial"/>
        </w:rPr>
        <w:t>argues that</w:t>
      </w:r>
      <w:r w:rsidR="00994AEE">
        <w:rPr>
          <w:rFonts w:cs="Arial"/>
        </w:rPr>
        <w:t>,</w:t>
      </w:r>
      <w:r w:rsidR="005F6769">
        <w:rPr>
          <w:rFonts w:cs="Arial"/>
        </w:rPr>
        <w:t xml:space="preserve"> given the demanding</w:t>
      </w:r>
      <w:r w:rsidR="00542D0A">
        <w:rPr>
          <w:rFonts w:cs="Arial"/>
        </w:rPr>
        <w:t>,</w:t>
      </w:r>
      <w:r w:rsidR="005F6769">
        <w:rPr>
          <w:rFonts w:cs="Arial"/>
        </w:rPr>
        <w:t xml:space="preserve"> complex</w:t>
      </w:r>
      <w:r w:rsidR="00542D0A">
        <w:rPr>
          <w:rFonts w:cs="Arial"/>
        </w:rPr>
        <w:t>,</w:t>
      </w:r>
      <w:r w:rsidR="005F6769">
        <w:rPr>
          <w:rFonts w:cs="Arial"/>
        </w:rPr>
        <w:t xml:space="preserve"> and detailed nature of narrative analysis, “the</w:t>
      </w:r>
      <w:r w:rsidR="007B28DA" w:rsidRPr="00B92AC8">
        <w:rPr>
          <w:rFonts w:cs="Arial"/>
        </w:rPr>
        <w:t xml:space="preserve"> number, five, is sufficient” (Wells, 2011, pg. 20). </w:t>
      </w:r>
    </w:p>
    <w:p w14:paraId="42F2A65A" w14:textId="77777777" w:rsidR="007B28DA" w:rsidRPr="00B92AC8" w:rsidRDefault="007B28DA" w:rsidP="007B28DA">
      <w:pPr>
        <w:rPr>
          <w:rFonts w:cs="Arial"/>
        </w:rPr>
      </w:pPr>
    </w:p>
    <w:p w14:paraId="71E4A0C9" w14:textId="77777777" w:rsidR="007B28DA" w:rsidRPr="00B92AC8" w:rsidRDefault="007B28DA" w:rsidP="007B28DA">
      <w:pPr>
        <w:rPr>
          <w:rFonts w:cs="Arial"/>
        </w:rPr>
      </w:pPr>
      <w:r w:rsidRPr="00B92AC8">
        <w:rPr>
          <w:rFonts w:cs="Arial"/>
        </w:rPr>
        <w:t xml:space="preserve">As this research aimed to explore parental experiences of living with a </w:t>
      </w:r>
      <w:r w:rsidR="002811FB" w:rsidRPr="00B92AC8">
        <w:rPr>
          <w:rFonts w:cs="Arial"/>
        </w:rPr>
        <w:t>‘CYP</w:t>
      </w:r>
      <w:r w:rsidRPr="00B92AC8">
        <w:rPr>
          <w:rFonts w:cs="Arial"/>
        </w:rPr>
        <w:t xml:space="preserve"> with CFS/ME</w:t>
      </w:r>
      <w:r w:rsidR="002811FB" w:rsidRPr="00B92AC8">
        <w:rPr>
          <w:rFonts w:cs="Arial"/>
        </w:rPr>
        <w:t>’</w:t>
      </w:r>
      <w:r w:rsidRPr="00B92AC8">
        <w:rPr>
          <w:rFonts w:cs="Arial"/>
        </w:rPr>
        <w:t>, the following inclusion criteria guided recruitment:</w:t>
      </w:r>
    </w:p>
    <w:p w14:paraId="6AF933E8" w14:textId="64D8CBD8" w:rsidR="007B28DA" w:rsidRPr="00B92AC8" w:rsidRDefault="007B28DA" w:rsidP="007B28DA">
      <w:pPr>
        <w:pStyle w:val="ListParagraph"/>
        <w:numPr>
          <w:ilvl w:val="0"/>
          <w:numId w:val="2"/>
        </w:numPr>
        <w:rPr>
          <w:rFonts w:cs="Arial"/>
        </w:rPr>
      </w:pPr>
      <w:r w:rsidRPr="00B92AC8">
        <w:rPr>
          <w:rFonts w:cs="Arial"/>
          <w:lang w:val="en-US" w:eastAsia="en-GB"/>
        </w:rPr>
        <w:t>to be the parent of a child (living at home, 18 years old or below) living wi</w:t>
      </w:r>
      <w:r w:rsidR="004D71CD" w:rsidRPr="00B92AC8">
        <w:rPr>
          <w:rFonts w:cs="Arial"/>
          <w:lang w:val="en-US" w:eastAsia="en-GB"/>
        </w:rPr>
        <w:t>th CFS/ME</w:t>
      </w:r>
      <w:r w:rsidR="004D71CD" w:rsidRPr="00B92AC8">
        <w:rPr>
          <w:rStyle w:val="FootnoteReference"/>
          <w:rFonts w:cs="Arial"/>
          <w:lang w:val="en-US" w:eastAsia="en-GB"/>
        </w:rPr>
        <w:footnoteReference w:id="6"/>
      </w:r>
      <w:r w:rsidRPr="00B92AC8">
        <w:rPr>
          <w:rFonts w:cs="Arial"/>
          <w:lang w:val="en-US" w:eastAsia="en-GB"/>
        </w:rPr>
        <w:t xml:space="preserve">. </w:t>
      </w:r>
    </w:p>
    <w:p w14:paraId="754932E7" w14:textId="77777777" w:rsidR="007B28DA" w:rsidRPr="00994AEE" w:rsidRDefault="002811FB" w:rsidP="007B28DA">
      <w:pPr>
        <w:pStyle w:val="ListParagraph"/>
        <w:numPr>
          <w:ilvl w:val="0"/>
          <w:numId w:val="2"/>
        </w:numPr>
        <w:rPr>
          <w:rFonts w:cs="Arial"/>
        </w:rPr>
      </w:pPr>
      <w:r w:rsidRPr="00B92AC8">
        <w:rPr>
          <w:rFonts w:cs="Arial"/>
          <w:lang w:val="en-US" w:eastAsia="en-GB"/>
        </w:rPr>
        <w:t>to be fluent in English</w:t>
      </w:r>
      <w:r w:rsidRPr="00B92AC8">
        <w:rPr>
          <w:rStyle w:val="FootnoteReference"/>
          <w:rFonts w:cs="Arial"/>
          <w:lang w:val="en-US" w:eastAsia="en-GB"/>
        </w:rPr>
        <w:footnoteReference w:id="7"/>
      </w:r>
      <w:r w:rsidRPr="00B92AC8">
        <w:rPr>
          <w:rFonts w:cs="Arial"/>
          <w:lang w:val="en-US" w:eastAsia="en-GB"/>
        </w:rPr>
        <w:t>.</w:t>
      </w:r>
      <w:r w:rsidR="007B28DA" w:rsidRPr="00B92AC8">
        <w:rPr>
          <w:rFonts w:cs="Arial"/>
          <w:lang w:val="en-US" w:eastAsia="en-GB"/>
        </w:rPr>
        <w:t xml:space="preserve"> </w:t>
      </w:r>
    </w:p>
    <w:p w14:paraId="78CBC7F2" w14:textId="77777777" w:rsidR="00994AEE" w:rsidRPr="00B92AC8" w:rsidRDefault="00994AEE" w:rsidP="00994AEE">
      <w:pPr>
        <w:pStyle w:val="ListParagraph"/>
        <w:rPr>
          <w:rFonts w:cs="Arial"/>
        </w:rPr>
      </w:pPr>
    </w:p>
    <w:p w14:paraId="1432D037" w14:textId="601F27DA" w:rsidR="007B28DA" w:rsidRPr="00B92AC8" w:rsidRDefault="007B28DA" w:rsidP="007B28DA">
      <w:pPr>
        <w:rPr>
          <w:rFonts w:cs="Arial"/>
        </w:rPr>
      </w:pPr>
      <w:r w:rsidRPr="00B92AC8">
        <w:rPr>
          <w:rFonts w:cs="Arial"/>
        </w:rPr>
        <w:t>In line with the epistemological position of the research, I wanted</w:t>
      </w:r>
      <w:r w:rsidR="00E56291" w:rsidRPr="00B92AC8">
        <w:rPr>
          <w:rFonts w:cs="Arial"/>
        </w:rPr>
        <w:t xml:space="preserve"> broad </w:t>
      </w:r>
      <w:r w:rsidRPr="00B92AC8">
        <w:rPr>
          <w:rFonts w:cs="Arial"/>
        </w:rPr>
        <w:t>inclusion criteria to reflect the diversity of parents living with a ‘</w:t>
      </w:r>
      <w:r w:rsidR="006D13CB" w:rsidRPr="00B92AC8">
        <w:rPr>
          <w:rFonts w:cs="Arial"/>
        </w:rPr>
        <w:t>CYP</w:t>
      </w:r>
      <w:r w:rsidRPr="00B92AC8">
        <w:rPr>
          <w:rFonts w:cs="Arial"/>
        </w:rPr>
        <w:t xml:space="preserve"> with CFS/ME’. Furthermore, given the </w:t>
      </w:r>
      <w:r w:rsidR="00E56291" w:rsidRPr="00B92AC8">
        <w:rPr>
          <w:rFonts w:cs="Arial"/>
        </w:rPr>
        <w:t>reported</w:t>
      </w:r>
      <w:r w:rsidRPr="00B92AC8">
        <w:rPr>
          <w:rFonts w:cs="Arial"/>
        </w:rPr>
        <w:t xml:space="preserve"> difficulty in receiving a diagnosis (Carter &amp; Martin, 2004), I felt </w:t>
      </w:r>
      <w:r w:rsidR="00E56291" w:rsidRPr="00B92AC8">
        <w:rPr>
          <w:rFonts w:cs="Arial"/>
        </w:rPr>
        <w:t>it</w:t>
      </w:r>
      <w:r w:rsidRPr="00B92AC8">
        <w:rPr>
          <w:rFonts w:cs="Arial"/>
        </w:rPr>
        <w:t xml:space="preserve"> important not</w:t>
      </w:r>
      <w:r w:rsidR="00E56291" w:rsidRPr="00B92AC8">
        <w:rPr>
          <w:rFonts w:cs="Arial"/>
        </w:rPr>
        <w:t xml:space="preserve"> to</w:t>
      </w:r>
      <w:r w:rsidRPr="00B92AC8">
        <w:rPr>
          <w:rFonts w:cs="Arial"/>
        </w:rPr>
        <w:t xml:space="preserve"> list diagnosis as an inclusion criteria</w:t>
      </w:r>
      <w:r w:rsidR="00FB1002">
        <w:rPr>
          <w:rFonts w:cs="Arial"/>
        </w:rPr>
        <w:t>. This would allow</w:t>
      </w:r>
      <w:r w:rsidRPr="00B92AC8">
        <w:rPr>
          <w:rFonts w:cs="Arial"/>
        </w:rPr>
        <w:t xml:space="preserve"> for the inclusion of parents of CYP who did not have a diagnosis of CFS/ME but understood the difficulties that their child was experiencing to be the results of the condition. </w:t>
      </w:r>
    </w:p>
    <w:p w14:paraId="7C6A910A" w14:textId="77777777" w:rsidR="007B28DA" w:rsidRDefault="007B28DA" w:rsidP="007B28DA">
      <w:pPr>
        <w:rPr>
          <w:rFonts w:cs="Arial"/>
        </w:rPr>
      </w:pPr>
    </w:p>
    <w:p w14:paraId="1706920F" w14:textId="77777777" w:rsidR="006165F5" w:rsidRPr="00B92AC8" w:rsidRDefault="006165F5" w:rsidP="007B28DA">
      <w:pPr>
        <w:rPr>
          <w:rFonts w:cs="Arial"/>
        </w:rPr>
      </w:pPr>
    </w:p>
    <w:p w14:paraId="1F4B1C47" w14:textId="77777777" w:rsidR="007B28DA" w:rsidRPr="00B92AC8" w:rsidRDefault="007C13AF" w:rsidP="00135610">
      <w:pPr>
        <w:pStyle w:val="Heading2"/>
      </w:pPr>
      <w:bookmarkStart w:id="45" w:name="_Toc452319928"/>
      <w:r>
        <w:t xml:space="preserve">2.4 </w:t>
      </w:r>
      <w:r w:rsidR="007B28DA" w:rsidRPr="00B92AC8">
        <w:t>Ethical Considerations</w:t>
      </w:r>
      <w:bookmarkEnd w:id="45"/>
    </w:p>
    <w:p w14:paraId="1F889C26" w14:textId="2DB25845" w:rsidR="007B28DA" w:rsidRPr="00B92AC8" w:rsidRDefault="007C13AF" w:rsidP="005170AB">
      <w:pPr>
        <w:pStyle w:val="Heading3"/>
      </w:pPr>
      <w:bookmarkStart w:id="46" w:name="_Toc452319929"/>
      <w:r>
        <w:t xml:space="preserve">2.4.1 </w:t>
      </w:r>
      <w:r w:rsidR="007B28DA" w:rsidRPr="00B92AC8">
        <w:t xml:space="preserve">Process of </w:t>
      </w:r>
      <w:r w:rsidR="00217584">
        <w:t>Ethical A</w:t>
      </w:r>
      <w:r w:rsidR="007B28DA" w:rsidRPr="00B92AC8">
        <w:t>pproval</w:t>
      </w:r>
      <w:bookmarkEnd w:id="46"/>
    </w:p>
    <w:p w14:paraId="56DB14CD" w14:textId="77777777" w:rsidR="007B28DA" w:rsidRPr="00B92AC8" w:rsidRDefault="007B28DA" w:rsidP="007B28DA">
      <w:pPr>
        <w:pStyle w:val="Default"/>
        <w:spacing w:line="360" w:lineRule="auto"/>
        <w:jc w:val="both"/>
        <w:rPr>
          <w:sz w:val="22"/>
        </w:rPr>
      </w:pPr>
      <w:r w:rsidRPr="00B92AC8">
        <w:rPr>
          <w:sz w:val="22"/>
          <w:szCs w:val="22"/>
        </w:rPr>
        <w:t>It is vital that all research should maintain the wellbeing of its participants. In order to safeguard the welfare of those involved, applying for ethical approval is of paramount importance (Maddill &amp; Gough, 2008). Full ethical approval was sought from the University of Hertfordshire’s Health and Human Sciences Ethics Committee, and granted on 21</w:t>
      </w:r>
      <w:r w:rsidRPr="00B92AC8">
        <w:rPr>
          <w:sz w:val="22"/>
          <w:szCs w:val="22"/>
          <w:vertAlign w:val="superscript"/>
        </w:rPr>
        <w:t>st</w:t>
      </w:r>
      <w:r w:rsidRPr="00B92AC8">
        <w:rPr>
          <w:sz w:val="22"/>
          <w:szCs w:val="22"/>
        </w:rPr>
        <w:t xml:space="preserve"> May 2015 (protocol Number: </w:t>
      </w:r>
      <w:r w:rsidRPr="00B92AC8">
        <w:rPr>
          <w:bCs/>
          <w:sz w:val="22"/>
          <w:szCs w:val="22"/>
        </w:rPr>
        <w:t xml:space="preserve">LMS/PG/UH/00394; Appendix B). </w:t>
      </w:r>
      <w:r w:rsidRPr="00B92AC8">
        <w:rPr>
          <w:sz w:val="22"/>
        </w:rPr>
        <w:t>The following areas were given particular consideration:</w:t>
      </w:r>
    </w:p>
    <w:p w14:paraId="2DB9E2C0" w14:textId="77777777" w:rsidR="007B28DA" w:rsidRPr="00B92AC8" w:rsidRDefault="007B28DA" w:rsidP="007B28DA">
      <w:pPr>
        <w:rPr>
          <w:rFonts w:cs="Arial"/>
        </w:rPr>
      </w:pPr>
    </w:p>
    <w:p w14:paraId="4F3CB744" w14:textId="2A2661C1" w:rsidR="007B28DA" w:rsidRPr="00B92AC8" w:rsidRDefault="007C13AF" w:rsidP="005170AB">
      <w:pPr>
        <w:pStyle w:val="Heading3"/>
      </w:pPr>
      <w:bookmarkStart w:id="47" w:name="_Toc452319930"/>
      <w:r>
        <w:t xml:space="preserve">2.4.2 </w:t>
      </w:r>
      <w:r w:rsidR="00217584">
        <w:t>Explaining the R</w:t>
      </w:r>
      <w:r w:rsidR="007B28DA" w:rsidRPr="00B92AC8">
        <w:t>esearch</w:t>
      </w:r>
      <w:bookmarkEnd w:id="47"/>
      <w:r w:rsidR="007B28DA" w:rsidRPr="00B92AC8">
        <w:t xml:space="preserve"> </w:t>
      </w:r>
    </w:p>
    <w:p w14:paraId="674F8B89" w14:textId="77777777" w:rsidR="007B28DA" w:rsidRPr="00B92AC8" w:rsidRDefault="007B28DA" w:rsidP="007B28DA">
      <w:pPr>
        <w:rPr>
          <w:rFonts w:eastAsia="Times New Roman" w:cs="Arial"/>
          <w:szCs w:val="24"/>
          <w:lang w:val="en-US" w:eastAsia="en-GB"/>
        </w:rPr>
      </w:pPr>
      <w:r w:rsidRPr="00B92AC8">
        <w:rPr>
          <w:rFonts w:eastAsia="Times New Roman" w:cs="Arial"/>
          <w:szCs w:val="24"/>
          <w:lang w:val="en-US" w:eastAsia="en-GB"/>
        </w:rPr>
        <w:t>Given the contentious nature of CFS/ME, it is possible that my role may be perceived as trying to investigate psychological causes of the condition. Therefore, it was important to be explicit about the aims and purpose of my research. Individuals who expressed an interest in participating were given an</w:t>
      </w:r>
      <w:r w:rsidR="004D71CD" w:rsidRPr="00B92AC8">
        <w:rPr>
          <w:rFonts w:eastAsia="Times New Roman" w:cs="Arial"/>
          <w:szCs w:val="24"/>
          <w:lang w:val="en-US" w:eastAsia="en-GB"/>
        </w:rPr>
        <w:t xml:space="preserve"> information sheet</w:t>
      </w:r>
      <w:r w:rsidRPr="00B92AC8">
        <w:rPr>
          <w:rFonts w:eastAsia="Times New Roman" w:cs="Arial"/>
          <w:szCs w:val="24"/>
          <w:lang w:val="en-US" w:eastAsia="en-GB"/>
        </w:rPr>
        <w:t xml:space="preserve"> </w:t>
      </w:r>
      <w:r w:rsidR="004D71CD" w:rsidRPr="00B92AC8">
        <w:rPr>
          <w:rFonts w:eastAsia="Times New Roman" w:cs="Arial"/>
          <w:szCs w:val="24"/>
          <w:lang w:val="en-US" w:eastAsia="en-GB"/>
        </w:rPr>
        <w:t xml:space="preserve">containing </w:t>
      </w:r>
      <w:r w:rsidRPr="00B92AC8">
        <w:rPr>
          <w:rFonts w:eastAsia="Times New Roman" w:cs="Arial"/>
          <w:szCs w:val="24"/>
          <w:lang w:val="en-US" w:eastAsia="en-GB"/>
        </w:rPr>
        <w:t>the aims of the study, what would be required of them, and information about their right to withdraw (Appendix C). All interested participants were invited to ask questions about the research and were provided with my contact details should they identify any questions at a later date. Prior to the start of the interview participants were reminded of the aims of the study, what would be required of them and their rights, including their right to withdraw.</w:t>
      </w:r>
    </w:p>
    <w:p w14:paraId="71A8ECD2" w14:textId="77777777" w:rsidR="007B28DA" w:rsidRPr="00B92AC8" w:rsidRDefault="007B28DA" w:rsidP="007B28DA">
      <w:pPr>
        <w:rPr>
          <w:rFonts w:eastAsia="Times New Roman" w:cs="Arial"/>
          <w:szCs w:val="24"/>
          <w:lang w:val="en-US" w:eastAsia="en-GB"/>
        </w:rPr>
      </w:pPr>
    </w:p>
    <w:p w14:paraId="78921D43" w14:textId="7447D6C4" w:rsidR="007B28DA" w:rsidRPr="00B92AC8" w:rsidRDefault="007C13AF" w:rsidP="005170AB">
      <w:pPr>
        <w:pStyle w:val="Heading3"/>
      </w:pPr>
      <w:bookmarkStart w:id="48" w:name="_Toc452319931"/>
      <w:r>
        <w:t xml:space="preserve">2.4.3 </w:t>
      </w:r>
      <w:r w:rsidR="00217584">
        <w:t>Confidentiality and C</w:t>
      </w:r>
      <w:r w:rsidR="007B28DA" w:rsidRPr="00B92AC8">
        <w:t>onsent</w:t>
      </w:r>
      <w:bookmarkEnd w:id="48"/>
    </w:p>
    <w:p w14:paraId="18797F9D" w14:textId="08190BC5" w:rsidR="007B28DA" w:rsidRPr="00B92AC8" w:rsidRDefault="007B28DA" w:rsidP="007B28DA">
      <w:pPr>
        <w:rPr>
          <w:rFonts w:eastAsia="Times New Roman" w:cs="Arial"/>
          <w:szCs w:val="24"/>
          <w:lang w:val="en-US" w:eastAsia="en-GB"/>
        </w:rPr>
      </w:pPr>
      <w:r w:rsidRPr="00B92AC8">
        <w:rPr>
          <w:rFonts w:cs="Arial"/>
        </w:rPr>
        <w:t xml:space="preserve">The detailed information provided to participants allowed them to make an informed decision about whether they wished to participate in the research. Prior to the start of the interview, those who wished to participate </w:t>
      </w:r>
      <w:r w:rsidRPr="00B92AC8">
        <w:rPr>
          <w:rFonts w:eastAsia="Times New Roman" w:cs="Arial"/>
          <w:szCs w:val="24"/>
          <w:lang w:val="en-US" w:eastAsia="en-GB"/>
        </w:rPr>
        <w:t>were asked to sign a consent form (Appendix D). This included consent for their interviews to be recorded and transcribed by either myself or a pro</w:t>
      </w:r>
      <w:r w:rsidR="004D71CD" w:rsidRPr="00B92AC8">
        <w:rPr>
          <w:rFonts w:eastAsia="Times New Roman" w:cs="Arial"/>
          <w:szCs w:val="24"/>
          <w:lang w:val="en-US" w:eastAsia="en-GB"/>
        </w:rPr>
        <w:t>fessional transcription service</w:t>
      </w:r>
      <w:r w:rsidR="004D71CD" w:rsidRPr="00B92AC8">
        <w:rPr>
          <w:rStyle w:val="FootnoteReference"/>
          <w:rFonts w:eastAsia="Times New Roman" w:cs="Arial"/>
          <w:szCs w:val="24"/>
          <w:lang w:val="en-US" w:eastAsia="en-GB"/>
        </w:rPr>
        <w:footnoteReference w:id="8"/>
      </w:r>
      <w:r w:rsidRPr="00B92AC8">
        <w:rPr>
          <w:rFonts w:eastAsia="Times New Roman" w:cs="Arial"/>
          <w:szCs w:val="24"/>
          <w:lang w:val="en-US" w:eastAsia="en-GB"/>
        </w:rPr>
        <w:t>. All participants were happy to sign the consent form and none requested to withdraw. Participants were informed that anonymity and confidentiality would be maintained by removing all identifiable information, anonymising quotes, and using an alias. Furthermore, all interview data would be kept as password protected files on my laptop, which is also password protected. All hard copies would be stored in locked filing cabinets only accessible to myself. Identifying information would be kept separately and all participants’ data</w:t>
      </w:r>
      <w:r w:rsidR="00FB1002">
        <w:rPr>
          <w:rFonts w:eastAsia="Times New Roman" w:cs="Arial"/>
          <w:szCs w:val="24"/>
          <w:lang w:val="en-US" w:eastAsia="en-GB"/>
        </w:rPr>
        <w:t xml:space="preserve"> </w:t>
      </w:r>
      <w:r w:rsidRPr="00B92AC8">
        <w:rPr>
          <w:rFonts w:eastAsia="Times New Roman" w:cs="Arial"/>
          <w:szCs w:val="24"/>
          <w:lang w:val="en-US" w:eastAsia="en-GB"/>
        </w:rPr>
        <w:t xml:space="preserve">were stored under their alias. </w:t>
      </w:r>
    </w:p>
    <w:p w14:paraId="08216FA6" w14:textId="77777777" w:rsidR="007B28DA" w:rsidRPr="00B92AC8" w:rsidRDefault="007B28DA" w:rsidP="007B28DA">
      <w:pPr>
        <w:rPr>
          <w:rFonts w:cs="Arial"/>
        </w:rPr>
      </w:pPr>
    </w:p>
    <w:p w14:paraId="05C4DCF8" w14:textId="77777777" w:rsidR="007B28DA" w:rsidRPr="00B92AC8" w:rsidRDefault="007C13AF" w:rsidP="005170AB">
      <w:pPr>
        <w:pStyle w:val="Heading3"/>
      </w:pPr>
      <w:bookmarkStart w:id="49" w:name="_Toc452319932"/>
      <w:r>
        <w:t xml:space="preserve">2.4.4 </w:t>
      </w:r>
      <w:r w:rsidR="007B28DA" w:rsidRPr="00B92AC8">
        <w:t>Potential Distress</w:t>
      </w:r>
      <w:bookmarkEnd w:id="49"/>
    </w:p>
    <w:p w14:paraId="6C5DC944" w14:textId="46DC6587" w:rsidR="007B28DA" w:rsidRPr="00B92AC8" w:rsidRDefault="007B28DA" w:rsidP="007B28DA">
      <w:pPr>
        <w:rPr>
          <w:rFonts w:cs="Arial"/>
          <w:sz w:val="20"/>
        </w:rPr>
      </w:pPr>
      <w:r w:rsidRPr="00B92AC8">
        <w:rPr>
          <w:rFonts w:eastAsia="Times New Roman" w:cs="Arial"/>
          <w:szCs w:val="24"/>
          <w:lang w:val="en-US" w:eastAsia="en-GB"/>
        </w:rPr>
        <w:t xml:space="preserve">Participants were invited to talk about their experiences of living with their ‘CYP with CFS/ME’. While having the opportunity to talk about experiences of caring for an individual with a chronic illness has been reported to be helpful (Carter &amp; Martin, 2004), it is possible that the experiences participants were discussing may be distressing. Therefore, it was important to highlight before the start of the interview that participants could have a break at any time they wished and that they </w:t>
      </w:r>
      <w:r w:rsidR="00FB1002">
        <w:rPr>
          <w:rFonts w:eastAsia="Times New Roman" w:cs="Arial"/>
          <w:szCs w:val="24"/>
          <w:lang w:val="en-US" w:eastAsia="en-GB"/>
        </w:rPr>
        <w:t>could</w:t>
      </w:r>
      <w:r w:rsidRPr="00B92AC8">
        <w:rPr>
          <w:rFonts w:eastAsia="Times New Roman" w:cs="Arial"/>
          <w:szCs w:val="24"/>
          <w:lang w:val="en-US" w:eastAsia="en-GB"/>
        </w:rPr>
        <w:t xml:space="preserve"> stop the interview entirely at any point. At the end of their interview, participants were given an opportunity to discuss the </w:t>
      </w:r>
      <w:r w:rsidR="002207FC">
        <w:rPr>
          <w:rFonts w:eastAsia="Times New Roman" w:cs="Arial"/>
          <w:szCs w:val="24"/>
          <w:lang w:val="en-US" w:eastAsia="en-GB"/>
        </w:rPr>
        <w:t>process</w:t>
      </w:r>
      <w:r w:rsidRPr="00B92AC8">
        <w:rPr>
          <w:rFonts w:eastAsia="Times New Roman" w:cs="Arial"/>
          <w:szCs w:val="24"/>
          <w:lang w:val="en-US" w:eastAsia="en-GB"/>
        </w:rPr>
        <w:t>, ask any questions</w:t>
      </w:r>
      <w:r w:rsidR="00F33C71" w:rsidRPr="00B92AC8">
        <w:rPr>
          <w:rFonts w:eastAsia="Times New Roman" w:cs="Arial"/>
          <w:szCs w:val="24"/>
          <w:lang w:val="en-US" w:eastAsia="en-GB"/>
        </w:rPr>
        <w:t>, and</w:t>
      </w:r>
      <w:r w:rsidR="002207FC">
        <w:rPr>
          <w:rFonts w:eastAsia="Times New Roman" w:cs="Arial"/>
          <w:szCs w:val="24"/>
          <w:lang w:val="en-US" w:eastAsia="en-GB"/>
        </w:rPr>
        <w:t xml:space="preserve"> voice any concerns</w:t>
      </w:r>
      <w:r w:rsidRPr="00B92AC8">
        <w:rPr>
          <w:rFonts w:eastAsia="Times New Roman" w:cs="Arial"/>
          <w:szCs w:val="24"/>
          <w:lang w:val="en-US" w:eastAsia="en-GB"/>
        </w:rPr>
        <w:t>. They were also provided with an information sheet (Appendix F)</w:t>
      </w:r>
      <w:r w:rsidRPr="00B92AC8">
        <w:rPr>
          <w:rFonts w:eastAsia="Times New Roman" w:cs="Arial"/>
          <w:b/>
          <w:szCs w:val="24"/>
          <w:lang w:val="en-US" w:eastAsia="en-GB"/>
        </w:rPr>
        <w:t xml:space="preserve"> </w:t>
      </w:r>
      <w:r w:rsidRPr="00B92AC8">
        <w:rPr>
          <w:rFonts w:eastAsia="Times New Roman" w:cs="Arial"/>
          <w:szCs w:val="24"/>
          <w:lang w:val="en-US" w:eastAsia="en-GB"/>
        </w:rPr>
        <w:t xml:space="preserve">with details of organisations which could provide further support should they feel that it would be helpful. </w:t>
      </w:r>
    </w:p>
    <w:p w14:paraId="64FF383A" w14:textId="77777777" w:rsidR="007B28DA" w:rsidRPr="00B92AC8" w:rsidRDefault="007B28DA" w:rsidP="007B28DA">
      <w:pPr>
        <w:rPr>
          <w:rFonts w:cs="Arial"/>
        </w:rPr>
      </w:pPr>
    </w:p>
    <w:p w14:paraId="2E1CF318" w14:textId="77777777" w:rsidR="007B28DA" w:rsidRPr="00B92AC8" w:rsidRDefault="007C13AF" w:rsidP="00135610">
      <w:pPr>
        <w:pStyle w:val="Heading2"/>
      </w:pPr>
      <w:bookmarkStart w:id="50" w:name="_Toc452319933"/>
      <w:r>
        <w:t xml:space="preserve">2.5 </w:t>
      </w:r>
      <w:r w:rsidR="007B28DA" w:rsidRPr="00B92AC8">
        <w:t>Procedure</w:t>
      </w:r>
      <w:bookmarkEnd w:id="50"/>
    </w:p>
    <w:p w14:paraId="27A6BA62" w14:textId="41D0C7B8" w:rsidR="007B28DA" w:rsidRPr="00B92AC8" w:rsidRDefault="007C13AF" w:rsidP="005170AB">
      <w:pPr>
        <w:pStyle w:val="Heading3"/>
      </w:pPr>
      <w:bookmarkStart w:id="51" w:name="_Toc452319934"/>
      <w:r>
        <w:t xml:space="preserve">2.5.1 </w:t>
      </w:r>
      <w:r w:rsidR="007B28DA" w:rsidRPr="00B92AC8">
        <w:t>Recruitment of Participants</w:t>
      </w:r>
      <w:bookmarkEnd w:id="51"/>
    </w:p>
    <w:p w14:paraId="42491333" w14:textId="35B33899" w:rsidR="007B28DA" w:rsidRPr="00B92AC8" w:rsidRDefault="007B28DA" w:rsidP="007B28DA">
      <w:pPr>
        <w:rPr>
          <w:rFonts w:cs="Arial"/>
        </w:rPr>
      </w:pPr>
      <w:r w:rsidRPr="00B92AC8">
        <w:rPr>
          <w:rFonts w:cs="Arial"/>
        </w:rPr>
        <w:t>In order to access potential participants, a number of charities and support groups were contacted via email or telephone. I initially contacted the ME Association, Invest in ME, TYMES Trust, and Action for ME. Where local support groups were listed on these charities’ webpages, they were also contacted. Within the email, a description of the research and what participation would entail was included. A query regarding whether the organisation would be willing to support recruitment was made and, if so, an inquiry regarding how participants could be provided with information e.g.</w:t>
      </w:r>
      <w:r w:rsidR="005A3F47">
        <w:rPr>
          <w:rFonts w:cs="Arial"/>
        </w:rPr>
        <w:t>,</w:t>
      </w:r>
      <w:r w:rsidRPr="00B92AC8">
        <w:rPr>
          <w:rFonts w:cs="Arial"/>
        </w:rPr>
        <w:t xml:space="preserve"> a newsletter, attending a support group meeting, access to a forum. My contact details were given and the information sheet was attached. </w:t>
      </w:r>
    </w:p>
    <w:p w14:paraId="08725DF4" w14:textId="77777777" w:rsidR="007B28DA" w:rsidRPr="00B92AC8" w:rsidRDefault="007B28DA" w:rsidP="007B28DA">
      <w:pPr>
        <w:rPr>
          <w:rFonts w:cs="Arial"/>
        </w:rPr>
      </w:pPr>
    </w:p>
    <w:p w14:paraId="268B05A0" w14:textId="77777777" w:rsidR="007B28DA" w:rsidRPr="00B92AC8" w:rsidRDefault="007B28DA" w:rsidP="007B28DA">
      <w:pPr>
        <w:rPr>
          <w:rFonts w:cs="Arial"/>
        </w:rPr>
      </w:pPr>
      <w:r w:rsidRPr="00B92AC8">
        <w:rPr>
          <w:rFonts w:cs="Arial"/>
        </w:rPr>
        <w:t xml:space="preserve">Initially I felt excited and enthused when I saw how many support groups and charities existed. However, this </w:t>
      </w:r>
      <w:r w:rsidR="0022228E" w:rsidRPr="00B92AC8">
        <w:rPr>
          <w:rFonts w:cs="Arial"/>
        </w:rPr>
        <w:t>soon</w:t>
      </w:r>
      <w:r w:rsidRPr="00B92AC8">
        <w:rPr>
          <w:rFonts w:cs="Arial"/>
        </w:rPr>
        <w:t xml:space="preserve"> turned to frustration and feeling disheartened. </w:t>
      </w:r>
      <w:r w:rsidR="002207FC">
        <w:rPr>
          <w:rFonts w:cs="Arial"/>
        </w:rPr>
        <w:t>A number</w:t>
      </w:r>
      <w:r w:rsidRPr="00B92AC8">
        <w:rPr>
          <w:rFonts w:cs="Arial"/>
        </w:rPr>
        <w:t xml:space="preserve"> of the charities and support groups I initially contacted either did not respond to emails, return telephone calls, or follow up on offers to facilitate recruitment. Furthermore, some stated that they only had adult members </w:t>
      </w:r>
      <w:r w:rsidR="00812C17" w:rsidRPr="00B92AC8">
        <w:rPr>
          <w:rFonts w:cs="Arial"/>
        </w:rPr>
        <w:t>who were suffering from CFS/ME</w:t>
      </w:r>
      <w:r w:rsidR="00FC77FF">
        <w:rPr>
          <w:rFonts w:cs="Arial"/>
        </w:rPr>
        <w:t>, though</w:t>
      </w:r>
      <w:r w:rsidR="00812C17" w:rsidRPr="00B92AC8">
        <w:rPr>
          <w:rFonts w:cs="Arial"/>
        </w:rPr>
        <w:t xml:space="preserve"> I wa</w:t>
      </w:r>
      <w:r w:rsidRPr="00B92AC8">
        <w:rPr>
          <w:rFonts w:cs="Arial"/>
        </w:rPr>
        <w:t>s aware that this was not always the case. Some charities or support groups that were willing to talk to me</w:t>
      </w:r>
      <w:r w:rsidR="00812C17" w:rsidRPr="00B92AC8">
        <w:rPr>
          <w:rFonts w:cs="Arial"/>
        </w:rPr>
        <w:t xml:space="preserve"> </w:t>
      </w:r>
      <w:r w:rsidRPr="00B92AC8">
        <w:rPr>
          <w:rFonts w:cs="Arial"/>
        </w:rPr>
        <w:t>expressed discomfort about advertising psychological research to their members. They felt concerned about the conclusions that I might draw and were keen to know why I was interested in the topi</w:t>
      </w:r>
      <w:r w:rsidR="00812C17" w:rsidRPr="00B92AC8">
        <w:rPr>
          <w:rFonts w:cs="Arial"/>
        </w:rPr>
        <w:t>c</w:t>
      </w:r>
      <w:r w:rsidRPr="00B92AC8">
        <w:rPr>
          <w:rFonts w:cs="Arial"/>
        </w:rPr>
        <w:t xml:space="preserve">. It is interesting to note that once my interest and experience of CFS/ME had been explained they felt more comfortable in sharing my research. </w:t>
      </w:r>
      <w:r w:rsidR="00812C17" w:rsidRPr="00B92AC8">
        <w:rPr>
          <w:rFonts w:cs="Arial"/>
        </w:rPr>
        <w:t xml:space="preserve">Given the contentious nature of </w:t>
      </w:r>
      <w:r w:rsidRPr="00B92AC8">
        <w:rPr>
          <w:rFonts w:cs="Arial"/>
        </w:rPr>
        <w:t>CFS/ME and t</w:t>
      </w:r>
      <w:r w:rsidRPr="00B92AC8">
        <w:rPr>
          <w:rFonts w:cs="Arial"/>
          <w:szCs w:val="24"/>
        </w:rPr>
        <w:t xml:space="preserve">he </w:t>
      </w:r>
      <w:r w:rsidR="00812C17" w:rsidRPr="00B92AC8">
        <w:rPr>
          <w:rFonts w:cs="Arial"/>
          <w:szCs w:val="24"/>
        </w:rPr>
        <w:t xml:space="preserve">difficulties experienced by </w:t>
      </w:r>
      <w:r w:rsidRPr="00B92AC8">
        <w:rPr>
          <w:rFonts w:cs="Arial"/>
          <w:szCs w:val="24"/>
        </w:rPr>
        <w:t>those affected by CFS/ME (</w:t>
      </w:r>
      <w:r w:rsidR="00812C17" w:rsidRPr="00B92AC8">
        <w:rPr>
          <w:rFonts w:cs="Arial"/>
          <w:szCs w:val="24"/>
        </w:rPr>
        <w:t xml:space="preserve">Carter &amp; Martin, 2004; </w:t>
      </w:r>
      <w:r w:rsidRPr="00B92AC8">
        <w:rPr>
          <w:rFonts w:cs="Arial"/>
          <w:szCs w:val="24"/>
        </w:rPr>
        <w:t>Roche &amp; Tuck</w:t>
      </w:r>
      <w:r w:rsidR="00812C17" w:rsidRPr="00B92AC8">
        <w:rPr>
          <w:rFonts w:cs="Arial"/>
          <w:szCs w:val="24"/>
        </w:rPr>
        <w:t xml:space="preserve">er, 2003; Tucker &amp; Tatum, 2000), </w:t>
      </w:r>
      <w:r w:rsidRPr="00B92AC8">
        <w:rPr>
          <w:rFonts w:cs="Arial"/>
          <w:szCs w:val="24"/>
        </w:rPr>
        <w:t>being aware that I have personal experience of CFS/ME may have made them feel more comfortable that I did not share the dominant societal discourse.</w:t>
      </w:r>
    </w:p>
    <w:p w14:paraId="3E639681" w14:textId="77777777" w:rsidR="007B28DA" w:rsidRPr="00B92AC8" w:rsidRDefault="007B28DA" w:rsidP="007B28DA">
      <w:pPr>
        <w:rPr>
          <w:rFonts w:cs="Arial"/>
          <w:b/>
        </w:rPr>
      </w:pPr>
    </w:p>
    <w:p w14:paraId="0D91A25E" w14:textId="52A80917" w:rsidR="007B28DA" w:rsidRPr="00B92AC8" w:rsidRDefault="007B28DA" w:rsidP="007B28DA">
      <w:pPr>
        <w:rPr>
          <w:rFonts w:cs="Arial"/>
          <w:b/>
          <w:color w:val="FF0000"/>
        </w:rPr>
      </w:pPr>
      <w:r w:rsidRPr="00B92AC8">
        <w:rPr>
          <w:rFonts w:cs="Arial"/>
        </w:rPr>
        <w:t>I had anecdotal evidence that parents living with a ‘CYP with CFS/ME’ were keen to share their experiences</w:t>
      </w:r>
      <w:r w:rsidR="006165F5">
        <w:rPr>
          <w:rFonts w:cs="Arial"/>
        </w:rPr>
        <w:t xml:space="preserve">. </w:t>
      </w:r>
      <w:r w:rsidRPr="00B92AC8">
        <w:rPr>
          <w:rFonts w:cs="Arial"/>
        </w:rPr>
        <w:t>Given my discussions with my consultant</w:t>
      </w:r>
      <w:r w:rsidR="00812C17" w:rsidRPr="00B92AC8">
        <w:rPr>
          <w:rFonts w:cs="Arial"/>
        </w:rPr>
        <w:t>s</w:t>
      </w:r>
      <w:r w:rsidRPr="00B92AC8">
        <w:rPr>
          <w:rFonts w:cs="Arial"/>
        </w:rPr>
        <w:t xml:space="preserve"> and other personal contacts, I felt that</w:t>
      </w:r>
      <w:r w:rsidRPr="00B92AC8">
        <w:rPr>
          <w:rFonts w:cs="Arial"/>
          <w:i/>
        </w:rPr>
        <w:t xml:space="preserve"> </w:t>
      </w:r>
      <w:r w:rsidRPr="00B92AC8">
        <w:rPr>
          <w:rFonts w:cs="Arial"/>
        </w:rPr>
        <w:t xml:space="preserve">it </w:t>
      </w:r>
      <w:r w:rsidRPr="00B92AC8">
        <w:rPr>
          <w:rFonts w:cs="Arial"/>
          <w:i/>
        </w:rPr>
        <w:t xml:space="preserve">“shouldn’t be that hard”, </w:t>
      </w:r>
      <w:r w:rsidRPr="00B92AC8">
        <w:rPr>
          <w:rFonts w:cs="Arial"/>
        </w:rPr>
        <w:t>I just needed to work out how to get “</w:t>
      </w:r>
      <w:r w:rsidRPr="00B92AC8">
        <w:rPr>
          <w:rFonts w:cs="Arial"/>
          <w:i/>
        </w:rPr>
        <w:t>my foot in the door”.</w:t>
      </w:r>
      <w:r w:rsidRPr="00B92AC8">
        <w:rPr>
          <w:rFonts w:cs="Arial"/>
        </w:rPr>
        <w:t xml:space="preserve"> At this stage I started again, researching other charities and support groups which were not CFS/ME specific. I contacted Carers UK and Carers Trust, emailing their research teams and listed local support groups. This was more successful and I soon found that I was being contacted by potential participants. I wonder</w:t>
      </w:r>
      <w:r w:rsidR="00D52CBF">
        <w:rPr>
          <w:rFonts w:cs="Arial"/>
        </w:rPr>
        <w:t>ed</w:t>
      </w:r>
      <w:r w:rsidRPr="00B92AC8">
        <w:rPr>
          <w:rFonts w:cs="Arial"/>
        </w:rPr>
        <w:t xml:space="preserve"> if specific CFS/ME charities were more aware of the disbelief and contention surrounding the condition</w:t>
      </w:r>
      <w:r w:rsidR="00542D0A">
        <w:rPr>
          <w:rFonts w:cs="Arial"/>
        </w:rPr>
        <w:t>,</w:t>
      </w:r>
      <w:r w:rsidRPr="00B92AC8">
        <w:rPr>
          <w:rFonts w:cs="Arial"/>
        </w:rPr>
        <w:t xml:space="preserve"> whether this may have made them feel more protective towards their members and consequently more reluctant to share my research. </w:t>
      </w:r>
    </w:p>
    <w:p w14:paraId="270E98E9" w14:textId="77777777" w:rsidR="007B28DA" w:rsidRPr="00B92AC8" w:rsidRDefault="007B28DA" w:rsidP="007B28DA">
      <w:pPr>
        <w:rPr>
          <w:rFonts w:cs="Arial"/>
          <w:b/>
        </w:rPr>
      </w:pPr>
    </w:p>
    <w:p w14:paraId="760CF54A" w14:textId="77777777" w:rsidR="007B28DA" w:rsidRPr="00B92AC8" w:rsidRDefault="007C13AF" w:rsidP="005170AB">
      <w:pPr>
        <w:pStyle w:val="Heading3"/>
      </w:pPr>
      <w:bookmarkStart w:id="52" w:name="_Toc452319935"/>
      <w:r>
        <w:t xml:space="preserve">2.5.2 </w:t>
      </w:r>
      <w:r w:rsidR="007B28DA" w:rsidRPr="00B92AC8">
        <w:t xml:space="preserve">Selected </w:t>
      </w:r>
      <w:r w:rsidR="00053AEB">
        <w:t>P</w:t>
      </w:r>
      <w:r w:rsidR="007B28DA" w:rsidRPr="00B92AC8">
        <w:t>articipants</w:t>
      </w:r>
      <w:bookmarkEnd w:id="52"/>
    </w:p>
    <w:p w14:paraId="6A2AFF22" w14:textId="4BEA5D40" w:rsidR="007B28DA" w:rsidRPr="00B92AC8" w:rsidRDefault="006165F5" w:rsidP="007B28DA">
      <w:pPr>
        <w:rPr>
          <w:rFonts w:cs="Arial"/>
        </w:rPr>
      </w:pPr>
      <w:r>
        <w:rPr>
          <w:rFonts w:cs="Arial"/>
        </w:rPr>
        <w:t>T</w:t>
      </w:r>
      <w:r w:rsidR="007B28DA" w:rsidRPr="00B92AC8">
        <w:rPr>
          <w:rFonts w:cs="Arial"/>
        </w:rPr>
        <w:t xml:space="preserve">he study recruited five participants. Following email contact, telephone conversations were organised in order to answer questions and to make interview arrangements. </w:t>
      </w:r>
      <w:r>
        <w:rPr>
          <w:rFonts w:cs="Arial"/>
        </w:rPr>
        <w:t>P</w:t>
      </w:r>
      <w:r w:rsidR="007B28DA" w:rsidRPr="00B92AC8">
        <w:rPr>
          <w:rFonts w:cs="Arial"/>
        </w:rPr>
        <w:t xml:space="preserve">articipants were asked for some demographic information (Appendix G; Table 3), and were advised that they did not have to answer any questions that they did not feel comfortable with. </w:t>
      </w:r>
    </w:p>
    <w:p w14:paraId="0E8AA0E2" w14:textId="77777777" w:rsidR="007B28DA" w:rsidRPr="00B92AC8" w:rsidRDefault="007B28DA" w:rsidP="007B28DA">
      <w:pPr>
        <w:rPr>
          <w:rFonts w:cs="Arial"/>
        </w:rPr>
      </w:pPr>
    </w:p>
    <w:p w14:paraId="774AB64B" w14:textId="77777777" w:rsidR="007B28DA" w:rsidRPr="00827819" w:rsidRDefault="007B28DA" w:rsidP="007B28DA">
      <w:pPr>
        <w:rPr>
          <w:rFonts w:cs="Arial"/>
          <w:sz w:val="20"/>
        </w:rPr>
      </w:pPr>
      <w:r w:rsidRPr="00827819">
        <w:rPr>
          <w:rFonts w:cs="Arial"/>
          <w:i/>
          <w:sz w:val="20"/>
        </w:rPr>
        <w:t xml:space="preserve">Table 3: </w:t>
      </w:r>
      <w:r w:rsidRPr="00827819">
        <w:rPr>
          <w:rFonts w:cs="Arial"/>
          <w:sz w:val="20"/>
        </w:rPr>
        <w:t>Participants’ Demographic Information</w:t>
      </w:r>
    </w:p>
    <w:tbl>
      <w:tblPr>
        <w:tblStyle w:val="ListTable2-Accent51"/>
        <w:tblW w:w="11145" w:type="dxa"/>
        <w:tblInd w:w="-1089" w:type="dxa"/>
        <w:tblLook w:val="04A0" w:firstRow="1" w:lastRow="0" w:firstColumn="1" w:lastColumn="0" w:noHBand="0" w:noVBand="1"/>
      </w:tblPr>
      <w:tblGrid>
        <w:gridCol w:w="2082"/>
        <w:gridCol w:w="1701"/>
        <w:gridCol w:w="1701"/>
        <w:gridCol w:w="1701"/>
        <w:gridCol w:w="1984"/>
        <w:gridCol w:w="1976"/>
      </w:tblGrid>
      <w:tr w:rsidR="007B28DA" w:rsidRPr="00B92AC8" w14:paraId="6F24FB59" w14:textId="77777777" w:rsidTr="006165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0840644B" w14:textId="77777777" w:rsidR="007B28DA" w:rsidRPr="00B92AC8" w:rsidRDefault="007B28DA" w:rsidP="004029B7">
            <w:pPr>
              <w:jc w:val="center"/>
              <w:rPr>
                <w:rFonts w:cs="Arial"/>
                <w:sz w:val="20"/>
                <w:szCs w:val="20"/>
              </w:rPr>
            </w:pPr>
            <w:r w:rsidRPr="00B92AC8">
              <w:rPr>
                <w:rFonts w:cs="Arial"/>
                <w:sz w:val="20"/>
                <w:szCs w:val="20"/>
              </w:rPr>
              <w:t>Pseudonym</w:t>
            </w:r>
          </w:p>
        </w:tc>
        <w:tc>
          <w:tcPr>
            <w:tcW w:w="1701" w:type="dxa"/>
          </w:tcPr>
          <w:p w14:paraId="29544D44" w14:textId="77777777" w:rsidR="007B28DA" w:rsidRPr="00B92AC8" w:rsidRDefault="007B28DA" w:rsidP="004029B7">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Jo</w:t>
            </w:r>
          </w:p>
        </w:tc>
        <w:tc>
          <w:tcPr>
            <w:tcW w:w="1701" w:type="dxa"/>
          </w:tcPr>
          <w:p w14:paraId="2224F023" w14:textId="77777777" w:rsidR="007B28DA" w:rsidRPr="00B92AC8" w:rsidRDefault="007B28DA" w:rsidP="004029B7">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Kate</w:t>
            </w:r>
          </w:p>
        </w:tc>
        <w:tc>
          <w:tcPr>
            <w:tcW w:w="1701" w:type="dxa"/>
          </w:tcPr>
          <w:p w14:paraId="7E1D3EA9" w14:textId="77777777" w:rsidR="007B28DA" w:rsidRPr="00B92AC8" w:rsidRDefault="007B28DA" w:rsidP="004029B7">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Mary</w:t>
            </w:r>
          </w:p>
        </w:tc>
        <w:tc>
          <w:tcPr>
            <w:tcW w:w="1984" w:type="dxa"/>
          </w:tcPr>
          <w:p w14:paraId="42F9D254" w14:textId="77777777" w:rsidR="007B28DA" w:rsidRPr="00B92AC8" w:rsidRDefault="007B28DA" w:rsidP="004029B7">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Mel</w:t>
            </w:r>
          </w:p>
        </w:tc>
        <w:tc>
          <w:tcPr>
            <w:tcW w:w="1976" w:type="dxa"/>
          </w:tcPr>
          <w:p w14:paraId="0506C0F4" w14:textId="77777777" w:rsidR="007B28DA" w:rsidRPr="00B92AC8" w:rsidRDefault="007B28DA" w:rsidP="004029B7">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Emily</w:t>
            </w:r>
          </w:p>
        </w:tc>
      </w:tr>
      <w:tr w:rsidR="007B28DA" w:rsidRPr="00B92AC8" w14:paraId="421BD824" w14:textId="77777777" w:rsidTr="006165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78CB73B3" w14:textId="77777777" w:rsidR="007B28DA" w:rsidRPr="00B92AC8" w:rsidRDefault="007B28DA" w:rsidP="004029B7">
            <w:pPr>
              <w:jc w:val="center"/>
              <w:rPr>
                <w:rFonts w:cs="Arial"/>
                <w:sz w:val="20"/>
              </w:rPr>
            </w:pPr>
            <w:r w:rsidRPr="00B92AC8">
              <w:rPr>
                <w:rFonts w:cs="Arial"/>
                <w:sz w:val="20"/>
              </w:rPr>
              <w:t>Age</w:t>
            </w:r>
          </w:p>
        </w:tc>
        <w:tc>
          <w:tcPr>
            <w:tcW w:w="1701" w:type="dxa"/>
          </w:tcPr>
          <w:p w14:paraId="3022894C"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52</w:t>
            </w:r>
          </w:p>
        </w:tc>
        <w:tc>
          <w:tcPr>
            <w:tcW w:w="1701" w:type="dxa"/>
          </w:tcPr>
          <w:p w14:paraId="37F9F869"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60</w:t>
            </w:r>
          </w:p>
        </w:tc>
        <w:tc>
          <w:tcPr>
            <w:tcW w:w="1701" w:type="dxa"/>
          </w:tcPr>
          <w:p w14:paraId="0BBB98C8"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52</w:t>
            </w:r>
          </w:p>
        </w:tc>
        <w:tc>
          <w:tcPr>
            <w:tcW w:w="1984" w:type="dxa"/>
          </w:tcPr>
          <w:p w14:paraId="36E0F2D2"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51</w:t>
            </w:r>
          </w:p>
        </w:tc>
        <w:tc>
          <w:tcPr>
            <w:tcW w:w="1976" w:type="dxa"/>
          </w:tcPr>
          <w:p w14:paraId="6ED024AC"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53</w:t>
            </w:r>
          </w:p>
        </w:tc>
      </w:tr>
      <w:tr w:rsidR="00E24938" w:rsidRPr="00B92AC8" w14:paraId="374790BC" w14:textId="77777777" w:rsidTr="006165F5">
        <w:tc>
          <w:tcPr>
            <w:cnfStyle w:val="001000000000" w:firstRow="0" w:lastRow="0" w:firstColumn="1" w:lastColumn="0" w:oddVBand="0" w:evenVBand="0" w:oddHBand="0" w:evenHBand="0" w:firstRowFirstColumn="0" w:firstRowLastColumn="0" w:lastRowFirstColumn="0" w:lastRowLastColumn="0"/>
            <w:tcW w:w="2082" w:type="dxa"/>
          </w:tcPr>
          <w:p w14:paraId="27849F0A" w14:textId="5EA8201E" w:rsidR="00E24938" w:rsidRPr="00B92AC8" w:rsidRDefault="00E24938" w:rsidP="004029B7">
            <w:pPr>
              <w:jc w:val="center"/>
              <w:rPr>
                <w:rFonts w:cs="Arial"/>
                <w:sz w:val="20"/>
              </w:rPr>
            </w:pPr>
            <w:r>
              <w:rPr>
                <w:rFonts w:cs="Arial"/>
                <w:sz w:val="20"/>
              </w:rPr>
              <w:t>Date of Interview</w:t>
            </w:r>
          </w:p>
        </w:tc>
        <w:tc>
          <w:tcPr>
            <w:tcW w:w="1701" w:type="dxa"/>
          </w:tcPr>
          <w:p w14:paraId="25D607F2" w14:textId="14967450" w:rsidR="00E24938" w:rsidRPr="00B92AC8" w:rsidRDefault="00E24938"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August 2015</w:t>
            </w:r>
          </w:p>
        </w:tc>
        <w:tc>
          <w:tcPr>
            <w:tcW w:w="1701" w:type="dxa"/>
          </w:tcPr>
          <w:p w14:paraId="1EFB8311" w14:textId="72E510DD" w:rsidR="00E24938" w:rsidRPr="00B92AC8" w:rsidRDefault="00E24938"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September 2015</w:t>
            </w:r>
          </w:p>
        </w:tc>
        <w:tc>
          <w:tcPr>
            <w:tcW w:w="1701" w:type="dxa"/>
          </w:tcPr>
          <w:p w14:paraId="31DFE6D6" w14:textId="7CBDA094" w:rsidR="00E24938" w:rsidRPr="00B92AC8" w:rsidRDefault="00E24938"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September 2015</w:t>
            </w:r>
          </w:p>
        </w:tc>
        <w:tc>
          <w:tcPr>
            <w:tcW w:w="1984" w:type="dxa"/>
          </w:tcPr>
          <w:p w14:paraId="75A77A67" w14:textId="11C650D1" w:rsidR="00E24938" w:rsidRPr="00B92AC8" w:rsidRDefault="00E24938"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September 2015</w:t>
            </w:r>
          </w:p>
        </w:tc>
        <w:tc>
          <w:tcPr>
            <w:tcW w:w="1976" w:type="dxa"/>
          </w:tcPr>
          <w:p w14:paraId="350FB961" w14:textId="00172FEE" w:rsidR="00E24938" w:rsidRPr="00B92AC8" w:rsidRDefault="00E24938"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October 2015</w:t>
            </w:r>
          </w:p>
        </w:tc>
      </w:tr>
      <w:tr w:rsidR="005F36D3" w:rsidRPr="00B92AC8" w14:paraId="5EA88FE0" w14:textId="77777777" w:rsidTr="006165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67FCF4E8" w14:textId="77777777" w:rsidR="005F36D3" w:rsidRPr="00B92AC8" w:rsidRDefault="005F36D3" w:rsidP="004029B7">
            <w:pPr>
              <w:jc w:val="center"/>
              <w:rPr>
                <w:rFonts w:cs="Arial"/>
                <w:sz w:val="20"/>
              </w:rPr>
            </w:pPr>
            <w:r w:rsidRPr="00B92AC8">
              <w:rPr>
                <w:rFonts w:cs="Arial"/>
                <w:sz w:val="20"/>
              </w:rPr>
              <w:t>Ethnicity</w:t>
            </w:r>
          </w:p>
        </w:tc>
        <w:tc>
          <w:tcPr>
            <w:tcW w:w="1701" w:type="dxa"/>
          </w:tcPr>
          <w:p w14:paraId="6E4C5A3F" w14:textId="77777777" w:rsidR="005F36D3" w:rsidRPr="00B92AC8" w:rsidRDefault="005F36D3"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White-British</w:t>
            </w:r>
          </w:p>
        </w:tc>
        <w:tc>
          <w:tcPr>
            <w:tcW w:w="1701" w:type="dxa"/>
          </w:tcPr>
          <w:p w14:paraId="022F074B" w14:textId="77777777" w:rsidR="005F36D3" w:rsidRPr="00B92AC8" w:rsidRDefault="005F36D3"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White-British</w:t>
            </w:r>
          </w:p>
        </w:tc>
        <w:tc>
          <w:tcPr>
            <w:tcW w:w="1701" w:type="dxa"/>
          </w:tcPr>
          <w:p w14:paraId="61378B01" w14:textId="77777777" w:rsidR="005F36D3" w:rsidRPr="00B92AC8" w:rsidRDefault="005F36D3"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White-British</w:t>
            </w:r>
          </w:p>
        </w:tc>
        <w:tc>
          <w:tcPr>
            <w:tcW w:w="1984" w:type="dxa"/>
          </w:tcPr>
          <w:p w14:paraId="2ADC9F80" w14:textId="77777777" w:rsidR="005F36D3" w:rsidRPr="00B92AC8" w:rsidRDefault="005F36D3"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White-British</w:t>
            </w:r>
          </w:p>
        </w:tc>
        <w:tc>
          <w:tcPr>
            <w:tcW w:w="1976" w:type="dxa"/>
          </w:tcPr>
          <w:p w14:paraId="6CDFBED3" w14:textId="77777777" w:rsidR="005F36D3" w:rsidRPr="00B92AC8" w:rsidRDefault="005F36D3"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White-British</w:t>
            </w:r>
          </w:p>
        </w:tc>
      </w:tr>
      <w:tr w:rsidR="007B28DA" w:rsidRPr="00B92AC8" w14:paraId="0B14E60F" w14:textId="77777777" w:rsidTr="006165F5">
        <w:tc>
          <w:tcPr>
            <w:cnfStyle w:val="001000000000" w:firstRow="0" w:lastRow="0" w:firstColumn="1" w:lastColumn="0" w:oddVBand="0" w:evenVBand="0" w:oddHBand="0" w:evenHBand="0" w:firstRowFirstColumn="0" w:firstRowLastColumn="0" w:lastRowFirstColumn="0" w:lastRowLastColumn="0"/>
            <w:tcW w:w="2082" w:type="dxa"/>
          </w:tcPr>
          <w:p w14:paraId="03A45B85" w14:textId="3BD19D20" w:rsidR="007B28DA" w:rsidRPr="00B92AC8" w:rsidRDefault="007B28DA" w:rsidP="00E24938">
            <w:pPr>
              <w:jc w:val="center"/>
              <w:rPr>
                <w:rFonts w:cs="Arial"/>
                <w:sz w:val="20"/>
              </w:rPr>
            </w:pPr>
            <w:r w:rsidRPr="00B92AC8">
              <w:rPr>
                <w:rFonts w:cs="Arial"/>
                <w:sz w:val="20"/>
              </w:rPr>
              <w:t>Occupational Status</w:t>
            </w:r>
          </w:p>
        </w:tc>
        <w:tc>
          <w:tcPr>
            <w:tcW w:w="1701" w:type="dxa"/>
          </w:tcPr>
          <w:p w14:paraId="5357BA4F" w14:textId="77777777" w:rsidR="007B28DA" w:rsidRPr="00B92AC8"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Career break/ full-time carer</w:t>
            </w:r>
          </w:p>
        </w:tc>
        <w:tc>
          <w:tcPr>
            <w:tcW w:w="1701" w:type="dxa"/>
          </w:tcPr>
          <w:p w14:paraId="67933CFE" w14:textId="77777777" w:rsidR="007B28DA" w:rsidRPr="00B92AC8"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Employed part-time</w:t>
            </w:r>
          </w:p>
        </w:tc>
        <w:tc>
          <w:tcPr>
            <w:tcW w:w="1701" w:type="dxa"/>
          </w:tcPr>
          <w:p w14:paraId="1697C361" w14:textId="77777777" w:rsidR="007B28DA" w:rsidRPr="00B92AC8"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Housewife/ Carer</w:t>
            </w:r>
          </w:p>
        </w:tc>
        <w:tc>
          <w:tcPr>
            <w:tcW w:w="1984" w:type="dxa"/>
          </w:tcPr>
          <w:p w14:paraId="572F1151" w14:textId="29CB4CF6" w:rsidR="007B28DA" w:rsidRPr="00B92AC8" w:rsidRDefault="007B28DA" w:rsidP="0004190B">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Employed part-time, self-employed, carer</w:t>
            </w:r>
          </w:p>
        </w:tc>
        <w:tc>
          <w:tcPr>
            <w:tcW w:w="1976" w:type="dxa"/>
          </w:tcPr>
          <w:p w14:paraId="43B8294A" w14:textId="77777777" w:rsidR="007B28DA" w:rsidRPr="00B92AC8"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Full-time carer, some flexible work</w:t>
            </w:r>
          </w:p>
        </w:tc>
      </w:tr>
      <w:tr w:rsidR="007B28DA" w:rsidRPr="00B92AC8" w14:paraId="07B977B6" w14:textId="77777777" w:rsidTr="006165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3BCA8FB0" w14:textId="29651990" w:rsidR="007B28DA" w:rsidRPr="00B92AC8" w:rsidRDefault="006165F5" w:rsidP="004029B7">
            <w:pPr>
              <w:jc w:val="center"/>
              <w:rPr>
                <w:rFonts w:cs="Arial"/>
                <w:sz w:val="20"/>
              </w:rPr>
            </w:pPr>
            <w:r>
              <w:rPr>
                <w:rFonts w:cs="Arial"/>
                <w:sz w:val="20"/>
              </w:rPr>
              <w:t>CYP Age &amp;</w:t>
            </w:r>
            <w:r w:rsidR="007B28DA" w:rsidRPr="00B92AC8">
              <w:rPr>
                <w:rFonts w:cs="Arial"/>
                <w:sz w:val="20"/>
              </w:rPr>
              <w:t xml:space="preserve"> Gender</w:t>
            </w:r>
          </w:p>
        </w:tc>
        <w:tc>
          <w:tcPr>
            <w:tcW w:w="1701" w:type="dxa"/>
          </w:tcPr>
          <w:p w14:paraId="64F71C4A"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15, Female</w:t>
            </w:r>
          </w:p>
        </w:tc>
        <w:tc>
          <w:tcPr>
            <w:tcW w:w="1701" w:type="dxa"/>
          </w:tcPr>
          <w:p w14:paraId="77053C6A"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16, Male</w:t>
            </w:r>
          </w:p>
        </w:tc>
        <w:tc>
          <w:tcPr>
            <w:tcW w:w="1701" w:type="dxa"/>
          </w:tcPr>
          <w:p w14:paraId="1EEBA02D"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13, Female</w:t>
            </w:r>
          </w:p>
        </w:tc>
        <w:tc>
          <w:tcPr>
            <w:tcW w:w="1984" w:type="dxa"/>
          </w:tcPr>
          <w:p w14:paraId="506CA6F4"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15, Female</w:t>
            </w:r>
          </w:p>
        </w:tc>
        <w:tc>
          <w:tcPr>
            <w:tcW w:w="1976" w:type="dxa"/>
          </w:tcPr>
          <w:p w14:paraId="734DB8DA"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14, Male</w:t>
            </w:r>
          </w:p>
        </w:tc>
      </w:tr>
      <w:tr w:rsidR="007B28DA" w:rsidRPr="00B92AC8" w14:paraId="6C0A5171" w14:textId="77777777" w:rsidTr="006165F5">
        <w:tc>
          <w:tcPr>
            <w:cnfStyle w:val="001000000000" w:firstRow="0" w:lastRow="0" w:firstColumn="1" w:lastColumn="0" w:oddVBand="0" w:evenVBand="0" w:oddHBand="0" w:evenHBand="0" w:firstRowFirstColumn="0" w:firstRowLastColumn="0" w:lastRowFirstColumn="0" w:lastRowLastColumn="0"/>
            <w:tcW w:w="2082" w:type="dxa"/>
          </w:tcPr>
          <w:p w14:paraId="713245F9" w14:textId="77777777" w:rsidR="007B28DA" w:rsidRPr="00B92AC8" w:rsidRDefault="007B28DA" w:rsidP="004029B7">
            <w:pPr>
              <w:jc w:val="center"/>
              <w:rPr>
                <w:rFonts w:cs="Arial"/>
                <w:sz w:val="20"/>
              </w:rPr>
            </w:pPr>
            <w:r w:rsidRPr="00B92AC8">
              <w:rPr>
                <w:rFonts w:cs="Arial"/>
                <w:sz w:val="20"/>
              </w:rPr>
              <w:t xml:space="preserve">Estimated onset </w:t>
            </w:r>
          </w:p>
        </w:tc>
        <w:tc>
          <w:tcPr>
            <w:tcW w:w="1701" w:type="dxa"/>
          </w:tcPr>
          <w:p w14:paraId="30B35EE3" w14:textId="77777777" w:rsidR="007B28DA" w:rsidRPr="00B92AC8"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12</w:t>
            </w:r>
          </w:p>
        </w:tc>
        <w:tc>
          <w:tcPr>
            <w:tcW w:w="1701" w:type="dxa"/>
          </w:tcPr>
          <w:p w14:paraId="6C4C0700" w14:textId="77777777" w:rsidR="007B28DA" w:rsidRPr="00B92AC8"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13</w:t>
            </w:r>
          </w:p>
        </w:tc>
        <w:tc>
          <w:tcPr>
            <w:tcW w:w="1701" w:type="dxa"/>
          </w:tcPr>
          <w:p w14:paraId="3BB5715A" w14:textId="77777777" w:rsidR="007B28DA" w:rsidRPr="00B92AC8"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10</w:t>
            </w:r>
          </w:p>
        </w:tc>
        <w:tc>
          <w:tcPr>
            <w:tcW w:w="1984" w:type="dxa"/>
          </w:tcPr>
          <w:p w14:paraId="3ACA6855" w14:textId="77777777" w:rsidR="007B28DA" w:rsidRPr="00B92AC8"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Approx. 12</w:t>
            </w:r>
          </w:p>
        </w:tc>
        <w:tc>
          <w:tcPr>
            <w:tcW w:w="1976" w:type="dxa"/>
          </w:tcPr>
          <w:p w14:paraId="0211482B" w14:textId="77777777" w:rsidR="007B28DA" w:rsidRPr="00B92AC8"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Approx. 11</w:t>
            </w:r>
          </w:p>
        </w:tc>
      </w:tr>
      <w:tr w:rsidR="007B28DA" w:rsidRPr="00B92AC8" w14:paraId="7CEF4E11" w14:textId="77777777" w:rsidTr="006165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62E34241" w14:textId="77777777" w:rsidR="007B28DA" w:rsidRPr="00B92AC8" w:rsidRDefault="007B28DA" w:rsidP="004029B7">
            <w:pPr>
              <w:jc w:val="center"/>
              <w:rPr>
                <w:rFonts w:cs="Arial"/>
                <w:sz w:val="20"/>
              </w:rPr>
            </w:pPr>
            <w:r w:rsidRPr="00B92AC8">
              <w:rPr>
                <w:rFonts w:cs="Arial"/>
                <w:sz w:val="20"/>
              </w:rPr>
              <w:t>Diagnosed</w:t>
            </w:r>
          </w:p>
        </w:tc>
        <w:tc>
          <w:tcPr>
            <w:tcW w:w="1701" w:type="dxa"/>
          </w:tcPr>
          <w:p w14:paraId="43719F3D"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September 2013</w:t>
            </w:r>
          </w:p>
        </w:tc>
        <w:tc>
          <w:tcPr>
            <w:tcW w:w="1701" w:type="dxa"/>
          </w:tcPr>
          <w:p w14:paraId="78F6C903"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January 2015</w:t>
            </w:r>
          </w:p>
        </w:tc>
        <w:tc>
          <w:tcPr>
            <w:tcW w:w="1701" w:type="dxa"/>
          </w:tcPr>
          <w:p w14:paraId="2E8A80D6"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October 2012</w:t>
            </w:r>
          </w:p>
        </w:tc>
        <w:tc>
          <w:tcPr>
            <w:tcW w:w="1984" w:type="dxa"/>
          </w:tcPr>
          <w:p w14:paraId="127D5841"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November 2014</w:t>
            </w:r>
          </w:p>
        </w:tc>
        <w:tc>
          <w:tcPr>
            <w:tcW w:w="1976" w:type="dxa"/>
          </w:tcPr>
          <w:p w14:paraId="6DAF662A" w14:textId="77777777" w:rsidR="007B28DA" w:rsidRPr="00B92AC8" w:rsidRDefault="007B28DA" w:rsidP="004029B7">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92AC8">
              <w:rPr>
                <w:rFonts w:cs="Arial"/>
                <w:sz w:val="20"/>
                <w:szCs w:val="20"/>
              </w:rPr>
              <w:t>Approx. Jan 2015</w:t>
            </w:r>
          </w:p>
        </w:tc>
      </w:tr>
      <w:tr w:rsidR="007B28DA" w:rsidRPr="00B92AC8" w14:paraId="4CCCBD22" w14:textId="77777777" w:rsidTr="006165F5">
        <w:tc>
          <w:tcPr>
            <w:cnfStyle w:val="001000000000" w:firstRow="0" w:lastRow="0" w:firstColumn="1" w:lastColumn="0" w:oddVBand="0" w:evenVBand="0" w:oddHBand="0" w:evenHBand="0" w:firstRowFirstColumn="0" w:firstRowLastColumn="0" w:lastRowFirstColumn="0" w:lastRowLastColumn="0"/>
            <w:tcW w:w="2082" w:type="dxa"/>
          </w:tcPr>
          <w:p w14:paraId="0392E947" w14:textId="7EB24981" w:rsidR="007B28DA" w:rsidRPr="00B92AC8" w:rsidRDefault="007B28DA" w:rsidP="007A3EE5">
            <w:pPr>
              <w:jc w:val="center"/>
              <w:rPr>
                <w:rFonts w:cs="Arial"/>
                <w:sz w:val="20"/>
              </w:rPr>
            </w:pPr>
            <w:r w:rsidRPr="00B92AC8">
              <w:rPr>
                <w:rFonts w:cs="Arial"/>
                <w:sz w:val="20"/>
              </w:rPr>
              <w:t>Other</w:t>
            </w:r>
            <w:r w:rsidR="007A3EE5">
              <w:rPr>
                <w:rFonts w:cs="Arial"/>
                <w:sz w:val="20"/>
              </w:rPr>
              <w:t xml:space="preserve">s in the family and </w:t>
            </w:r>
            <w:r w:rsidRPr="00B92AC8">
              <w:rPr>
                <w:rFonts w:cs="Arial"/>
                <w:sz w:val="20"/>
              </w:rPr>
              <w:t xml:space="preserve">health problems </w:t>
            </w:r>
            <w:r w:rsidR="007A3EE5">
              <w:rPr>
                <w:rFonts w:cs="Arial"/>
                <w:sz w:val="20"/>
              </w:rPr>
              <w:t>at the time of interview (if any)</w:t>
            </w:r>
          </w:p>
        </w:tc>
        <w:tc>
          <w:tcPr>
            <w:tcW w:w="1701" w:type="dxa"/>
          </w:tcPr>
          <w:p w14:paraId="22877473" w14:textId="598E1B43" w:rsidR="007B28DA"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 xml:space="preserve">Jo </w:t>
            </w:r>
            <w:r w:rsidR="0004190B">
              <w:rPr>
                <w:rFonts w:cs="Arial"/>
                <w:sz w:val="20"/>
                <w:szCs w:val="20"/>
              </w:rPr>
              <w:t>(</w:t>
            </w:r>
            <w:r w:rsidRPr="00B92AC8">
              <w:rPr>
                <w:rFonts w:cs="Arial"/>
                <w:sz w:val="20"/>
                <w:szCs w:val="20"/>
              </w:rPr>
              <w:t>Fibromyalgia</w:t>
            </w:r>
            <w:r w:rsidR="0004190B">
              <w:rPr>
                <w:rFonts w:cs="Arial"/>
                <w:sz w:val="20"/>
                <w:szCs w:val="20"/>
              </w:rPr>
              <w:t>)</w:t>
            </w:r>
          </w:p>
          <w:p w14:paraId="073ADD0B" w14:textId="77777777" w:rsidR="007A3EE5" w:rsidRDefault="007A3EE5"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Husband</w:t>
            </w:r>
          </w:p>
          <w:p w14:paraId="056929D8" w14:textId="77777777" w:rsidR="007A3EE5" w:rsidRDefault="007A3EE5"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Fred</w:t>
            </w:r>
          </w:p>
          <w:p w14:paraId="360BE917" w14:textId="3402482E" w:rsidR="007A3EE5" w:rsidRPr="00B92AC8" w:rsidRDefault="007A3EE5" w:rsidP="007A3EE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Sarah (CFS/ME)</w:t>
            </w:r>
          </w:p>
        </w:tc>
        <w:tc>
          <w:tcPr>
            <w:tcW w:w="1701" w:type="dxa"/>
          </w:tcPr>
          <w:p w14:paraId="099E751F" w14:textId="318B38FB" w:rsidR="007A3EE5" w:rsidRDefault="007A3EE5"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Kate</w:t>
            </w:r>
          </w:p>
          <w:p w14:paraId="613771A4" w14:textId="77777777" w:rsidR="007B28DA"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Husband – Fibromyalgia</w:t>
            </w:r>
          </w:p>
          <w:p w14:paraId="7BCB4558" w14:textId="403032B6" w:rsidR="00FB1002" w:rsidRDefault="00FB1002"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Chloe</w:t>
            </w:r>
          </w:p>
          <w:p w14:paraId="01F9D5DA" w14:textId="137189C8" w:rsidR="007A3EE5" w:rsidRPr="00B92AC8" w:rsidRDefault="007A3EE5"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Ben (CFS/ME, hyper-mobility</w:t>
            </w:r>
            <w:r w:rsidR="00542D0A">
              <w:rPr>
                <w:rFonts w:cs="Arial"/>
                <w:sz w:val="20"/>
                <w:szCs w:val="20"/>
              </w:rPr>
              <w:t>)</w:t>
            </w:r>
          </w:p>
        </w:tc>
        <w:tc>
          <w:tcPr>
            <w:tcW w:w="1701" w:type="dxa"/>
          </w:tcPr>
          <w:p w14:paraId="718A251D" w14:textId="05BF69A5" w:rsidR="007B28DA" w:rsidRDefault="007B28DA"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92AC8">
              <w:rPr>
                <w:rFonts w:cs="Arial"/>
                <w:sz w:val="20"/>
                <w:szCs w:val="20"/>
              </w:rPr>
              <w:t xml:space="preserve">Mary </w:t>
            </w:r>
            <w:r w:rsidR="00542D0A">
              <w:rPr>
                <w:rFonts w:cs="Arial"/>
                <w:sz w:val="20"/>
                <w:szCs w:val="20"/>
              </w:rPr>
              <w:t>(</w:t>
            </w:r>
            <w:r w:rsidRPr="00B92AC8">
              <w:rPr>
                <w:rFonts w:cs="Arial"/>
                <w:sz w:val="20"/>
                <w:szCs w:val="20"/>
              </w:rPr>
              <w:t>CFS/ME</w:t>
            </w:r>
            <w:r w:rsidR="0004190B">
              <w:rPr>
                <w:rFonts w:cs="Arial"/>
                <w:sz w:val="20"/>
                <w:szCs w:val="20"/>
              </w:rPr>
              <w:t>)</w:t>
            </w:r>
          </w:p>
          <w:p w14:paraId="744E54B7" w14:textId="24370E53" w:rsidR="007A3EE5" w:rsidRDefault="007A3EE5"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Husband</w:t>
            </w:r>
          </w:p>
          <w:p w14:paraId="3910AE91" w14:textId="36781A7C" w:rsidR="007A3EE5" w:rsidRDefault="007A3EE5"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Andrew (</w:t>
            </w:r>
            <w:r w:rsidR="006165F5">
              <w:rPr>
                <w:rFonts w:cs="Arial"/>
                <w:sz w:val="20"/>
                <w:szCs w:val="20"/>
              </w:rPr>
              <w:t>Down’s Syndrome</w:t>
            </w:r>
            <w:r>
              <w:rPr>
                <w:rFonts w:cs="Arial"/>
                <w:sz w:val="20"/>
                <w:szCs w:val="20"/>
              </w:rPr>
              <w:t>)</w:t>
            </w:r>
          </w:p>
          <w:p w14:paraId="688DAC0A" w14:textId="6DD2AAF7" w:rsidR="007A3EE5" w:rsidRPr="00B92AC8" w:rsidRDefault="007A3EE5"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Lizzy (CFS/ME)</w:t>
            </w:r>
          </w:p>
        </w:tc>
        <w:tc>
          <w:tcPr>
            <w:tcW w:w="1984" w:type="dxa"/>
          </w:tcPr>
          <w:p w14:paraId="053F14FB" w14:textId="7F3FC337" w:rsidR="007A3EE5" w:rsidRDefault="007A3EE5"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Mel</w:t>
            </w:r>
          </w:p>
          <w:p w14:paraId="258AA2CD" w14:textId="77777777" w:rsidR="007A3EE5" w:rsidRDefault="007A3EE5"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Husband </w:t>
            </w:r>
          </w:p>
          <w:p w14:paraId="2CAC23B0" w14:textId="16305CE3" w:rsidR="007A3EE5" w:rsidRDefault="007A3EE5"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Lizzy</w:t>
            </w:r>
            <w:r w:rsidR="0004190B">
              <w:rPr>
                <w:rFonts w:cs="Arial"/>
                <w:sz w:val="20"/>
                <w:szCs w:val="20"/>
              </w:rPr>
              <w:t xml:space="preserve"> (CFS/ME)</w:t>
            </w:r>
          </w:p>
          <w:p w14:paraId="1E0DDD0B" w14:textId="0FB260CB" w:rsidR="007B28DA" w:rsidRPr="00B92AC8" w:rsidRDefault="007A3EE5" w:rsidP="004029B7">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Tom</w:t>
            </w:r>
            <w:r w:rsidR="0004190B">
              <w:rPr>
                <w:rFonts w:cs="Arial"/>
                <w:sz w:val="20"/>
                <w:szCs w:val="20"/>
              </w:rPr>
              <w:t xml:space="preserve"> (Down’s Syndrome)</w:t>
            </w:r>
          </w:p>
        </w:tc>
        <w:tc>
          <w:tcPr>
            <w:tcW w:w="1976" w:type="dxa"/>
          </w:tcPr>
          <w:p w14:paraId="03754148" w14:textId="5369D0C5" w:rsidR="007B28DA" w:rsidRDefault="007A3EE5" w:rsidP="007A3EE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Emily</w:t>
            </w:r>
          </w:p>
          <w:p w14:paraId="102C60F7" w14:textId="77777777" w:rsidR="007A3EE5" w:rsidRDefault="007A3EE5" w:rsidP="007A3EE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Husband</w:t>
            </w:r>
          </w:p>
          <w:p w14:paraId="0F0E19E9" w14:textId="77777777" w:rsidR="007A3EE5" w:rsidRDefault="007A3EE5" w:rsidP="007A3EE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Eric</w:t>
            </w:r>
          </w:p>
          <w:p w14:paraId="7485DD02" w14:textId="77777777" w:rsidR="007A3EE5" w:rsidRDefault="007A3EE5" w:rsidP="007A3EE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Zoe</w:t>
            </w:r>
          </w:p>
          <w:p w14:paraId="14E5BE93" w14:textId="2C5C2346" w:rsidR="007A3EE5" w:rsidRPr="00B92AC8" w:rsidRDefault="007A3EE5" w:rsidP="006165F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Jack (CFS/ME, P</w:t>
            </w:r>
            <w:r w:rsidR="006165F5">
              <w:rPr>
                <w:rFonts w:cs="Arial"/>
                <w:sz w:val="20"/>
                <w:szCs w:val="20"/>
              </w:rPr>
              <w:t>OTS</w:t>
            </w:r>
            <w:r>
              <w:rPr>
                <w:rFonts w:cs="Arial"/>
                <w:sz w:val="20"/>
                <w:szCs w:val="20"/>
              </w:rPr>
              <w:t>)</w:t>
            </w:r>
          </w:p>
        </w:tc>
      </w:tr>
    </w:tbl>
    <w:p w14:paraId="101C6C01" w14:textId="77777777" w:rsidR="007B28DA" w:rsidRPr="00B92AC8" w:rsidRDefault="007C13AF" w:rsidP="005170AB">
      <w:pPr>
        <w:pStyle w:val="Heading3"/>
      </w:pPr>
      <w:bookmarkStart w:id="53" w:name="_Toc452319936"/>
      <w:r>
        <w:t xml:space="preserve">2.5.3 </w:t>
      </w:r>
      <w:r w:rsidR="007B28DA" w:rsidRPr="00B92AC8">
        <w:t>The Interview Process</w:t>
      </w:r>
      <w:bookmarkEnd w:id="53"/>
    </w:p>
    <w:p w14:paraId="2D681DDC" w14:textId="77777777" w:rsidR="007B28DA" w:rsidRDefault="007B28DA" w:rsidP="007B28DA">
      <w:pPr>
        <w:rPr>
          <w:rFonts w:cs="Arial"/>
        </w:rPr>
      </w:pPr>
      <w:r w:rsidRPr="00B92AC8">
        <w:rPr>
          <w:rFonts w:cs="Arial"/>
        </w:rPr>
        <w:t xml:space="preserve">Riessman (2008) highlights the importance of establishing an environment that allows for storytelling. As a result, participants were asked where and when they would feel most comfortable being interviewed. All participants opted for the interview to take place in their home and selected their preferred time and date. Participants were also informed that, while the interviews would be carried out on a one-to-one basis, they could have someone nearby if they wished. </w:t>
      </w:r>
    </w:p>
    <w:p w14:paraId="0E4E3CF1" w14:textId="77777777" w:rsidR="00AE7259" w:rsidRPr="00B92AC8" w:rsidRDefault="00AE7259" w:rsidP="007B28DA">
      <w:pPr>
        <w:rPr>
          <w:rFonts w:cs="Arial"/>
        </w:rPr>
      </w:pPr>
    </w:p>
    <w:p w14:paraId="26B1A8B6" w14:textId="7B322D67" w:rsidR="007B28DA" w:rsidRPr="00B92AC8" w:rsidRDefault="007B28DA" w:rsidP="007B28DA">
      <w:pPr>
        <w:rPr>
          <w:rFonts w:cs="Arial"/>
        </w:rPr>
      </w:pPr>
      <w:r w:rsidRPr="00B92AC8">
        <w:rPr>
          <w:rFonts w:cs="Arial"/>
        </w:rPr>
        <w:t>Given all the interviews were taking place in the participants’ homes, the University of Hertfordshire lone worker policy</w:t>
      </w:r>
      <w:r w:rsidR="00636AF2">
        <w:rPr>
          <w:rFonts w:cs="Arial"/>
        </w:rPr>
        <w:t xml:space="preserve"> was followed</w:t>
      </w:r>
      <w:r w:rsidRPr="00B92AC8">
        <w:rPr>
          <w:rFonts w:cs="Arial"/>
        </w:rPr>
        <w:t>.</w:t>
      </w:r>
      <w:r w:rsidR="00636AF2">
        <w:rPr>
          <w:rFonts w:cs="Arial"/>
        </w:rPr>
        <w:t xml:space="preserve"> </w:t>
      </w:r>
      <w:r w:rsidRPr="00B92AC8">
        <w:rPr>
          <w:rFonts w:cs="Arial"/>
        </w:rPr>
        <w:t>At the beginning of the interviews, the information sheet and consent forms were reviewed with the participant. At this stage they had the opportunity to ask any questions. In line with the view that narratives are co-constructed and that it is important to try and balance some of the power differences that can be found in an interview context, participants were asked if it would be beneficial to hear some of why this area of research was of interest to me. Following this, they were reminded that the interview would be recorded and that it would be approximately an hour to an hour and a half in length (though may be paused for breaks or stopped at any time they wished).</w:t>
      </w:r>
    </w:p>
    <w:p w14:paraId="08A20831" w14:textId="77777777" w:rsidR="007B28DA" w:rsidRPr="00B92AC8" w:rsidRDefault="007B28DA" w:rsidP="007B28DA">
      <w:pPr>
        <w:rPr>
          <w:rFonts w:cs="Arial"/>
        </w:rPr>
      </w:pPr>
    </w:p>
    <w:p w14:paraId="4B20EA82" w14:textId="77777777" w:rsidR="007B28DA" w:rsidRPr="00B92AC8" w:rsidRDefault="007B28DA" w:rsidP="007B28DA">
      <w:pPr>
        <w:rPr>
          <w:rFonts w:cs="Arial"/>
        </w:rPr>
      </w:pPr>
      <w:r w:rsidRPr="00B92AC8">
        <w:rPr>
          <w:rFonts w:cs="Arial"/>
        </w:rPr>
        <w:t>On completion of the interview, the audio recorder was turned off and participant</w:t>
      </w:r>
      <w:r w:rsidR="00812C17" w:rsidRPr="00B92AC8">
        <w:rPr>
          <w:rFonts w:cs="Arial"/>
        </w:rPr>
        <w:t>s</w:t>
      </w:r>
      <w:r w:rsidRPr="00B92AC8">
        <w:rPr>
          <w:rFonts w:cs="Arial"/>
        </w:rPr>
        <w:t xml:space="preserve"> had the opportunity to reflect on what it had been like to participate in the research. At this stage they were given a debrief information sheet (Appendix F)</w:t>
      </w:r>
      <w:r w:rsidRPr="00B92AC8">
        <w:rPr>
          <w:rFonts w:cs="Arial"/>
          <w:b/>
        </w:rPr>
        <w:t xml:space="preserve"> </w:t>
      </w:r>
      <w:r w:rsidRPr="00B92AC8">
        <w:rPr>
          <w:rFonts w:cs="Arial"/>
        </w:rPr>
        <w:t xml:space="preserve">and were invited to ask any questions or </w:t>
      </w:r>
      <w:r w:rsidR="00812C17" w:rsidRPr="00B92AC8">
        <w:rPr>
          <w:rFonts w:cs="Arial"/>
        </w:rPr>
        <w:t>raise any concerns</w:t>
      </w:r>
      <w:r w:rsidRPr="00B92AC8">
        <w:rPr>
          <w:rFonts w:cs="Arial"/>
        </w:rPr>
        <w:t xml:space="preserve">. All participants were asked if they wished to receive a summary of the findings, and they all expressed an interest in doing so. </w:t>
      </w:r>
    </w:p>
    <w:p w14:paraId="48D16B99" w14:textId="77777777" w:rsidR="007B28DA" w:rsidRPr="00B92AC8" w:rsidRDefault="007B28DA" w:rsidP="007B28DA">
      <w:pPr>
        <w:rPr>
          <w:rFonts w:cs="Arial"/>
        </w:rPr>
      </w:pPr>
    </w:p>
    <w:p w14:paraId="2519956A" w14:textId="378F19E1" w:rsidR="007B28DA" w:rsidRPr="00B92AC8" w:rsidRDefault="007B28DA" w:rsidP="007B28DA">
      <w:pPr>
        <w:rPr>
          <w:rFonts w:cs="Arial"/>
        </w:rPr>
      </w:pPr>
      <w:r w:rsidRPr="00B92AC8">
        <w:rPr>
          <w:rFonts w:cs="Arial"/>
        </w:rPr>
        <w:t xml:space="preserve">Following the interview, I recorded my reflections in a reflective diary. These reflections included feelings experienced throughout the whole interview process, as well as thoughts about the content of the interview and the effect of what was said on the subsequent questions asked. The emotional tone of the interview was also reflected upon and any general observations that may not have been picked up by the audio recording were </w:t>
      </w:r>
      <w:r w:rsidRPr="00B92AC8">
        <w:rPr>
          <w:rFonts w:cs="Arial"/>
          <w:szCs w:val="22"/>
        </w:rPr>
        <w:t>noted (e.g.</w:t>
      </w:r>
      <w:r w:rsidR="005A3F47">
        <w:rPr>
          <w:rFonts w:cs="Arial"/>
          <w:szCs w:val="22"/>
        </w:rPr>
        <w:t>,</w:t>
      </w:r>
      <w:r w:rsidRPr="00B92AC8">
        <w:rPr>
          <w:rFonts w:cs="Arial"/>
          <w:szCs w:val="22"/>
        </w:rPr>
        <w:t xml:space="preserve"> presence of another person, interruptions, non-verbal interactions). Furthermore, Burnham’s (1993) GRRAACCEESS were also held in mind, informing ideas of difference between myself and the participants</w:t>
      </w:r>
      <w:r w:rsidRPr="00B92AC8">
        <w:rPr>
          <w:rFonts w:cs="Arial"/>
          <w:sz w:val="23"/>
          <w:szCs w:val="23"/>
        </w:rPr>
        <w:t>.</w:t>
      </w:r>
      <w:r w:rsidRPr="00B92AC8">
        <w:rPr>
          <w:rFonts w:cs="Arial"/>
        </w:rPr>
        <w:t xml:space="preserve"> This was important as our similarities and differences would not only shape the narratives that were shared but also my interpretations of them.</w:t>
      </w:r>
    </w:p>
    <w:p w14:paraId="6185CC43" w14:textId="77777777" w:rsidR="007B28DA" w:rsidRPr="00B92AC8" w:rsidRDefault="007B28DA" w:rsidP="007B28DA">
      <w:pPr>
        <w:rPr>
          <w:rFonts w:cs="Arial"/>
          <w:b/>
        </w:rPr>
      </w:pPr>
    </w:p>
    <w:p w14:paraId="64FA0E7D" w14:textId="77777777" w:rsidR="007B28DA" w:rsidRPr="00B92AC8" w:rsidRDefault="007C13AF" w:rsidP="005170AB">
      <w:pPr>
        <w:pStyle w:val="Heading3"/>
      </w:pPr>
      <w:bookmarkStart w:id="54" w:name="_Toc452319937"/>
      <w:r>
        <w:t xml:space="preserve">2.5.4 </w:t>
      </w:r>
      <w:r w:rsidR="007B28DA" w:rsidRPr="00B92AC8">
        <w:t>The Interview Structure</w:t>
      </w:r>
      <w:bookmarkEnd w:id="54"/>
    </w:p>
    <w:p w14:paraId="680ABDAE" w14:textId="77777777" w:rsidR="007B28DA" w:rsidRPr="00B92AC8" w:rsidRDefault="007B28DA" w:rsidP="007B28DA">
      <w:pPr>
        <w:rPr>
          <w:rFonts w:cs="Arial"/>
        </w:rPr>
      </w:pPr>
      <w:r w:rsidRPr="00B92AC8">
        <w:rPr>
          <w:rFonts w:cs="Arial"/>
        </w:rPr>
        <w:t xml:space="preserve">Qualitative research tends to use language as its raw material (Barker, Pistrang &amp; Elliott, 2012). Narratives of personal experience can be found anywhere and they can be obtained in a number of different ways (Riessman, 1993). However, the primary method of data collection for the narrative researcher is the interview (Wells, 2011; Murray, 2014), and this was the method selected for this study. Mishler (1991) argued that an interview is a joint venture, and the content is shaped by the asking and answering of questions. In this context, it is important to hold in mind how the interviewer is perceived by the interviewee and any differences in power due to the impact on the narrative produced (Mishler, 1991). Wells (2011) refers to the importance of open-ended questions in an interview context, whereby participants can respond in their own words. In line with this idea, and </w:t>
      </w:r>
      <w:r w:rsidR="00E37138" w:rsidRPr="00B92AC8">
        <w:rPr>
          <w:rFonts w:cs="Arial"/>
        </w:rPr>
        <w:t>the co-construction of narratives</w:t>
      </w:r>
      <w:r w:rsidRPr="00B92AC8">
        <w:rPr>
          <w:rFonts w:cs="Arial"/>
        </w:rPr>
        <w:t>, Kvale (2007) refers to ‘active listening’</w:t>
      </w:r>
      <w:r w:rsidR="00E37138" w:rsidRPr="00B92AC8">
        <w:rPr>
          <w:rFonts w:cs="Arial"/>
        </w:rPr>
        <w:t>, using</w:t>
      </w:r>
      <w:r w:rsidRPr="00B92AC8">
        <w:rPr>
          <w:rFonts w:cs="Arial"/>
        </w:rPr>
        <w:t xml:space="preserve"> follow-up questions</w:t>
      </w:r>
      <w:r w:rsidR="00E37138" w:rsidRPr="00B92AC8">
        <w:rPr>
          <w:rFonts w:cs="Arial"/>
        </w:rPr>
        <w:t xml:space="preserve"> to create</w:t>
      </w:r>
      <w:r w:rsidRPr="00B92AC8">
        <w:rPr>
          <w:rFonts w:cs="Arial"/>
        </w:rPr>
        <w:t xml:space="preserve"> a conversational styl</w:t>
      </w:r>
      <w:r w:rsidR="00E37138" w:rsidRPr="00B92AC8">
        <w:rPr>
          <w:rFonts w:cs="Arial"/>
        </w:rPr>
        <w:t>e of interviewing (Wells, 2011). This</w:t>
      </w:r>
      <w:r w:rsidRPr="00B92AC8">
        <w:rPr>
          <w:rFonts w:cs="Arial"/>
        </w:rPr>
        <w:t xml:space="preserve"> prompts the interviewee to expand and thicken their narrative. </w:t>
      </w:r>
    </w:p>
    <w:p w14:paraId="7F1BA81B" w14:textId="77777777" w:rsidR="007B28DA" w:rsidRPr="00B92AC8" w:rsidRDefault="007B28DA" w:rsidP="007B28DA">
      <w:pPr>
        <w:rPr>
          <w:rFonts w:cs="Arial"/>
        </w:rPr>
      </w:pPr>
    </w:p>
    <w:p w14:paraId="630D033A" w14:textId="77777777" w:rsidR="007B28DA" w:rsidRPr="00B92AC8" w:rsidRDefault="007B28DA" w:rsidP="007B28DA">
      <w:pPr>
        <w:rPr>
          <w:rFonts w:cs="Arial"/>
        </w:rPr>
      </w:pPr>
      <w:r w:rsidRPr="00B92AC8">
        <w:rPr>
          <w:rFonts w:cs="Arial"/>
        </w:rPr>
        <w:t>As a result of the above, several topics were chosen based on the study’s research questions and the previous literature (Riessman, 1993). These topics led to the development of an interview guide</w:t>
      </w:r>
      <w:r w:rsidRPr="00B92AC8">
        <w:rPr>
          <w:rStyle w:val="FootnoteReference"/>
          <w:rFonts w:cs="Arial"/>
        </w:rPr>
        <w:footnoteReference w:id="9"/>
      </w:r>
      <w:r w:rsidRPr="00B92AC8">
        <w:rPr>
          <w:rFonts w:cs="Arial"/>
        </w:rPr>
        <w:t xml:space="preserve"> (Appendix H) which included some general open-ended questions for each topic and some further prompts that could be utilised in line with the principles of ‘active listening’ (Kvale, 2007). Furthermore, in order for participants to have choice and share the narratives that they wished to tell, it was important to have flexibility within the interview. Therefore, not all participants were asked exactly the same questions or in the same order.  </w:t>
      </w:r>
    </w:p>
    <w:p w14:paraId="0541A5CF" w14:textId="77777777" w:rsidR="007B28DA" w:rsidRPr="00B92AC8" w:rsidRDefault="007B28DA" w:rsidP="007B28DA">
      <w:pPr>
        <w:rPr>
          <w:rFonts w:cs="Arial"/>
        </w:rPr>
      </w:pPr>
    </w:p>
    <w:p w14:paraId="4282B297" w14:textId="77777777" w:rsidR="007B28DA" w:rsidRPr="00B92AC8" w:rsidRDefault="007C13AF" w:rsidP="00135610">
      <w:pPr>
        <w:pStyle w:val="Heading2"/>
      </w:pPr>
      <w:bookmarkStart w:id="55" w:name="_Toc452319938"/>
      <w:r>
        <w:t xml:space="preserve">2.6 </w:t>
      </w:r>
      <w:r w:rsidR="007B28DA" w:rsidRPr="00B92AC8">
        <w:t>Analysing their Stories</w:t>
      </w:r>
      <w:bookmarkEnd w:id="55"/>
    </w:p>
    <w:p w14:paraId="2B0A3422" w14:textId="408BC2EF" w:rsidR="007B28DA" w:rsidRPr="00B92AC8" w:rsidRDefault="007C13AF" w:rsidP="005170AB">
      <w:pPr>
        <w:pStyle w:val="Heading3"/>
      </w:pPr>
      <w:bookmarkStart w:id="56" w:name="_Toc452319939"/>
      <w:r>
        <w:t xml:space="preserve">2.6.1 </w:t>
      </w:r>
      <w:r w:rsidR="007B28DA" w:rsidRPr="00B92AC8">
        <w:t>Interview Transcription</w:t>
      </w:r>
      <w:bookmarkEnd w:id="56"/>
    </w:p>
    <w:p w14:paraId="417EB7B2" w14:textId="3D66B0BD" w:rsidR="007B28DA" w:rsidRPr="00B92AC8" w:rsidRDefault="007B28DA" w:rsidP="007B28DA">
      <w:pPr>
        <w:rPr>
          <w:rFonts w:cs="Arial"/>
        </w:rPr>
      </w:pPr>
      <w:r w:rsidRPr="00B92AC8">
        <w:rPr>
          <w:rFonts w:cs="Arial"/>
        </w:rPr>
        <w:t>Analysis of narratives start</w:t>
      </w:r>
      <w:r w:rsidR="00D52CBF">
        <w:rPr>
          <w:rFonts w:cs="Arial"/>
        </w:rPr>
        <w:t>s</w:t>
      </w:r>
      <w:r w:rsidRPr="00B92AC8">
        <w:rPr>
          <w:rFonts w:cs="Arial"/>
        </w:rPr>
        <w:t xml:space="preserve"> with the transcription process (Mishler, 1991) and transcription itself is an interpretive act (Riessman, 1993). Guided by the position that narratives are co-constructed and that all utterances are important in their analysis (Wells, 2011), the interviews were transcribed verbatim, including all utterances of both participant and researcher. Transcripts also included pauses, expressive sounds, interruptions, overlapping and non-understandable speech, emphasis of words, held sounds and parodies of others</w:t>
      </w:r>
      <w:r w:rsidR="00022C7A" w:rsidRPr="00B92AC8">
        <w:rPr>
          <w:rFonts w:cs="Arial"/>
        </w:rPr>
        <w:t xml:space="preserve"> (Wells, 2011)</w:t>
      </w:r>
      <w:r w:rsidRPr="00B92AC8">
        <w:rPr>
          <w:rFonts w:cs="Arial"/>
        </w:rPr>
        <w:t>.  Any important details not captured by the audio but noted as important in the reflective di</w:t>
      </w:r>
      <w:r w:rsidR="00CB610C" w:rsidRPr="00B92AC8">
        <w:rPr>
          <w:rFonts w:cs="Arial"/>
        </w:rPr>
        <w:t xml:space="preserve">ary were added. An </w:t>
      </w:r>
      <w:r w:rsidR="00B27C09">
        <w:rPr>
          <w:rFonts w:cs="Arial"/>
        </w:rPr>
        <w:t>excerpt</w:t>
      </w:r>
      <w:r w:rsidR="00CB610C" w:rsidRPr="00B92AC8">
        <w:rPr>
          <w:rFonts w:cs="Arial"/>
        </w:rPr>
        <w:t xml:space="preserve"> of </w:t>
      </w:r>
      <w:r w:rsidR="00B27C09">
        <w:rPr>
          <w:rFonts w:cs="Arial"/>
        </w:rPr>
        <w:t>a transcript</w:t>
      </w:r>
      <w:r w:rsidRPr="00B92AC8">
        <w:rPr>
          <w:rFonts w:cs="Arial"/>
        </w:rPr>
        <w:t xml:space="preserve"> can be found in Appendix </w:t>
      </w:r>
      <w:r w:rsidR="00821B9A">
        <w:rPr>
          <w:rFonts w:cs="Arial"/>
        </w:rPr>
        <w:t>J</w:t>
      </w:r>
      <w:r w:rsidRPr="00B92AC8">
        <w:rPr>
          <w:rFonts w:cs="Arial"/>
        </w:rPr>
        <w:t>. A professional transcription service was utilised for three interviews</w:t>
      </w:r>
      <w:r w:rsidRPr="00B92AC8">
        <w:rPr>
          <w:rStyle w:val="FootnoteReference"/>
          <w:rFonts w:cs="Arial"/>
        </w:rPr>
        <w:footnoteReference w:id="10"/>
      </w:r>
      <w:r w:rsidRPr="00B92AC8">
        <w:rPr>
          <w:rFonts w:cs="Arial"/>
        </w:rPr>
        <w:t>. All transcripts were read through whilst listening to the audio in order to check for accuracy.</w:t>
      </w:r>
    </w:p>
    <w:p w14:paraId="3559FC1C" w14:textId="77777777" w:rsidR="007B28DA" w:rsidRPr="00B92AC8" w:rsidRDefault="007B28DA" w:rsidP="007B28DA">
      <w:pPr>
        <w:rPr>
          <w:rFonts w:cs="Arial"/>
        </w:rPr>
      </w:pPr>
    </w:p>
    <w:p w14:paraId="58298CD8" w14:textId="77777777" w:rsidR="007B28DA" w:rsidRPr="00B92AC8" w:rsidRDefault="007C13AF" w:rsidP="005170AB">
      <w:pPr>
        <w:pStyle w:val="Heading3"/>
      </w:pPr>
      <w:bookmarkStart w:id="57" w:name="_Toc452319940"/>
      <w:r>
        <w:t xml:space="preserve">2.6.2 </w:t>
      </w:r>
      <w:r w:rsidR="009B4C02" w:rsidRPr="00B92AC8">
        <w:t>Fr</w:t>
      </w:r>
      <w:r w:rsidR="007B28DA" w:rsidRPr="00B92AC8">
        <w:t>amework for Guiding Analysis</w:t>
      </w:r>
      <w:bookmarkEnd w:id="57"/>
      <w:r w:rsidR="007B28DA" w:rsidRPr="00B92AC8">
        <w:t xml:space="preserve"> </w:t>
      </w:r>
    </w:p>
    <w:p w14:paraId="4D0D3008" w14:textId="4BF33D79" w:rsidR="007B28DA" w:rsidRPr="00B92AC8" w:rsidRDefault="007B28DA" w:rsidP="007B28DA">
      <w:pPr>
        <w:rPr>
          <w:rFonts w:cs="Arial"/>
        </w:rPr>
      </w:pPr>
      <w:r w:rsidRPr="00B92AC8">
        <w:rPr>
          <w:rFonts w:cs="Arial"/>
        </w:rPr>
        <w:t>Unlike other forms of qualitative analysis, there appears to be no formal guidance regarding how best to analyse narrative (Riessman, 1993). Instead</w:t>
      </w:r>
      <w:r w:rsidR="006036C6">
        <w:rPr>
          <w:rFonts w:cs="Arial"/>
        </w:rPr>
        <w:t>,</w:t>
      </w:r>
      <w:r w:rsidRPr="00B92AC8">
        <w:rPr>
          <w:rFonts w:cs="Arial"/>
        </w:rPr>
        <w:t xml:space="preserve"> there are a range of approaches that can be drawn upon, and the approach that is most appropriate will often depend on the definition of narrative that has been adopted (Wells, 2011). Riessman (2008) refers to three broad approaches to narrative analysis. Firstly, thematic narrative analysis explores a text in relation to </w:t>
      </w:r>
      <w:r w:rsidRPr="00B92AC8">
        <w:rPr>
          <w:rFonts w:cs="Arial"/>
          <w:i/>
        </w:rPr>
        <w:t>what</w:t>
      </w:r>
      <w:r w:rsidRPr="00B92AC8">
        <w:rPr>
          <w:rFonts w:cs="Arial"/>
        </w:rPr>
        <w:t xml:space="preserve"> is said. Secondly, structural narrative analysis focuses on how a story is told, with an emphasis on the language selection and organisation. Thirdly, performative narrative analysis, which combines aspects of thematic and structural analysis, examines how narratives are interactively created and co-constructed. </w:t>
      </w:r>
    </w:p>
    <w:p w14:paraId="0DF87C86" w14:textId="77777777" w:rsidR="007B28DA" w:rsidRPr="00B92AC8" w:rsidRDefault="007B28DA" w:rsidP="007B28DA">
      <w:pPr>
        <w:rPr>
          <w:rFonts w:cs="Arial"/>
        </w:rPr>
      </w:pPr>
    </w:p>
    <w:p w14:paraId="10CDDD73" w14:textId="335B588F" w:rsidR="007B28DA" w:rsidRPr="00B92AC8" w:rsidRDefault="007B28DA" w:rsidP="007B28DA">
      <w:pPr>
        <w:rPr>
          <w:rFonts w:cs="Arial"/>
        </w:rPr>
      </w:pPr>
      <w:r w:rsidRPr="00B92AC8">
        <w:rPr>
          <w:rFonts w:cs="Arial"/>
        </w:rPr>
        <w:t xml:space="preserve">As this research was interested in </w:t>
      </w:r>
      <w:r w:rsidR="0013726D" w:rsidRPr="00B92AC8">
        <w:rPr>
          <w:rFonts w:cs="Arial"/>
        </w:rPr>
        <w:t>narratives</w:t>
      </w:r>
      <w:r w:rsidRPr="00B92AC8">
        <w:rPr>
          <w:rFonts w:cs="Arial"/>
        </w:rPr>
        <w:t xml:space="preserve"> of </w:t>
      </w:r>
      <w:r w:rsidR="006036C6">
        <w:rPr>
          <w:rFonts w:cs="Arial"/>
        </w:rPr>
        <w:t xml:space="preserve">parents </w:t>
      </w:r>
      <w:r w:rsidRPr="00B92AC8">
        <w:rPr>
          <w:rFonts w:cs="Arial"/>
        </w:rPr>
        <w:t xml:space="preserve">living with a ‘CYP with CFS/ME’ and </w:t>
      </w:r>
      <w:r w:rsidR="0013726D" w:rsidRPr="00B92AC8">
        <w:rPr>
          <w:rFonts w:cs="Arial"/>
        </w:rPr>
        <w:t xml:space="preserve">how they make </w:t>
      </w:r>
      <w:r w:rsidRPr="00B92AC8">
        <w:rPr>
          <w:rFonts w:cs="Arial"/>
        </w:rPr>
        <w:t>sense of their experiences, the approach I used for this research was ‘experience-c</w:t>
      </w:r>
      <w:r w:rsidR="0013726D" w:rsidRPr="00B92AC8">
        <w:rPr>
          <w:rFonts w:cs="Arial"/>
        </w:rPr>
        <w:t xml:space="preserve">entred’ and based on </w:t>
      </w:r>
      <w:r w:rsidRPr="00B92AC8">
        <w:rPr>
          <w:rFonts w:cs="Arial"/>
        </w:rPr>
        <w:t xml:space="preserve">performative analysis. Within this approach, Riessman (2008) argues that “stories don’t fall from the sky” (pg. 105). Instead, they are constructed and heard in the contexts within which individuals exist. Therefore, when using a performative approach to NI, although there is some attention given to </w:t>
      </w:r>
      <w:r w:rsidRPr="00B92AC8">
        <w:rPr>
          <w:rFonts w:cs="Arial"/>
          <w:i/>
        </w:rPr>
        <w:t xml:space="preserve">what </w:t>
      </w:r>
      <w:r w:rsidRPr="00B92AC8">
        <w:rPr>
          <w:rFonts w:cs="Arial"/>
        </w:rPr>
        <w:t xml:space="preserve">is said, one might ask </w:t>
      </w:r>
      <w:r w:rsidRPr="00B92AC8">
        <w:rPr>
          <w:rFonts w:cs="Arial"/>
          <w:i/>
        </w:rPr>
        <w:t xml:space="preserve">who </w:t>
      </w:r>
      <w:r w:rsidRPr="00B92AC8">
        <w:rPr>
          <w:rFonts w:cs="Arial"/>
        </w:rPr>
        <w:t xml:space="preserve">is being spoken to </w:t>
      </w:r>
      <w:r w:rsidR="00E32E95" w:rsidRPr="00B92AC8">
        <w:rPr>
          <w:rFonts w:cs="Arial"/>
        </w:rPr>
        <w:t>(including ‘ghostly audiences’; Minister, 1991)</w:t>
      </w:r>
      <w:r w:rsidRPr="00B92AC8">
        <w:rPr>
          <w:rFonts w:cs="Arial"/>
        </w:rPr>
        <w:t xml:space="preserve">, </w:t>
      </w:r>
      <w:r w:rsidRPr="00B92AC8">
        <w:rPr>
          <w:rFonts w:cs="Arial"/>
          <w:i/>
        </w:rPr>
        <w:t>when</w:t>
      </w:r>
      <w:r w:rsidRPr="00B92AC8">
        <w:rPr>
          <w:rFonts w:cs="Arial"/>
        </w:rPr>
        <w:t xml:space="preserve"> and for </w:t>
      </w:r>
      <w:r w:rsidRPr="00B92AC8">
        <w:rPr>
          <w:rFonts w:cs="Arial"/>
          <w:i/>
        </w:rPr>
        <w:t>what</w:t>
      </w:r>
      <w:r w:rsidRPr="00B92AC8">
        <w:rPr>
          <w:rFonts w:cs="Arial"/>
        </w:rPr>
        <w:t xml:space="preserve"> purpose (Riessman, 2008). </w:t>
      </w:r>
    </w:p>
    <w:p w14:paraId="44B5442B" w14:textId="77777777" w:rsidR="007B28DA" w:rsidRPr="00B92AC8" w:rsidRDefault="007B28DA" w:rsidP="007B28DA">
      <w:pPr>
        <w:rPr>
          <w:rFonts w:cs="Arial"/>
        </w:rPr>
      </w:pPr>
    </w:p>
    <w:p w14:paraId="7904F2B8" w14:textId="77777777" w:rsidR="007B28DA" w:rsidRPr="00B92AC8" w:rsidRDefault="007C13AF" w:rsidP="005170AB">
      <w:pPr>
        <w:pStyle w:val="Heading3"/>
      </w:pPr>
      <w:bookmarkStart w:id="58" w:name="_Toc452319941"/>
      <w:r>
        <w:t xml:space="preserve">2.6.3 </w:t>
      </w:r>
      <w:r w:rsidR="007B28DA" w:rsidRPr="00B92AC8">
        <w:t>Analytic Process</w:t>
      </w:r>
      <w:bookmarkEnd w:id="58"/>
    </w:p>
    <w:p w14:paraId="4DE07986" w14:textId="77777777" w:rsidR="007B28DA" w:rsidRPr="00B92AC8" w:rsidRDefault="007B28DA" w:rsidP="007B28DA">
      <w:pPr>
        <w:rPr>
          <w:rFonts w:cs="Arial"/>
        </w:rPr>
      </w:pPr>
      <w:r w:rsidRPr="00B92AC8">
        <w:rPr>
          <w:rFonts w:cs="Arial"/>
        </w:rPr>
        <w:t xml:space="preserve">Once the transcription phase was completed, all transcripts were read </w:t>
      </w:r>
      <w:r w:rsidR="0013726D" w:rsidRPr="00B92AC8">
        <w:rPr>
          <w:rFonts w:cs="Arial"/>
        </w:rPr>
        <w:t>while</w:t>
      </w:r>
      <w:r w:rsidRPr="00B92AC8">
        <w:rPr>
          <w:rFonts w:cs="Arial"/>
        </w:rPr>
        <w:t xml:space="preserve"> listening to the interview. </w:t>
      </w:r>
      <w:r w:rsidR="0013726D" w:rsidRPr="00B92AC8">
        <w:rPr>
          <w:rFonts w:cs="Arial"/>
        </w:rPr>
        <w:t xml:space="preserve">This occurred </w:t>
      </w:r>
      <w:r w:rsidRPr="00B92AC8">
        <w:rPr>
          <w:rFonts w:cs="Arial"/>
        </w:rPr>
        <w:t xml:space="preserve">several times </w:t>
      </w:r>
      <w:r w:rsidR="0013726D" w:rsidRPr="00B92AC8">
        <w:rPr>
          <w:rFonts w:cs="Arial"/>
        </w:rPr>
        <w:t xml:space="preserve">so I could </w:t>
      </w:r>
      <w:r w:rsidRPr="00B92AC8">
        <w:rPr>
          <w:rFonts w:cs="Arial"/>
        </w:rPr>
        <w:t>become immersed in the narrative</w:t>
      </w:r>
      <w:r w:rsidR="00DD5EAC">
        <w:rPr>
          <w:rFonts w:cs="Arial"/>
        </w:rPr>
        <w:t>s</w:t>
      </w:r>
      <w:r w:rsidRPr="00B92AC8">
        <w:rPr>
          <w:rFonts w:cs="Arial"/>
        </w:rPr>
        <w:t>. Throughout each reading and listening, reflective thoughts and feelings were noted in order to support later sense making of the accounts. Following this, I then read through the accounts, focusing on the analysis of one account at a time, initially reading for content or themes before concentrating on the performative aspects of the account. In order to ensure that each interview was analysed in equal depth, the following questions were used as a guide for each interview (Bam</w:t>
      </w:r>
      <w:r w:rsidR="00C350F1" w:rsidRPr="00B92AC8">
        <w:rPr>
          <w:rFonts w:cs="Arial"/>
        </w:rPr>
        <w:t>berg, 1997, 2004</w:t>
      </w:r>
      <w:r w:rsidR="00D53D3F" w:rsidRPr="00B92AC8">
        <w:rPr>
          <w:rFonts w:cs="Arial"/>
        </w:rPr>
        <w:t>, 2011</w:t>
      </w:r>
      <w:r w:rsidR="00C350F1" w:rsidRPr="00B92AC8">
        <w:rPr>
          <w:rFonts w:cs="Arial"/>
        </w:rPr>
        <w:t>; Riessman, 2008</w:t>
      </w:r>
      <w:r w:rsidRPr="00B92AC8">
        <w:rPr>
          <w:rFonts w:cs="Arial"/>
        </w:rPr>
        <w:t>):</w:t>
      </w:r>
    </w:p>
    <w:p w14:paraId="37A2ED1C" w14:textId="77777777" w:rsidR="00AE7259" w:rsidRDefault="00AE7259" w:rsidP="007B28DA">
      <w:pPr>
        <w:rPr>
          <w:rFonts w:cs="Arial"/>
        </w:rPr>
      </w:pPr>
    </w:p>
    <w:p w14:paraId="006F2670" w14:textId="77777777" w:rsidR="007B28DA" w:rsidRPr="00B92AC8" w:rsidRDefault="007B28DA" w:rsidP="007B28DA">
      <w:pPr>
        <w:rPr>
          <w:rFonts w:cs="Arial"/>
        </w:rPr>
      </w:pPr>
      <w:r w:rsidRPr="00B92AC8">
        <w:rPr>
          <w:rFonts w:cs="Arial"/>
        </w:rPr>
        <w:t>Reading for Content:</w:t>
      </w:r>
    </w:p>
    <w:p w14:paraId="4322534E" w14:textId="77777777" w:rsidR="007B28DA" w:rsidRPr="00B92AC8" w:rsidRDefault="007B28DA" w:rsidP="007B28DA">
      <w:pPr>
        <w:pStyle w:val="ListParagraph"/>
        <w:numPr>
          <w:ilvl w:val="0"/>
          <w:numId w:val="3"/>
        </w:numPr>
        <w:jc w:val="left"/>
        <w:rPr>
          <w:rFonts w:cs="Arial"/>
        </w:rPr>
      </w:pPr>
      <w:r w:rsidRPr="00B92AC8">
        <w:rPr>
          <w:rFonts w:cs="Arial"/>
        </w:rPr>
        <w:t>What stories do parents share about their experiences?</w:t>
      </w:r>
    </w:p>
    <w:p w14:paraId="16E2AF28" w14:textId="77777777" w:rsidR="00AE7259" w:rsidRDefault="00AE7259" w:rsidP="007B28DA">
      <w:pPr>
        <w:rPr>
          <w:rFonts w:cs="Arial"/>
        </w:rPr>
      </w:pPr>
    </w:p>
    <w:p w14:paraId="11664BFA" w14:textId="77777777" w:rsidR="007B28DA" w:rsidRPr="00B92AC8" w:rsidRDefault="007B28DA" w:rsidP="007B28DA">
      <w:pPr>
        <w:rPr>
          <w:rFonts w:cs="Arial"/>
        </w:rPr>
      </w:pPr>
      <w:r w:rsidRPr="00B92AC8">
        <w:rPr>
          <w:rFonts w:cs="Arial"/>
        </w:rPr>
        <w:t>Reading for Performative aspects:</w:t>
      </w:r>
    </w:p>
    <w:p w14:paraId="1C7D8360" w14:textId="77777777" w:rsidR="007B28DA" w:rsidRPr="00B92AC8" w:rsidRDefault="007B28DA" w:rsidP="00643383">
      <w:pPr>
        <w:pStyle w:val="ListParagraph"/>
        <w:numPr>
          <w:ilvl w:val="0"/>
          <w:numId w:val="3"/>
        </w:numPr>
        <w:jc w:val="left"/>
        <w:rPr>
          <w:rFonts w:cs="Arial"/>
        </w:rPr>
      </w:pPr>
      <w:r w:rsidRPr="00B92AC8">
        <w:rPr>
          <w:rFonts w:cs="Arial"/>
        </w:rPr>
        <w:t xml:space="preserve">In what kind of stories does the narrator place him/herself? </w:t>
      </w:r>
    </w:p>
    <w:p w14:paraId="1625AD47" w14:textId="77777777" w:rsidR="007B28DA" w:rsidRPr="00B92AC8" w:rsidRDefault="007B28DA" w:rsidP="007B28DA">
      <w:pPr>
        <w:pStyle w:val="ListParagraph"/>
        <w:numPr>
          <w:ilvl w:val="0"/>
          <w:numId w:val="3"/>
        </w:numPr>
        <w:jc w:val="left"/>
        <w:rPr>
          <w:rFonts w:cs="Arial"/>
        </w:rPr>
      </w:pPr>
      <w:r w:rsidRPr="00B92AC8">
        <w:rPr>
          <w:rFonts w:cs="Arial"/>
        </w:rPr>
        <w:t xml:space="preserve">How does the narrator strategically make preferred ‘identity’ claims?  </w:t>
      </w:r>
    </w:p>
    <w:p w14:paraId="3E75477F" w14:textId="77777777" w:rsidR="007B28DA" w:rsidRPr="00B92AC8" w:rsidRDefault="007B28DA" w:rsidP="007B28DA">
      <w:pPr>
        <w:pStyle w:val="ListParagraph"/>
        <w:numPr>
          <w:ilvl w:val="0"/>
          <w:numId w:val="3"/>
        </w:numPr>
        <w:jc w:val="left"/>
        <w:rPr>
          <w:rFonts w:cs="Arial"/>
        </w:rPr>
      </w:pPr>
      <w:r w:rsidRPr="00B92AC8">
        <w:rPr>
          <w:rFonts w:cs="Arial"/>
        </w:rPr>
        <w:t xml:space="preserve">What other identities are performed or suggested, and how? </w:t>
      </w:r>
    </w:p>
    <w:p w14:paraId="3444B0A6" w14:textId="77777777" w:rsidR="007B28DA" w:rsidRPr="00B92AC8" w:rsidRDefault="007B28DA" w:rsidP="007B28DA">
      <w:pPr>
        <w:pStyle w:val="ListParagraph"/>
        <w:numPr>
          <w:ilvl w:val="0"/>
          <w:numId w:val="3"/>
        </w:numPr>
        <w:jc w:val="left"/>
        <w:rPr>
          <w:rFonts w:cs="Arial"/>
        </w:rPr>
      </w:pPr>
      <w:r w:rsidRPr="00B92AC8">
        <w:rPr>
          <w:rFonts w:cs="Arial"/>
        </w:rPr>
        <w:t xml:space="preserve">How did I respond? How did this influence the development of the story and its interpretation? </w:t>
      </w:r>
    </w:p>
    <w:p w14:paraId="4A399E28" w14:textId="77777777" w:rsidR="007B28DA" w:rsidRPr="00B92AC8" w:rsidRDefault="007B28DA" w:rsidP="007B28DA">
      <w:pPr>
        <w:pStyle w:val="ListParagraph"/>
        <w:numPr>
          <w:ilvl w:val="0"/>
          <w:numId w:val="3"/>
        </w:numPr>
        <w:jc w:val="left"/>
        <w:rPr>
          <w:rFonts w:cs="Arial"/>
        </w:rPr>
      </w:pPr>
      <w:r w:rsidRPr="00B92AC8">
        <w:rPr>
          <w:rFonts w:cs="Arial"/>
        </w:rPr>
        <w:t>How could it be interpreted differently?</w:t>
      </w:r>
    </w:p>
    <w:p w14:paraId="1F7533CF" w14:textId="77777777" w:rsidR="00AE7259" w:rsidRDefault="00AE7259" w:rsidP="007B28DA">
      <w:pPr>
        <w:rPr>
          <w:rFonts w:cs="Arial"/>
        </w:rPr>
      </w:pPr>
    </w:p>
    <w:p w14:paraId="6E51466A" w14:textId="77777777" w:rsidR="007B28DA" w:rsidRPr="00B92AC8" w:rsidRDefault="007B28DA" w:rsidP="007B28DA">
      <w:pPr>
        <w:rPr>
          <w:rFonts w:cs="Arial"/>
        </w:rPr>
      </w:pPr>
      <w:r w:rsidRPr="00B92AC8">
        <w:rPr>
          <w:rFonts w:cs="Arial"/>
        </w:rPr>
        <w:t>Reading for Context:</w:t>
      </w:r>
    </w:p>
    <w:p w14:paraId="3F0755E1" w14:textId="526144BC" w:rsidR="007B28DA" w:rsidRPr="00B92AC8" w:rsidRDefault="007B28DA" w:rsidP="007B28DA">
      <w:pPr>
        <w:pStyle w:val="ListParagraph"/>
        <w:numPr>
          <w:ilvl w:val="0"/>
          <w:numId w:val="4"/>
        </w:numPr>
        <w:jc w:val="left"/>
        <w:rPr>
          <w:rFonts w:cs="Arial"/>
        </w:rPr>
      </w:pPr>
      <w:r w:rsidRPr="00B92AC8">
        <w:rPr>
          <w:rFonts w:cs="Arial"/>
        </w:rPr>
        <w:t>How is this story situated in social, cultural</w:t>
      </w:r>
      <w:r w:rsidR="006036C6">
        <w:rPr>
          <w:rFonts w:cs="Arial"/>
        </w:rPr>
        <w:t>,</w:t>
      </w:r>
      <w:r w:rsidRPr="00B92AC8">
        <w:rPr>
          <w:rFonts w:cs="Arial"/>
        </w:rPr>
        <w:t xml:space="preserve"> or institutional discourses? </w:t>
      </w:r>
      <w:r w:rsidR="00643383" w:rsidRPr="00B92AC8">
        <w:rPr>
          <w:rFonts w:cs="Arial"/>
        </w:rPr>
        <w:t>(</w:t>
      </w:r>
      <w:r w:rsidRPr="00B92AC8">
        <w:rPr>
          <w:rFonts w:cs="Arial"/>
        </w:rPr>
        <w:t>Daly, 2007</w:t>
      </w:r>
      <w:r w:rsidR="00643383" w:rsidRPr="00B92AC8">
        <w:rPr>
          <w:rFonts w:cs="Arial"/>
        </w:rPr>
        <w:t>)</w:t>
      </w:r>
    </w:p>
    <w:p w14:paraId="17767EDE" w14:textId="77777777" w:rsidR="007B28DA" w:rsidRPr="00B92AC8" w:rsidRDefault="007B28DA" w:rsidP="007B28DA">
      <w:pPr>
        <w:pStyle w:val="ListParagraph"/>
        <w:numPr>
          <w:ilvl w:val="0"/>
          <w:numId w:val="4"/>
        </w:numPr>
        <w:rPr>
          <w:rFonts w:cs="Arial"/>
          <w:sz w:val="20"/>
        </w:rPr>
      </w:pPr>
      <w:r w:rsidRPr="00B92AC8">
        <w:rPr>
          <w:rFonts w:cs="Arial"/>
          <w:szCs w:val="23"/>
        </w:rPr>
        <w:t>Who might the ‘ghostly audiences’ be? (Minister, 1991)</w:t>
      </w:r>
    </w:p>
    <w:p w14:paraId="37EDD43B" w14:textId="77777777" w:rsidR="007B28DA" w:rsidRPr="00B92AC8" w:rsidRDefault="007B28DA" w:rsidP="007B28DA">
      <w:pPr>
        <w:rPr>
          <w:rFonts w:cs="Arial"/>
        </w:rPr>
      </w:pPr>
    </w:p>
    <w:p w14:paraId="39F39D25" w14:textId="77777777" w:rsidR="007B28DA" w:rsidRPr="00B92AC8" w:rsidRDefault="007B28DA" w:rsidP="007B28DA">
      <w:pPr>
        <w:rPr>
          <w:rFonts w:cs="Arial"/>
        </w:rPr>
      </w:pPr>
      <w:r w:rsidRPr="00B92AC8">
        <w:rPr>
          <w:rFonts w:cs="Arial"/>
        </w:rPr>
        <w:t>Reading for Contrasts and Comparisons across stories:</w:t>
      </w:r>
    </w:p>
    <w:p w14:paraId="51E079BE" w14:textId="77777777" w:rsidR="007B28DA" w:rsidRPr="00B92AC8" w:rsidRDefault="007B28DA" w:rsidP="007B28DA">
      <w:pPr>
        <w:rPr>
          <w:rFonts w:cs="Arial"/>
        </w:rPr>
      </w:pPr>
      <w:r w:rsidRPr="00B92AC8">
        <w:rPr>
          <w:rFonts w:cs="Arial"/>
        </w:rPr>
        <w:t xml:space="preserve">Once the above analyses were completed for each transcript, a </w:t>
      </w:r>
      <w:r w:rsidR="0013726D" w:rsidRPr="00B92AC8">
        <w:rPr>
          <w:rFonts w:cs="Arial"/>
        </w:rPr>
        <w:t>summary</w:t>
      </w:r>
      <w:r w:rsidR="005460C2">
        <w:rPr>
          <w:rFonts w:cs="Arial"/>
        </w:rPr>
        <w:t xml:space="preserve"> was written </w:t>
      </w:r>
      <w:r w:rsidRPr="00B92AC8">
        <w:rPr>
          <w:rFonts w:cs="Arial"/>
        </w:rPr>
        <w:t>for each participant. The final stage of analysis then involved examining all accounts collectively, looking for comparisons between each participant’s emerging stories. From this, final storyline definitions were determined and each transcript was re-read with each plot in mind.</w:t>
      </w:r>
    </w:p>
    <w:p w14:paraId="2BAB5E0B" w14:textId="77777777" w:rsidR="007B28DA" w:rsidRPr="00B92AC8" w:rsidRDefault="007B28DA" w:rsidP="007B28DA">
      <w:pPr>
        <w:rPr>
          <w:rFonts w:cs="Arial"/>
        </w:rPr>
      </w:pPr>
    </w:p>
    <w:p w14:paraId="684394AD" w14:textId="7FF9C5EA" w:rsidR="007B28DA" w:rsidRPr="00B92AC8" w:rsidRDefault="007C13AF" w:rsidP="005170AB">
      <w:pPr>
        <w:pStyle w:val="Heading3"/>
      </w:pPr>
      <w:bookmarkStart w:id="59" w:name="_Toc452319942"/>
      <w:r>
        <w:t xml:space="preserve">2.6.4 </w:t>
      </w:r>
      <w:r w:rsidR="005170AB">
        <w:t>Gaining Alternative Perspectives</w:t>
      </w:r>
      <w:bookmarkEnd w:id="59"/>
    </w:p>
    <w:p w14:paraId="03AB9209" w14:textId="77777777" w:rsidR="007B28DA" w:rsidRPr="00B92AC8" w:rsidRDefault="007B28DA" w:rsidP="007B28DA">
      <w:pPr>
        <w:rPr>
          <w:rFonts w:cs="Arial"/>
        </w:rPr>
      </w:pPr>
      <w:r w:rsidRPr="00B92AC8">
        <w:rPr>
          <w:rFonts w:cs="Arial"/>
        </w:rPr>
        <w:t xml:space="preserve">In line with the epistemological position of this study, which posits that stories are co-constructed, it did not feel appropriate to ask participants to review the results of the research. Analysis of an individual’s narrative involves ‘re-telling’ and as a researcher, my findings would be a reflection of my own understanding. Indeed, what </w:t>
      </w:r>
      <w:r w:rsidR="0013726D" w:rsidRPr="00B92AC8">
        <w:rPr>
          <w:rFonts w:cs="Arial"/>
        </w:rPr>
        <w:t xml:space="preserve">is </w:t>
      </w:r>
      <w:r w:rsidRPr="00B92AC8">
        <w:rPr>
          <w:rFonts w:cs="Arial"/>
        </w:rPr>
        <w:t>regarded as ‘true’ is only so in that particular time and place (Burr, 2003; Riessman, 2008). Therefore, we may unintentionally “get things very wrong” (Squire, 2013, pg. 67) for our participants. As a result, causing distress to participants with this process would be of concern (Wells, 2011). Nevertheless, it was important to utilise measures in order to ensure that I did not make instinctive and unjustifiable leaps within the analysis (Wells, 2011). Therefore, findings were discussed and reviewed in meetings between myself and research supervisors who have expertise in NI. Furthermore, findings and other issues relevant to NI were discussed in a supervision group with other peers utilising the method.</w:t>
      </w:r>
    </w:p>
    <w:p w14:paraId="680E06EF" w14:textId="77777777" w:rsidR="00777BBC" w:rsidRPr="00B92AC8" w:rsidRDefault="00777BBC" w:rsidP="007B28DA">
      <w:pPr>
        <w:rPr>
          <w:rFonts w:cs="Arial"/>
        </w:rPr>
      </w:pPr>
    </w:p>
    <w:p w14:paraId="7D2CEA58" w14:textId="77777777" w:rsidR="00777BBC" w:rsidRPr="00B92AC8" w:rsidRDefault="007C13AF" w:rsidP="005170AB">
      <w:pPr>
        <w:pStyle w:val="Heading3"/>
      </w:pPr>
      <w:bookmarkStart w:id="60" w:name="_Toc452319943"/>
      <w:r>
        <w:t xml:space="preserve">2.6.5 </w:t>
      </w:r>
      <w:r w:rsidR="00A842AD" w:rsidRPr="00B92AC8">
        <w:t>Representing the N</w:t>
      </w:r>
      <w:r w:rsidR="00777BBC" w:rsidRPr="00B92AC8">
        <w:t>arratives</w:t>
      </w:r>
      <w:bookmarkEnd w:id="60"/>
    </w:p>
    <w:p w14:paraId="3F2724E9" w14:textId="187899BA" w:rsidR="00777BBC" w:rsidRPr="00B92AC8" w:rsidRDefault="00777BBC" w:rsidP="00777BBC">
      <w:pPr>
        <w:rPr>
          <w:rFonts w:cs="Arial"/>
        </w:rPr>
      </w:pPr>
      <w:r w:rsidRPr="00B92AC8">
        <w:rPr>
          <w:rFonts w:cs="Arial"/>
        </w:rPr>
        <w:t>Once analysis had been completed, it was important to consider how to ‘re-present’ the narratives that had emerged (Etherington &amp; Bridges, 2011). This was a challenge given the word constraints of this thesis and the importance of capturing the richness and complexity of the narratives. I felt that it was important that ‘justice’ should be done to each participant and their account, whilst writing about them in a way which would be clinically useful and offer a coherent analysis.</w:t>
      </w:r>
      <w:r w:rsidR="008E51D2" w:rsidRPr="00B92AC8">
        <w:rPr>
          <w:rFonts w:cs="Arial"/>
        </w:rPr>
        <w:t xml:space="preserve"> Therefore, the decision was made to present each participant to the reader, offering brief background information and my interpretation of each participant’s individual narrative account, including the main storylines and the tone, structure, and performance of their narrative. Similarly to the rest of this thesis, these interpretations are written in the </w:t>
      </w:r>
      <w:r w:rsidR="0013726D" w:rsidRPr="00B92AC8">
        <w:rPr>
          <w:rFonts w:cs="Arial"/>
        </w:rPr>
        <w:t>first person so</w:t>
      </w:r>
      <w:r w:rsidR="008E51D2" w:rsidRPr="00B92AC8">
        <w:rPr>
          <w:rFonts w:cs="Arial"/>
        </w:rPr>
        <w:t xml:space="preserve"> that they are identifiable as my interpretations (Saukko, 2000). Direct quotes are interspersed to ensure transparency (Riessman, 2008).</w:t>
      </w:r>
    </w:p>
    <w:p w14:paraId="5BBFCAB2" w14:textId="77777777" w:rsidR="00C350F1" w:rsidRPr="00B92AC8" w:rsidRDefault="00C350F1" w:rsidP="00777BBC">
      <w:pPr>
        <w:rPr>
          <w:rFonts w:cs="Arial"/>
        </w:rPr>
      </w:pPr>
    </w:p>
    <w:p w14:paraId="67CFF683" w14:textId="77777777" w:rsidR="008E51D2" w:rsidRPr="00B92AC8" w:rsidRDefault="008E51D2" w:rsidP="00777BBC">
      <w:pPr>
        <w:rPr>
          <w:rFonts w:cs="Arial"/>
          <w:b/>
        </w:rPr>
      </w:pPr>
      <w:r w:rsidRPr="00B92AC8">
        <w:rPr>
          <w:rFonts w:cs="Arial"/>
        </w:rPr>
        <w:t xml:space="preserve">Subsequently, collective narratives are shared with consideration of the main storylines emerging. These are interwoven with my interpretations of how these were informed by wider societal and cultural narratives, highlighting their influence on the co-construction of the narratives. The analysis and discussion are presented together to position my interpretations within the context of existing literature. This reflects the epistemological position of this thesis and the view that </w:t>
      </w:r>
      <w:r w:rsidR="00D610DC" w:rsidRPr="00B92AC8">
        <w:rPr>
          <w:rFonts w:cs="Arial"/>
        </w:rPr>
        <w:t>narratives are situated in a time and context, influenced by wider societal narratives (Wells, 2011).</w:t>
      </w:r>
      <w:r w:rsidRPr="00B92AC8">
        <w:rPr>
          <w:rFonts w:cs="Arial"/>
        </w:rPr>
        <w:t xml:space="preserve"> </w:t>
      </w:r>
    </w:p>
    <w:p w14:paraId="3030F65A" w14:textId="77777777" w:rsidR="007B28DA" w:rsidRPr="00B92AC8" w:rsidRDefault="007B28DA" w:rsidP="007B28DA">
      <w:pPr>
        <w:rPr>
          <w:rFonts w:cs="Arial"/>
        </w:rPr>
      </w:pPr>
    </w:p>
    <w:p w14:paraId="6167B0B6" w14:textId="77777777" w:rsidR="007B28DA" w:rsidRPr="00B92AC8" w:rsidRDefault="007C13AF" w:rsidP="00135610">
      <w:pPr>
        <w:pStyle w:val="Heading2"/>
      </w:pPr>
      <w:bookmarkStart w:id="61" w:name="_Toc452319944"/>
      <w:r>
        <w:t xml:space="preserve">2.7 </w:t>
      </w:r>
      <w:r w:rsidR="007B28DA" w:rsidRPr="00B92AC8">
        <w:t>Credibility, Rigour</w:t>
      </w:r>
      <w:r w:rsidR="00A842AD" w:rsidRPr="00B92AC8">
        <w:t xml:space="preserve"> and Pragmatic U</w:t>
      </w:r>
      <w:r w:rsidR="007B28DA" w:rsidRPr="00B92AC8">
        <w:t>se</w:t>
      </w:r>
      <w:bookmarkEnd w:id="61"/>
      <w:r w:rsidR="007B28DA" w:rsidRPr="00B92AC8">
        <w:t xml:space="preserve"> </w:t>
      </w:r>
    </w:p>
    <w:p w14:paraId="61F32409" w14:textId="2DD8F17B" w:rsidR="007B28DA" w:rsidRPr="00B92AC8" w:rsidRDefault="007B28DA" w:rsidP="007B28DA">
      <w:pPr>
        <w:rPr>
          <w:rFonts w:cs="Arial"/>
          <w:szCs w:val="22"/>
        </w:rPr>
      </w:pPr>
      <w:r w:rsidRPr="00B92AC8">
        <w:rPr>
          <w:rFonts w:cs="Arial"/>
          <w:szCs w:val="22"/>
        </w:rPr>
        <w:t>The concepts of validity, reliability, and objectivity as used in quantitative methodologies cannot be applied to qualitative methodologies as they are based on the idea of standardisation, neutrality, and the identification of an objective truth (Mason, 2002). Indeed, within the qualitative field, validity, reliability, and objectivity are complex issues (Wells, 2011). In line with my position, it would be assumed that different individuals would have different but equally valid interpretations. However, it is important to ensure that this research is both rigorous and credible (Yardley, 2014).  Therefore</w:t>
      </w:r>
      <w:r w:rsidR="00D52CBF">
        <w:rPr>
          <w:rFonts w:cs="Arial"/>
          <w:szCs w:val="22"/>
        </w:rPr>
        <w:t>,</w:t>
      </w:r>
      <w:r w:rsidRPr="00B92AC8">
        <w:rPr>
          <w:rFonts w:cs="Arial"/>
          <w:szCs w:val="22"/>
        </w:rPr>
        <w:t xml:space="preserve"> the strength of a qualitative research study is determined through reference to criteria proposed by individuals such as Yardley (2013), Henwood and Pidgeon (1992), Tracy (2010)</w:t>
      </w:r>
      <w:r w:rsidR="00827819">
        <w:rPr>
          <w:rFonts w:cs="Arial"/>
          <w:szCs w:val="22"/>
        </w:rPr>
        <w:t>,</w:t>
      </w:r>
      <w:r w:rsidRPr="00B92AC8">
        <w:rPr>
          <w:rFonts w:cs="Arial"/>
          <w:szCs w:val="22"/>
        </w:rPr>
        <w:t xml:space="preserve"> and Elliot</w:t>
      </w:r>
      <w:r w:rsidR="00D53D3F" w:rsidRPr="00B92AC8">
        <w:rPr>
          <w:rFonts w:cs="Arial"/>
          <w:szCs w:val="22"/>
        </w:rPr>
        <w:t>t</w:t>
      </w:r>
      <w:r w:rsidRPr="00B92AC8">
        <w:rPr>
          <w:rFonts w:cs="Arial"/>
          <w:szCs w:val="22"/>
        </w:rPr>
        <w:t>, Fischer and Rennie (1999). These have included criteria such as sensitivity to context, commitment and rigour, coherence and transparency, owning one’s perspective, and pragmatic usefulness. Throughout the completion of this research, steps were taken to ensure that these criteria were met.</w:t>
      </w:r>
    </w:p>
    <w:p w14:paraId="47BA5904" w14:textId="77777777" w:rsidR="007B28DA" w:rsidRPr="00B92AC8" w:rsidRDefault="007B28DA" w:rsidP="007B28DA">
      <w:pPr>
        <w:rPr>
          <w:rFonts w:eastAsia="Times New Roman" w:cs="Arial"/>
          <w:szCs w:val="22"/>
        </w:rPr>
      </w:pPr>
      <w:r w:rsidRPr="00B92AC8">
        <w:rPr>
          <w:rFonts w:cs="Arial"/>
          <w:szCs w:val="22"/>
        </w:rPr>
        <w:t xml:space="preserve"> </w:t>
      </w:r>
    </w:p>
    <w:p w14:paraId="52F5CFEF" w14:textId="45498370" w:rsidR="007B28DA" w:rsidRPr="00B92AC8" w:rsidRDefault="007B28DA" w:rsidP="007B28DA">
      <w:pPr>
        <w:rPr>
          <w:rFonts w:cs="Arial"/>
        </w:rPr>
      </w:pPr>
      <w:r w:rsidRPr="00B92AC8">
        <w:rPr>
          <w:rFonts w:cs="Arial"/>
        </w:rPr>
        <w:t xml:space="preserve">It is important to be transparent and reveal how and why the research was conducted, to allow readers to come to a conclusion as to whether they view the research to be plausible, persuasive, credible, and </w:t>
      </w:r>
      <w:r w:rsidR="00C6172A" w:rsidRPr="00B92AC8">
        <w:rPr>
          <w:rFonts w:cs="Arial"/>
        </w:rPr>
        <w:t>rigorous</w:t>
      </w:r>
      <w:r w:rsidRPr="00B92AC8">
        <w:rPr>
          <w:rFonts w:cs="Arial"/>
        </w:rPr>
        <w:t xml:space="preserve"> (</w:t>
      </w:r>
      <w:r w:rsidR="00D52CBF" w:rsidRPr="00B92AC8">
        <w:rPr>
          <w:rFonts w:cs="Arial"/>
        </w:rPr>
        <w:t>Kirkman, 2002</w:t>
      </w:r>
      <w:r w:rsidR="00D52CBF">
        <w:rPr>
          <w:rFonts w:cs="Arial"/>
        </w:rPr>
        <w:t xml:space="preserve">; </w:t>
      </w:r>
      <w:r w:rsidRPr="00B92AC8">
        <w:rPr>
          <w:rFonts w:cs="Arial"/>
        </w:rPr>
        <w:t>Riessman, 1993). As a result, I have clearly documented the steps taken throughout this research which have led to the analysis and conclusions drawn (Yardley, 2014). This process of transparency is evident in making the reader aware of my epistemological position and reason for interest in the topic. A desire for transparency throughout the analytic process led to the inclusion of quotes to highlight the links between the transcript and interpretations made. Furthermore, a</w:t>
      </w:r>
      <w:r w:rsidR="00AE2E73">
        <w:rPr>
          <w:rFonts w:cs="Arial"/>
        </w:rPr>
        <w:t xml:space="preserve"> section of</w:t>
      </w:r>
      <w:r w:rsidRPr="00B92AC8">
        <w:rPr>
          <w:rFonts w:cs="Arial"/>
        </w:rPr>
        <w:t xml:space="preserve"> transcript </w:t>
      </w:r>
      <w:r w:rsidR="00AE2E73">
        <w:rPr>
          <w:rFonts w:cs="Arial"/>
        </w:rPr>
        <w:t>from</w:t>
      </w:r>
      <w:r w:rsidRPr="00B92AC8">
        <w:rPr>
          <w:rFonts w:cs="Arial"/>
        </w:rPr>
        <w:t xml:space="preserve"> Jo’s</w:t>
      </w:r>
      <w:r w:rsidRPr="00B92AC8">
        <w:rPr>
          <w:rFonts w:cs="Arial"/>
          <w:b/>
        </w:rPr>
        <w:t xml:space="preserve"> </w:t>
      </w:r>
      <w:r w:rsidRPr="00B92AC8">
        <w:rPr>
          <w:rFonts w:cs="Arial"/>
        </w:rPr>
        <w:t>interview</w:t>
      </w:r>
      <w:r w:rsidRPr="00B92AC8">
        <w:rPr>
          <w:rStyle w:val="FootnoteReference"/>
          <w:rFonts w:cs="Arial"/>
        </w:rPr>
        <w:footnoteReference w:id="11"/>
      </w:r>
      <w:r w:rsidRPr="00B92AC8">
        <w:rPr>
          <w:rFonts w:cs="Arial"/>
        </w:rPr>
        <w:t xml:space="preserve"> </w:t>
      </w:r>
      <w:r w:rsidR="00022C7A" w:rsidRPr="00B92AC8">
        <w:rPr>
          <w:rFonts w:cs="Arial"/>
        </w:rPr>
        <w:t>(Appendix I</w:t>
      </w:r>
      <w:r w:rsidRPr="00B92AC8">
        <w:rPr>
          <w:rFonts w:cs="Arial"/>
        </w:rPr>
        <w:t xml:space="preserve">), including details of the analytic </w:t>
      </w:r>
      <w:r w:rsidR="00AE2E73">
        <w:rPr>
          <w:rFonts w:cs="Arial"/>
        </w:rPr>
        <w:t>process, has been provided</w:t>
      </w:r>
      <w:r w:rsidRPr="00B92AC8">
        <w:rPr>
          <w:rFonts w:cs="Arial"/>
        </w:rPr>
        <w:t xml:space="preserve">. </w:t>
      </w:r>
    </w:p>
    <w:p w14:paraId="3B36E9BA" w14:textId="77777777" w:rsidR="007B28DA" w:rsidRPr="00B92AC8" w:rsidRDefault="007B28DA" w:rsidP="007B28DA">
      <w:pPr>
        <w:rPr>
          <w:rFonts w:cs="Arial"/>
        </w:rPr>
      </w:pPr>
    </w:p>
    <w:p w14:paraId="44B15F9C" w14:textId="77777777" w:rsidR="007B28DA" w:rsidRPr="00B92AC8" w:rsidRDefault="007B28DA" w:rsidP="007B28DA">
      <w:pPr>
        <w:rPr>
          <w:rFonts w:cs="Arial"/>
          <w:b/>
          <w:color w:val="FF0000"/>
        </w:rPr>
      </w:pPr>
      <w:r w:rsidRPr="00B92AC8">
        <w:rPr>
          <w:rFonts w:cs="Arial"/>
        </w:rPr>
        <w:t xml:space="preserve">An important consideration for qualitative research is whether it is pragmatically useful and can inform future research or clinical practice (Riessman, 2008). This is something that has been carefully considered throughout this research process, and has been explicitly commented upon in the Introduction and Conclusion sections. “Everyone has the right to tell their story” (Bamburg, 2012, pg. 6), and in line with my epistemology and ethical beliefs, I feel that it is my responsibility to disseminate this research. In order to ensure that the research is publicised and can be used in work with parents of </w:t>
      </w:r>
      <w:r w:rsidR="0013726D" w:rsidRPr="00B92AC8">
        <w:rPr>
          <w:rFonts w:cs="Arial"/>
        </w:rPr>
        <w:t>‘</w:t>
      </w:r>
      <w:r w:rsidRPr="00B92AC8">
        <w:rPr>
          <w:rFonts w:cs="Arial"/>
        </w:rPr>
        <w:t>CYP with CFS/ME</w:t>
      </w:r>
      <w:r w:rsidR="0013726D" w:rsidRPr="00B92AC8">
        <w:rPr>
          <w:rFonts w:cs="Arial"/>
        </w:rPr>
        <w:t>’</w:t>
      </w:r>
      <w:r w:rsidRPr="00B92AC8">
        <w:rPr>
          <w:rFonts w:cs="Arial"/>
        </w:rPr>
        <w:t>, I intend to submit an article from the research for publication in an appropriate peer-reviewed journal. Furthermore, I intend to attend appropriate conferences and liaise with CFS/ME charities to disseminate to their members and wider community.</w:t>
      </w:r>
    </w:p>
    <w:p w14:paraId="63ADB1BF" w14:textId="77777777" w:rsidR="007B28DA" w:rsidRPr="00B92AC8" w:rsidRDefault="007B28DA" w:rsidP="007B28DA">
      <w:pPr>
        <w:rPr>
          <w:rFonts w:cs="Arial"/>
        </w:rPr>
      </w:pPr>
      <w:r w:rsidRPr="00B92AC8">
        <w:rPr>
          <w:rFonts w:cs="Arial"/>
        </w:rPr>
        <w:t xml:space="preserve"> </w:t>
      </w:r>
    </w:p>
    <w:p w14:paraId="1988D092" w14:textId="77777777" w:rsidR="007B28DA" w:rsidRPr="00B92AC8" w:rsidRDefault="007C13AF" w:rsidP="005170AB">
      <w:pPr>
        <w:pStyle w:val="Heading3"/>
      </w:pPr>
      <w:bookmarkStart w:id="62" w:name="_Toc452319945"/>
      <w:r>
        <w:t xml:space="preserve">2.7.1 </w:t>
      </w:r>
      <w:r w:rsidR="007B28DA" w:rsidRPr="00B92AC8">
        <w:t>Reflexivity</w:t>
      </w:r>
      <w:bookmarkEnd w:id="62"/>
    </w:p>
    <w:p w14:paraId="30B61EE5" w14:textId="77777777" w:rsidR="007B28DA" w:rsidRPr="00B92AC8" w:rsidRDefault="007B28DA" w:rsidP="007B28DA">
      <w:pPr>
        <w:rPr>
          <w:rFonts w:cs="Arial"/>
          <w:szCs w:val="22"/>
        </w:rPr>
      </w:pPr>
      <w:r w:rsidRPr="00B92AC8">
        <w:rPr>
          <w:rFonts w:eastAsia="Times New Roman" w:cs="Arial"/>
          <w:szCs w:val="22"/>
        </w:rPr>
        <w:t>Reflexivity is crucial in ascertaining whether a piece of research adopting NI is valid and credible. Due to narratives being co-constructed, as I listen</w:t>
      </w:r>
      <w:r w:rsidR="00E37138" w:rsidRPr="00B92AC8">
        <w:rPr>
          <w:rFonts w:eastAsia="Times New Roman" w:cs="Arial"/>
          <w:szCs w:val="22"/>
        </w:rPr>
        <w:t>ed</w:t>
      </w:r>
      <w:r w:rsidRPr="00B92AC8">
        <w:rPr>
          <w:rFonts w:eastAsia="Times New Roman" w:cs="Arial"/>
          <w:szCs w:val="22"/>
        </w:rPr>
        <w:t xml:space="preserve"> to the stories, engage</w:t>
      </w:r>
      <w:r w:rsidR="00E37138" w:rsidRPr="00B92AC8">
        <w:rPr>
          <w:rFonts w:eastAsia="Times New Roman" w:cs="Arial"/>
          <w:szCs w:val="22"/>
        </w:rPr>
        <w:t>d</w:t>
      </w:r>
      <w:r w:rsidRPr="00B92AC8">
        <w:rPr>
          <w:rFonts w:eastAsia="Times New Roman" w:cs="Arial"/>
          <w:szCs w:val="22"/>
        </w:rPr>
        <w:t xml:space="preserve"> with and share</w:t>
      </w:r>
      <w:r w:rsidR="00E37138" w:rsidRPr="00B92AC8">
        <w:rPr>
          <w:rFonts w:eastAsia="Times New Roman" w:cs="Arial"/>
          <w:szCs w:val="22"/>
        </w:rPr>
        <w:t>d</w:t>
      </w:r>
      <w:r w:rsidRPr="00B92AC8">
        <w:rPr>
          <w:rFonts w:eastAsia="Times New Roman" w:cs="Arial"/>
          <w:szCs w:val="22"/>
        </w:rPr>
        <w:t xml:space="preserve"> them, </w:t>
      </w:r>
      <w:r w:rsidR="00E37138" w:rsidRPr="00B92AC8">
        <w:rPr>
          <w:rFonts w:eastAsia="Times New Roman" w:cs="Arial"/>
          <w:szCs w:val="22"/>
        </w:rPr>
        <w:t>it was</w:t>
      </w:r>
      <w:r w:rsidRPr="00B92AC8">
        <w:rPr>
          <w:rFonts w:eastAsia="Times New Roman" w:cs="Arial"/>
          <w:szCs w:val="22"/>
        </w:rPr>
        <w:t xml:space="preserve"> important for me to continue to reflect on my own position and influence on the research process. In this context, reflexivity refers to the ways in which my prior experience influences how I engage</w:t>
      </w:r>
      <w:r w:rsidR="00E37138" w:rsidRPr="00B92AC8">
        <w:rPr>
          <w:rFonts w:eastAsia="Times New Roman" w:cs="Arial"/>
          <w:szCs w:val="22"/>
        </w:rPr>
        <w:t>d</w:t>
      </w:r>
      <w:r w:rsidRPr="00B92AC8">
        <w:rPr>
          <w:rFonts w:eastAsia="Times New Roman" w:cs="Arial"/>
          <w:szCs w:val="22"/>
        </w:rPr>
        <w:t xml:space="preserve"> with each aspect of the research process. It requires an awareness of my contribution to the constructions of meaning and acknowledges that I am an active participant in this research process (Nightingale and C</w:t>
      </w:r>
      <w:r w:rsidR="0092364D" w:rsidRPr="00B92AC8">
        <w:rPr>
          <w:rFonts w:eastAsia="Times New Roman" w:cs="Arial"/>
          <w:szCs w:val="22"/>
        </w:rPr>
        <w:t>r</w:t>
      </w:r>
      <w:r w:rsidRPr="00B92AC8">
        <w:rPr>
          <w:rFonts w:eastAsia="Times New Roman" w:cs="Arial"/>
          <w:szCs w:val="22"/>
        </w:rPr>
        <w:t>omby, 1999).</w:t>
      </w:r>
      <w:r w:rsidR="00274E4D" w:rsidRPr="00B92AC8">
        <w:rPr>
          <w:rFonts w:eastAsia="Times New Roman" w:cs="Arial"/>
          <w:szCs w:val="22"/>
        </w:rPr>
        <w:t xml:space="preserve"> </w:t>
      </w:r>
      <w:r w:rsidRPr="00B92AC8">
        <w:rPr>
          <w:rFonts w:eastAsia="Times New Roman" w:cs="Arial"/>
          <w:szCs w:val="22"/>
        </w:rPr>
        <w:t xml:space="preserve">As detailed previously, throughout the research process, I kept </w:t>
      </w:r>
      <w:r w:rsidRPr="00B92AC8">
        <w:rPr>
          <w:rFonts w:cs="Arial"/>
          <w:szCs w:val="22"/>
        </w:rPr>
        <w:t>a reflective diary in order to aid transparency and to highlight my assumptions and their role in the research process. All of the recorded reflections contributed to the analysis of the transcripts and discussion of results.</w:t>
      </w:r>
    </w:p>
    <w:p w14:paraId="55CC1753" w14:textId="77777777" w:rsidR="007B28DA" w:rsidRDefault="007B28DA" w:rsidP="007B28DA">
      <w:pPr>
        <w:rPr>
          <w:rFonts w:cs="Arial"/>
          <w:szCs w:val="24"/>
        </w:rPr>
      </w:pPr>
    </w:p>
    <w:p w14:paraId="50FA34C1" w14:textId="77777777" w:rsidR="0075383F" w:rsidRPr="00B92AC8" w:rsidRDefault="007C13AF" w:rsidP="00D902B4">
      <w:pPr>
        <w:pStyle w:val="Heading1"/>
      </w:pPr>
      <w:bookmarkStart w:id="63" w:name="_Toc452319946"/>
      <w:r>
        <w:t xml:space="preserve">Chapter 3: </w:t>
      </w:r>
      <w:r w:rsidR="0075383F" w:rsidRPr="00B92AC8">
        <w:t>Analysis and Discussion</w:t>
      </w:r>
      <w:bookmarkEnd w:id="63"/>
    </w:p>
    <w:p w14:paraId="29C6C06F" w14:textId="77777777" w:rsidR="0075383F" w:rsidRPr="00B92AC8" w:rsidRDefault="0075383F" w:rsidP="0075383F">
      <w:pPr>
        <w:rPr>
          <w:rFonts w:cs="Arial"/>
        </w:rPr>
      </w:pPr>
    </w:p>
    <w:p w14:paraId="48D12084" w14:textId="77777777" w:rsidR="0075383F" w:rsidRPr="00B92AC8" w:rsidRDefault="007C13AF" w:rsidP="00135610">
      <w:pPr>
        <w:pStyle w:val="Heading2"/>
      </w:pPr>
      <w:bookmarkStart w:id="64" w:name="_Toc452319947"/>
      <w:r>
        <w:t xml:space="preserve">3.1 </w:t>
      </w:r>
      <w:r w:rsidR="0075383F" w:rsidRPr="00B92AC8">
        <w:t>Overview</w:t>
      </w:r>
      <w:bookmarkEnd w:id="64"/>
    </w:p>
    <w:p w14:paraId="19D938A7" w14:textId="77777777" w:rsidR="0075383F" w:rsidRPr="00B92AC8" w:rsidRDefault="0075383F" w:rsidP="0075383F">
      <w:pPr>
        <w:rPr>
          <w:rFonts w:cs="Arial"/>
        </w:rPr>
      </w:pPr>
      <w:r w:rsidRPr="00B92AC8">
        <w:rPr>
          <w:rFonts w:cs="Arial"/>
        </w:rPr>
        <w:t xml:space="preserve">The aim of this chapter is to provide </w:t>
      </w:r>
      <w:r w:rsidR="001B30BF" w:rsidRPr="00B92AC8">
        <w:rPr>
          <w:rFonts w:cs="Arial"/>
        </w:rPr>
        <w:t>an</w:t>
      </w:r>
      <w:r w:rsidRPr="00B92AC8">
        <w:rPr>
          <w:rFonts w:cs="Arial"/>
        </w:rPr>
        <w:t xml:space="preserve"> interpretation of the co-constructed narratives of five parents of Children and Young People (CYP) affected by Chronic Fatigue Syndrome/Myalgic Encephalomyelitis (CFS/ME). All participants, and any individuals associated with them, were allocated pseudonyms to maintain anonymity. Any other identifying information was also removed or changed. </w:t>
      </w:r>
    </w:p>
    <w:p w14:paraId="3D5F2A32" w14:textId="77777777" w:rsidR="0075383F" w:rsidRPr="00B92AC8" w:rsidRDefault="0075383F" w:rsidP="0075383F">
      <w:pPr>
        <w:rPr>
          <w:rFonts w:cs="Arial"/>
        </w:rPr>
      </w:pPr>
    </w:p>
    <w:p w14:paraId="06E29D9A" w14:textId="2690388F" w:rsidR="0075383F" w:rsidRPr="00B92AC8" w:rsidRDefault="0075383F" w:rsidP="0075383F">
      <w:pPr>
        <w:rPr>
          <w:rFonts w:cs="Arial"/>
        </w:rPr>
      </w:pPr>
      <w:r w:rsidRPr="00B92AC8">
        <w:rPr>
          <w:rFonts w:cs="Arial"/>
        </w:rPr>
        <w:t>The analysis is presented in two parts. Consistent with the position that narratives are always co-constructed in a particular time and context (Murray, 2014; Riessman, 1993),</w:t>
      </w:r>
      <w:r w:rsidR="00E51409">
        <w:rPr>
          <w:rFonts w:cs="Arial"/>
          <w:b/>
        </w:rPr>
        <w:t xml:space="preserve"> </w:t>
      </w:r>
      <w:r w:rsidR="00E51409">
        <w:rPr>
          <w:rFonts w:cs="Arial"/>
        </w:rPr>
        <w:t xml:space="preserve">in the first part of the analysis, </w:t>
      </w:r>
      <w:r w:rsidRPr="00B92AC8">
        <w:rPr>
          <w:rFonts w:cs="Arial"/>
        </w:rPr>
        <w:t>background information for each participant and the context surrounding the research</w:t>
      </w:r>
      <w:r w:rsidR="00DD78E8" w:rsidRPr="00B92AC8">
        <w:rPr>
          <w:rFonts w:cs="Arial"/>
        </w:rPr>
        <w:t xml:space="preserve"> interview is provided</w:t>
      </w:r>
      <w:r w:rsidR="004B1E8D">
        <w:rPr>
          <w:rFonts w:cs="Arial"/>
        </w:rPr>
        <w:t xml:space="preserve">, immediately followed by </w:t>
      </w:r>
      <w:r w:rsidR="00DD78E8" w:rsidRPr="00B92AC8">
        <w:rPr>
          <w:rFonts w:cs="Arial"/>
        </w:rPr>
        <w:t xml:space="preserve">an </w:t>
      </w:r>
      <w:r w:rsidRPr="00B92AC8">
        <w:rPr>
          <w:rFonts w:cs="Arial"/>
        </w:rPr>
        <w:t>interpretation of each participant’s individual narrative account</w:t>
      </w:r>
      <w:r w:rsidR="00DD78E8" w:rsidRPr="00B92AC8">
        <w:rPr>
          <w:rFonts w:cs="Arial"/>
        </w:rPr>
        <w:t>. This is to introduce m</w:t>
      </w:r>
      <w:r w:rsidRPr="00B92AC8">
        <w:rPr>
          <w:rFonts w:cs="Arial"/>
        </w:rPr>
        <w:t>y reader to the participants</w:t>
      </w:r>
      <w:r w:rsidR="00542D0A">
        <w:rPr>
          <w:rFonts w:cs="Arial"/>
        </w:rPr>
        <w:t>’</w:t>
      </w:r>
      <w:r w:rsidRPr="00B92AC8">
        <w:rPr>
          <w:rFonts w:cs="Arial"/>
        </w:rPr>
        <w:t xml:space="preserve"> main storylines and the tone, structure, and performance of their narrative. These are presented in the order that participants were met for interview given that the ‘hearing’ of each narrative account will have impacted on my ‘listening’ </w:t>
      </w:r>
      <w:r w:rsidR="00DD78E8" w:rsidRPr="00B92AC8">
        <w:rPr>
          <w:rFonts w:cs="Arial"/>
        </w:rPr>
        <w:t>of</w:t>
      </w:r>
      <w:r w:rsidRPr="00B92AC8">
        <w:rPr>
          <w:rFonts w:cs="Arial"/>
        </w:rPr>
        <w:t xml:space="preserve"> the subsequent ones. The second part of the analysis presents my interpretation of collective storylines and areas of difference across narratives. These interpretations are linked to existing research, and are considered in light of the context surrounding each research encounter (situational, societal, and cultural). Quotes from narratives of participants are shown in italics and in each </w:t>
      </w:r>
      <w:r w:rsidR="00827819">
        <w:rPr>
          <w:rFonts w:cs="Arial"/>
        </w:rPr>
        <w:t xml:space="preserve">participant </w:t>
      </w:r>
      <w:r w:rsidRPr="00B92AC8">
        <w:rPr>
          <w:rFonts w:cs="Arial"/>
        </w:rPr>
        <w:t>summary I refer to CFS/ME using the terminology of the interviewee</w:t>
      </w:r>
      <w:r w:rsidR="001B30BF" w:rsidRPr="00B92AC8">
        <w:rPr>
          <w:rFonts w:cs="Arial"/>
        </w:rPr>
        <w:t>, either ME or CFS, before utilising CFS/ME in emerging storylines</w:t>
      </w:r>
      <w:r w:rsidRPr="00B92AC8">
        <w:rPr>
          <w:rFonts w:cs="Arial"/>
        </w:rPr>
        <w:t>.</w:t>
      </w:r>
    </w:p>
    <w:p w14:paraId="3EC4E3D4" w14:textId="77777777" w:rsidR="0075383F" w:rsidRPr="00B92AC8" w:rsidRDefault="0075383F" w:rsidP="0075383F">
      <w:pPr>
        <w:rPr>
          <w:rFonts w:cs="Arial"/>
        </w:rPr>
      </w:pPr>
    </w:p>
    <w:p w14:paraId="22650F6A" w14:textId="77777777" w:rsidR="00057BB6" w:rsidRPr="00B92AC8" w:rsidRDefault="007C13AF" w:rsidP="00135610">
      <w:pPr>
        <w:pStyle w:val="Heading2"/>
      </w:pPr>
      <w:bookmarkStart w:id="65" w:name="_Toc452319948"/>
      <w:r>
        <w:t xml:space="preserve">3.2 </w:t>
      </w:r>
      <w:r w:rsidR="00FA321E">
        <w:t>Introduction to P</w:t>
      </w:r>
      <w:r w:rsidR="0075383F" w:rsidRPr="00B92AC8">
        <w:t xml:space="preserve">articipants and </w:t>
      </w:r>
      <w:r w:rsidR="00FA321E">
        <w:t>Individual ‘S</w:t>
      </w:r>
      <w:r w:rsidR="0075383F" w:rsidRPr="00B92AC8">
        <w:t>tories’</w:t>
      </w:r>
      <w:bookmarkEnd w:id="65"/>
    </w:p>
    <w:p w14:paraId="1A0D0F5B" w14:textId="4B3211C3" w:rsidR="0075383F" w:rsidRPr="00B92AC8" w:rsidRDefault="007C13AF" w:rsidP="005170AB">
      <w:pPr>
        <w:pStyle w:val="Heading3"/>
      </w:pPr>
      <w:bookmarkStart w:id="66" w:name="_Toc452319949"/>
      <w:r>
        <w:t xml:space="preserve">3.2.1 </w:t>
      </w:r>
      <w:r w:rsidR="0075383F" w:rsidRPr="00B92AC8">
        <w:t>Jo’s Story</w:t>
      </w:r>
      <w:bookmarkEnd w:id="66"/>
    </w:p>
    <w:p w14:paraId="0212D23B" w14:textId="6572AB49" w:rsidR="0075383F" w:rsidRPr="00B92AC8" w:rsidRDefault="0075383F" w:rsidP="0075383F">
      <w:pPr>
        <w:rPr>
          <w:rFonts w:cs="Arial"/>
        </w:rPr>
      </w:pPr>
      <w:r w:rsidRPr="00B92AC8">
        <w:rPr>
          <w:rFonts w:cs="Arial"/>
        </w:rPr>
        <w:t>Jo was 52 years old and described herself as a full time carer. She and her husband had two children, a son (Fred) and a daughter (Sarah) who was 15 and had been diagnosed with ME. Jo linked the onset of Sarah’s ME to her HPV vaccin</w:t>
      </w:r>
      <w:r w:rsidR="004B1E8D">
        <w:rPr>
          <w:rFonts w:cs="Arial"/>
        </w:rPr>
        <w:t>ation</w:t>
      </w:r>
      <w:r w:rsidRPr="00B92AC8">
        <w:rPr>
          <w:rFonts w:cs="Arial"/>
        </w:rPr>
        <w:t xml:space="preserve"> at the age of 12. I met Jo in her home and she told me that Sarah was bed-bound, and that she had organised for her husband to work from home for the day so that he could care for Sarah whilst she spoke with me. This established a scene whereby family functioning revolved around the seriousness of Sarah’s condition. In Jo’s demographic information she described herself as having Fibromyalgia however this was not referred to during the interview.</w:t>
      </w:r>
    </w:p>
    <w:p w14:paraId="2717CF71" w14:textId="77777777" w:rsidR="0075383F" w:rsidRPr="00B92AC8" w:rsidRDefault="0075383F" w:rsidP="0075383F">
      <w:pPr>
        <w:rPr>
          <w:rFonts w:cs="Arial"/>
        </w:rPr>
      </w:pPr>
    </w:p>
    <w:p w14:paraId="577DE9C2" w14:textId="3AD84ABA" w:rsidR="0075383F" w:rsidRPr="00B92AC8" w:rsidRDefault="0075383F" w:rsidP="0075383F">
      <w:pPr>
        <w:rPr>
          <w:rFonts w:cs="Arial"/>
        </w:rPr>
      </w:pPr>
      <w:r w:rsidRPr="00B92AC8">
        <w:rPr>
          <w:rFonts w:cs="Arial"/>
        </w:rPr>
        <w:t>Jo was an engaging and compelling narrator. Her narrative was coherent although not always chronological, occasionally interrupting herself to introduce a new story. Her narrative was richly detailed and she utilised evocative language and ‘active voicing’ (Woofitt, 1992) of both herself and others</w:t>
      </w:r>
      <w:r w:rsidR="008F0D53">
        <w:rPr>
          <w:rFonts w:cs="Arial"/>
        </w:rPr>
        <w:t xml:space="preserve">. </w:t>
      </w:r>
      <w:r w:rsidR="004A51FF">
        <w:rPr>
          <w:rFonts w:cs="Arial"/>
        </w:rPr>
        <w:t>I found that t</w:t>
      </w:r>
      <w:r w:rsidR="008F0D53">
        <w:rPr>
          <w:rFonts w:cs="Arial"/>
        </w:rPr>
        <w:t>hese strategies quickly drew me</w:t>
      </w:r>
      <w:r w:rsidRPr="00B92AC8">
        <w:rPr>
          <w:rFonts w:cs="Arial"/>
        </w:rPr>
        <w:t xml:space="preserve"> into her perspective</w:t>
      </w:r>
      <w:r w:rsidR="008F0D53">
        <w:rPr>
          <w:rFonts w:cs="Arial"/>
        </w:rPr>
        <w:t>, creating a very believable image of the event or person she was narrating</w:t>
      </w:r>
      <w:r w:rsidRPr="00B92AC8">
        <w:rPr>
          <w:rFonts w:cs="Arial"/>
        </w:rPr>
        <w:t xml:space="preserve"> (</w:t>
      </w:r>
      <w:r w:rsidRPr="00B92AC8">
        <w:rPr>
          <w:rFonts w:cs="Arial"/>
          <w:i/>
          <w:color w:val="000000"/>
        </w:rPr>
        <w:t>“</w:t>
      </w:r>
      <w:r w:rsidR="008F0D53">
        <w:rPr>
          <w:rFonts w:cs="Arial"/>
          <w:i/>
          <w:color w:val="000000"/>
        </w:rPr>
        <w:t>one consultant actually said to her,</w:t>
      </w:r>
      <w:r w:rsidRPr="00B92AC8">
        <w:rPr>
          <w:rFonts w:cs="Arial"/>
          <w:i/>
          <w:color w:val="000000"/>
        </w:rPr>
        <w:t xml:space="preserve"> ’do you know what, there's no ordinary medical doctor can help you, you need a psychiatrist’ ”</w:t>
      </w:r>
      <w:r w:rsidR="00053AEB">
        <w:rPr>
          <w:rFonts w:cs="Arial"/>
          <w:i/>
          <w:color w:val="000000"/>
        </w:rPr>
        <w:t>)</w:t>
      </w:r>
      <w:r w:rsidRPr="00B92AC8">
        <w:rPr>
          <w:rFonts w:cs="Arial"/>
        </w:rPr>
        <w:t xml:space="preserve">. </w:t>
      </w:r>
    </w:p>
    <w:p w14:paraId="147DA1CE" w14:textId="77777777" w:rsidR="0075383F" w:rsidRPr="00B92AC8" w:rsidRDefault="0075383F" w:rsidP="0075383F">
      <w:pPr>
        <w:rPr>
          <w:rFonts w:cs="Arial"/>
        </w:rPr>
      </w:pPr>
    </w:p>
    <w:p w14:paraId="32B505A6" w14:textId="146463F0" w:rsidR="0075383F" w:rsidRPr="00B92AC8" w:rsidRDefault="0075383F" w:rsidP="0075383F">
      <w:pPr>
        <w:rPr>
          <w:rFonts w:cs="Arial"/>
        </w:rPr>
      </w:pPr>
      <w:r w:rsidRPr="00B92AC8">
        <w:rPr>
          <w:rFonts w:cs="Arial"/>
        </w:rPr>
        <w:t>Jo’s frequent use of biomedical repertoires of CFS/ME (e.g.</w:t>
      </w:r>
      <w:r w:rsidR="005A3F47">
        <w:rPr>
          <w:rFonts w:cs="Arial"/>
        </w:rPr>
        <w:t>,</w:t>
      </w:r>
      <w:r w:rsidRPr="00B92AC8">
        <w:rPr>
          <w:rFonts w:cs="Arial"/>
        </w:rPr>
        <w:t xml:space="preserve"> referencing </w:t>
      </w:r>
      <w:r w:rsidRPr="00B92AC8">
        <w:rPr>
          <w:rFonts w:cs="Arial"/>
          <w:i/>
        </w:rPr>
        <w:t xml:space="preserve">“mitochondria” </w:t>
      </w:r>
      <w:r w:rsidRPr="00B92AC8">
        <w:rPr>
          <w:rFonts w:cs="Arial"/>
        </w:rPr>
        <w:t xml:space="preserve">and </w:t>
      </w:r>
      <w:r w:rsidRPr="00B92AC8">
        <w:rPr>
          <w:rFonts w:cs="Arial"/>
          <w:i/>
        </w:rPr>
        <w:t>“energy”</w:t>
      </w:r>
      <w:r w:rsidRPr="00B92AC8">
        <w:rPr>
          <w:rFonts w:cs="Arial"/>
        </w:rPr>
        <w:t>) positioned her as a knowledgeable educator and advocate (</w:t>
      </w:r>
      <w:r w:rsidRPr="00B92AC8">
        <w:rPr>
          <w:rFonts w:cs="Arial"/>
          <w:i/>
        </w:rPr>
        <w:t>“</w:t>
      </w:r>
      <w:r w:rsidRPr="00B92AC8">
        <w:rPr>
          <w:rFonts w:cs="Arial"/>
          <w:i/>
          <w:color w:val="000000"/>
        </w:rPr>
        <w:t xml:space="preserve">so I was able to p-print these papers off (.) er and one of them was written specifically for professionals and I sent it to the physio”; </w:t>
      </w:r>
      <w:r w:rsidRPr="00B92AC8">
        <w:rPr>
          <w:rFonts w:cs="Arial"/>
          <w:i/>
        </w:rPr>
        <w:t xml:space="preserve">“I think because Sarah is nearly 16 they expect her to be able to have an opinion…but actually they tend to talk so quickly that she can’t keep up so I tend to have to (.) advocate”).  </w:t>
      </w:r>
      <w:r w:rsidRPr="00B92AC8">
        <w:rPr>
          <w:rFonts w:cs="Arial"/>
        </w:rPr>
        <w:t>These, and other similar narratives, had the effect of highlighting Jo’s anticipation of possible questioning of her actions by others, orienting to discourses of mothers as over</w:t>
      </w:r>
      <w:r w:rsidR="00804B87" w:rsidRPr="00B92AC8">
        <w:rPr>
          <w:rFonts w:cs="Arial"/>
        </w:rPr>
        <w:t xml:space="preserve">ly-involved with </w:t>
      </w:r>
      <w:r w:rsidR="00D91E7E" w:rsidRPr="00B92AC8">
        <w:rPr>
          <w:rFonts w:cs="Arial"/>
        </w:rPr>
        <w:t>their</w:t>
      </w:r>
      <w:r w:rsidR="00804B87" w:rsidRPr="00B92AC8">
        <w:rPr>
          <w:rFonts w:cs="Arial"/>
        </w:rPr>
        <w:t xml:space="preserve"> teenagers</w:t>
      </w:r>
      <w:r w:rsidRPr="00B92AC8">
        <w:rPr>
          <w:rFonts w:cs="Arial"/>
        </w:rPr>
        <w:t xml:space="preserve"> or ‘difficult’ in encou</w:t>
      </w:r>
      <w:r w:rsidR="00804B87" w:rsidRPr="00B92AC8">
        <w:rPr>
          <w:rFonts w:cs="Arial"/>
        </w:rPr>
        <w:t>nters with health professionals (Carter &amp; Martin, 2004; MacDonald, 1989)</w:t>
      </w:r>
      <w:r w:rsidR="0027168F">
        <w:rPr>
          <w:rFonts w:cs="Arial"/>
        </w:rPr>
        <w:t>.</w:t>
      </w:r>
      <w:r w:rsidRPr="00B92AC8">
        <w:rPr>
          <w:rFonts w:cs="Arial"/>
          <w:b/>
        </w:rPr>
        <w:t xml:space="preserve">  </w:t>
      </w:r>
    </w:p>
    <w:p w14:paraId="65A6726A" w14:textId="77777777" w:rsidR="0075383F" w:rsidRPr="00B92AC8" w:rsidRDefault="0075383F" w:rsidP="0075383F">
      <w:pPr>
        <w:rPr>
          <w:rFonts w:cs="Arial"/>
        </w:rPr>
      </w:pPr>
    </w:p>
    <w:p w14:paraId="3D8046CB" w14:textId="77777777" w:rsidR="0075383F" w:rsidRPr="00B92AC8" w:rsidRDefault="0075383F" w:rsidP="0075383F">
      <w:pPr>
        <w:rPr>
          <w:rFonts w:cs="Arial"/>
        </w:rPr>
      </w:pPr>
      <w:r w:rsidRPr="00B92AC8">
        <w:rPr>
          <w:rFonts w:cs="Arial"/>
        </w:rPr>
        <w:t xml:space="preserve">Jo started her narrative by positioning herself as </w:t>
      </w:r>
      <w:r w:rsidRPr="00B92AC8">
        <w:rPr>
          <w:rFonts w:cs="Arial"/>
          <w:i/>
        </w:rPr>
        <w:t>“very sociable”</w:t>
      </w:r>
      <w:r w:rsidRPr="00B92AC8">
        <w:rPr>
          <w:rFonts w:cs="Arial"/>
        </w:rPr>
        <w:t xml:space="preserve">, listing pastimes involving her friends. However, as the interview progressed, Jo spoke of feeling </w:t>
      </w:r>
      <w:r w:rsidRPr="00B92AC8">
        <w:rPr>
          <w:rFonts w:cs="Arial"/>
          <w:i/>
        </w:rPr>
        <w:t>“isolated”</w:t>
      </w:r>
      <w:r w:rsidRPr="00B92AC8">
        <w:rPr>
          <w:rFonts w:cs="Arial"/>
        </w:rPr>
        <w:t xml:space="preserve"> and described </w:t>
      </w:r>
      <w:r w:rsidRPr="00B92AC8">
        <w:rPr>
          <w:rFonts w:cs="Arial"/>
          <w:i/>
        </w:rPr>
        <w:t xml:space="preserve">“avoiding people” </w:t>
      </w:r>
      <w:r w:rsidRPr="00B92AC8">
        <w:rPr>
          <w:rFonts w:cs="Arial"/>
        </w:rPr>
        <w:t xml:space="preserve">because she </w:t>
      </w:r>
      <w:r w:rsidRPr="00B92AC8">
        <w:rPr>
          <w:rFonts w:cs="Arial"/>
          <w:i/>
        </w:rPr>
        <w:t>“</w:t>
      </w:r>
      <w:r w:rsidRPr="00B92AC8">
        <w:rPr>
          <w:rFonts w:cs="Arial"/>
          <w:i/>
          <w:color w:val="000000"/>
        </w:rPr>
        <w:t>can't even bear it I can't even BEAR it when I see hockey parents coming because I just think ( lip smack) ‘we can't do that anymore’”</w:t>
      </w:r>
      <w:r w:rsidRPr="00B92AC8">
        <w:rPr>
          <w:rFonts w:cs="Arial"/>
          <w:color w:val="000000"/>
        </w:rPr>
        <w:t>. She described these experiences as having been difficult to talk about and that she had “</w:t>
      </w:r>
      <w:r w:rsidRPr="00B92AC8">
        <w:rPr>
          <w:rFonts w:cs="Arial"/>
          <w:i/>
          <w:color w:val="000000"/>
        </w:rPr>
        <w:t>skirted round the fact of (.8) erm (.6) avoiding people (.)”</w:t>
      </w:r>
      <w:r w:rsidRPr="00B92AC8">
        <w:rPr>
          <w:rFonts w:cs="Arial"/>
          <w:color w:val="000000"/>
        </w:rPr>
        <w:t xml:space="preserve">. These stories, as well as a </w:t>
      </w:r>
      <w:r w:rsidRPr="00B92AC8">
        <w:rPr>
          <w:rFonts w:cs="Arial"/>
        </w:rPr>
        <w:t>significant proportion of the rest of Jo’s narrative was sad in tone. I often found myself feeling empathy and sadness in response to her narratives of loss and the impact of ME on her life and on her daughter. In contrast to this potentially distressing content, Jo laughed at multiple points throughout (</w:t>
      </w:r>
      <w:r w:rsidRPr="00B92AC8">
        <w:rPr>
          <w:rFonts w:cs="Arial"/>
          <w:i/>
        </w:rPr>
        <w:t>“people will find me really boring…Is that awful? (laughter)”</w:t>
      </w:r>
      <w:r w:rsidRPr="00B92AC8">
        <w:rPr>
          <w:rFonts w:cs="Arial"/>
        </w:rPr>
        <w:t>. Furthermore, she spoke of some positive consequences of ME (</w:t>
      </w:r>
      <w:r w:rsidRPr="00B92AC8">
        <w:rPr>
          <w:rFonts w:cs="Arial"/>
          <w:i/>
        </w:rPr>
        <w:t>“we’re really privileged we’ve got more time with each other”)</w:t>
      </w:r>
      <w:r w:rsidRPr="00B92AC8">
        <w:rPr>
          <w:rFonts w:cs="Arial"/>
        </w:rPr>
        <w:t xml:space="preserve"> and her strategies for coping (</w:t>
      </w:r>
      <w:r w:rsidRPr="00B92AC8">
        <w:rPr>
          <w:rFonts w:cs="Arial"/>
          <w:i/>
        </w:rPr>
        <w:t>“</w:t>
      </w:r>
      <w:r w:rsidRPr="00B92AC8">
        <w:rPr>
          <w:rFonts w:cs="Arial"/>
          <w:i/>
          <w:color w:val="000000"/>
        </w:rPr>
        <w:t>IF the day just get too tough (.) I make a cup of coffee (.) and I get a Garibaldi biscuit and I go and I sit at the swingseat at the very end of the garden”)</w:t>
      </w:r>
      <w:r w:rsidRPr="00B92AC8">
        <w:rPr>
          <w:rFonts w:cs="Arial"/>
          <w:i/>
        </w:rPr>
        <w:t xml:space="preserve">. </w:t>
      </w:r>
      <w:r w:rsidRPr="00B92AC8">
        <w:rPr>
          <w:rFonts w:cs="Arial"/>
        </w:rPr>
        <w:t xml:space="preserve">Jo’s narrative here is of </w:t>
      </w:r>
      <w:r w:rsidR="00EC2FA9" w:rsidRPr="00B92AC8">
        <w:rPr>
          <w:rFonts w:cs="Arial"/>
        </w:rPr>
        <w:t>‘</w:t>
      </w:r>
      <w:r w:rsidRPr="00B92AC8">
        <w:rPr>
          <w:rFonts w:cs="Arial"/>
        </w:rPr>
        <w:t>quest</w:t>
      </w:r>
      <w:r w:rsidR="00EC2FA9" w:rsidRPr="00B92AC8">
        <w:rPr>
          <w:rFonts w:cs="Arial"/>
        </w:rPr>
        <w:t>’</w:t>
      </w:r>
      <w:r w:rsidRPr="00B92AC8">
        <w:rPr>
          <w:rFonts w:cs="Arial"/>
        </w:rPr>
        <w:t xml:space="preserve"> and finding positivity in difficult experiences (Frank, 1995), constructing a narrative that was less distressing for me as a listener </w:t>
      </w:r>
      <w:r w:rsidR="00D91E7E" w:rsidRPr="00B92AC8">
        <w:rPr>
          <w:rFonts w:cs="Arial"/>
        </w:rPr>
        <w:t xml:space="preserve">and her as a narrator </w:t>
      </w:r>
      <w:r w:rsidRPr="00B92AC8">
        <w:rPr>
          <w:rFonts w:cs="Arial"/>
        </w:rPr>
        <w:t xml:space="preserve">(Edwards &amp; Potter, 1992). </w:t>
      </w:r>
    </w:p>
    <w:p w14:paraId="1A42786A" w14:textId="77777777" w:rsidR="0075383F" w:rsidRPr="00B92AC8" w:rsidRDefault="007C13AF" w:rsidP="005170AB">
      <w:pPr>
        <w:pStyle w:val="Heading3"/>
      </w:pPr>
      <w:bookmarkStart w:id="67" w:name="_Toc452319950"/>
      <w:r>
        <w:t xml:space="preserve">3.2.2 </w:t>
      </w:r>
      <w:r w:rsidR="0075383F" w:rsidRPr="00B92AC8">
        <w:t>Kate’s Story</w:t>
      </w:r>
      <w:bookmarkEnd w:id="67"/>
    </w:p>
    <w:p w14:paraId="03122B4A" w14:textId="77777777" w:rsidR="0075383F" w:rsidRPr="00B92AC8" w:rsidRDefault="0075383F" w:rsidP="0075383F">
      <w:pPr>
        <w:rPr>
          <w:rFonts w:cs="Arial"/>
        </w:rPr>
      </w:pPr>
      <w:r w:rsidRPr="00B92AC8">
        <w:rPr>
          <w:rFonts w:cs="Arial"/>
        </w:rPr>
        <w:t>Kate was 60 years old and stated that she was currently working part-time.</w:t>
      </w:r>
      <w:r w:rsidRPr="00B92AC8">
        <w:rPr>
          <w:rFonts w:cs="Arial"/>
          <w:b/>
        </w:rPr>
        <w:t xml:space="preserve"> </w:t>
      </w:r>
      <w:r w:rsidRPr="00B92AC8">
        <w:rPr>
          <w:rFonts w:cs="Arial"/>
        </w:rPr>
        <w:t>Kate and her husband had two children, a daughter (Chloe) at University and a son (Ben) who was 16</w:t>
      </w:r>
      <w:r w:rsidR="00053AEB">
        <w:rPr>
          <w:rFonts w:cs="Arial"/>
        </w:rPr>
        <w:t xml:space="preserve">. Kate described Ben’s ME onset at the age of 13, though he </w:t>
      </w:r>
      <w:r w:rsidRPr="00B92AC8">
        <w:rPr>
          <w:rFonts w:cs="Arial"/>
        </w:rPr>
        <w:t xml:space="preserve">had </w:t>
      </w:r>
      <w:r w:rsidR="00053AEB">
        <w:rPr>
          <w:rFonts w:cs="Arial"/>
        </w:rPr>
        <w:t xml:space="preserve">only </w:t>
      </w:r>
      <w:r w:rsidRPr="00B92AC8">
        <w:rPr>
          <w:rFonts w:cs="Arial"/>
        </w:rPr>
        <w:t>been</w:t>
      </w:r>
      <w:r w:rsidR="00053AEB">
        <w:rPr>
          <w:rFonts w:cs="Arial"/>
        </w:rPr>
        <w:t xml:space="preserve"> recently</w:t>
      </w:r>
      <w:r w:rsidRPr="00B92AC8">
        <w:rPr>
          <w:rFonts w:cs="Arial"/>
        </w:rPr>
        <w:t xml:space="preserve"> diagnosed. I met Kate in her home and the interview took place in the living room. Throughout the interview Kate referred to her own health condition, which had been causing her to be very unwell at the time Ben was becoming ‘ill’. She also referred to her husband’s ongoing health condition (Fibromyalgia) at various points during the interview. At the time of the interview, Kate described that, although Ben was still “</w:t>
      </w:r>
      <w:r w:rsidRPr="00B92AC8">
        <w:rPr>
          <w:rFonts w:cs="Arial"/>
          <w:i/>
        </w:rPr>
        <w:t>very tired”</w:t>
      </w:r>
      <w:r w:rsidRPr="00B92AC8">
        <w:rPr>
          <w:rFonts w:cs="Arial"/>
        </w:rPr>
        <w:t>, he was “</w:t>
      </w:r>
      <w:r w:rsidRPr="00B92AC8">
        <w:rPr>
          <w:rFonts w:cs="Arial"/>
          <w:i/>
        </w:rPr>
        <w:t>working full-time”</w:t>
      </w:r>
      <w:r w:rsidRPr="00B92AC8">
        <w:rPr>
          <w:rFonts w:cs="Arial"/>
        </w:rPr>
        <w:t>.</w:t>
      </w:r>
    </w:p>
    <w:p w14:paraId="6B1372DF" w14:textId="77777777" w:rsidR="0075383F" w:rsidRPr="00B92AC8" w:rsidRDefault="0075383F" w:rsidP="0075383F">
      <w:pPr>
        <w:rPr>
          <w:rFonts w:cs="Arial"/>
        </w:rPr>
      </w:pPr>
    </w:p>
    <w:p w14:paraId="642ACFAB" w14:textId="77777777" w:rsidR="0075383F" w:rsidRPr="00B92AC8" w:rsidRDefault="0075383F" w:rsidP="0075383F">
      <w:pPr>
        <w:rPr>
          <w:rFonts w:cs="Arial"/>
        </w:rPr>
      </w:pPr>
      <w:r w:rsidRPr="00B92AC8">
        <w:rPr>
          <w:rFonts w:cs="Arial"/>
        </w:rPr>
        <w:t xml:space="preserve">Kate started by introducing herself through reference to her ‘working’ identity, </w:t>
      </w:r>
      <w:r w:rsidR="004835E6">
        <w:rPr>
          <w:rFonts w:cs="Arial"/>
        </w:rPr>
        <w:t>highlighting</w:t>
      </w:r>
      <w:r w:rsidRPr="00B92AC8">
        <w:rPr>
          <w:rFonts w:cs="Arial"/>
        </w:rPr>
        <w:t xml:space="preserve"> a very </w:t>
      </w:r>
      <w:r w:rsidRPr="00B92AC8">
        <w:rPr>
          <w:rFonts w:cs="Arial"/>
          <w:i/>
        </w:rPr>
        <w:t>“varied career”</w:t>
      </w:r>
      <w:r w:rsidRPr="00B92AC8">
        <w:rPr>
          <w:rFonts w:cs="Arial"/>
        </w:rPr>
        <w:t xml:space="preserve"> across various settings. This positioned work as a key part of how she understood herself and, set the scene for the narrative to follow, in which her son’s ME was often spoken about in terms of the impact on her working life (and identity). Kate spoke quickly, though her narrative was ordered and coherent. However, for the majority of the interview, her narrational tone seemed ‘matter of fact’ and somewhat emotionally disconnected – offering clear descriptions of her experiences and events relating to her son’s condition, but with minimal reference to the emotional impact. However, the emotional tone of the interview shifted when Kate narrated the impact of her son’s illness on her career: </w:t>
      </w:r>
      <w:r w:rsidRPr="00B92AC8">
        <w:rPr>
          <w:rFonts w:cs="Arial"/>
          <w:i/>
        </w:rPr>
        <w:t>“my work wasn’t very understanding”</w:t>
      </w:r>
      <w:r w:rsidRPr="00B92AC8">
        <w:rPr>
          <w:rFonts w:cs="Arial"/>
        </w:rPr>
        <w:t xml:space="preserve"> and the impact on her own health. Kate often drew on broader narratives of working mothers ‘torn’ between career and carer roles - </w:t>
      </w:r>
      <w:r w:rsidRPr="00B92AC8">
        <w:rPr>
          <w:rFonts w:cs="Arial"/>
          <w:i/>
        </w:rPr>
        <w:t>“trying to hold down a full-time job”</w:t>
      </w:r>
      <w:r w:rsidRPr="00B92AC8">
        <w:rPr>
          <w:rFonts w:cs="Arial"/>
        </w:rPr>
        <w:t xml:space="preserve"> while managing the care of her son. Kate described how the lack of understanding from work, and the resulting </w:t>
      </w:r>
      <w:r w:rsidRPr="00B92AC8">
        <w:rPr>
          <w:rFonts w:cs="Arial"/>
          <w:i/>
        </w:rPr>
        <w:t xml:space="preserve">“stress” </w:t>
      </w:r>
      <w:r w:rsidRPr="00B92AC8">
        <w:rPr>
          <w:rFonts w:cs="Arial"/>
        </w:rPr>
        <w:t xml:space="preserve">of balancing these two roles culminated in her being signed off work: </w:t>
      </w:r>
      <w:r w:rsidRPr="00B92AC8">
        <w:rPr>
          <w:rFonts w:cs="Arial"/>
          <w:i/>
        </w:rPr>
        <w:t>“I was getting phone calls from the consultant...I was like ‘I am at work’.  Erm Backwards and forwards, Backwards and forwards and I actually went sick that day for four months”</w:t>
      </w:r>
      <w:r w:rsidRPr="00B92AC8">
        <w:rPr>
          <w:rFonts w:cs="Arial"/>
        </w:rPr>
        <w:t xml:space="preserve">. This gave the impression that it was almost ‘impossible’ to care for a child affected by ME and work at the same time. </w:t>
      </w:r>
    </w:p>
    <w:p w14:paraId="596DD139" w14:textId="77777777" w:rsidR="0075383F" w:rsidRPr="00B92AC8" w:rsidRDefault="0075383F" w:rsidP="0075383F">
      <w:pPr>
        <w:rPr>
          <w:rFonts w:cs="Arial"/>
        </w:rPr>
      </w:pPr>
    </w:p>
    <w:p w14:paraId="65006C72" w14:textId="37D87737" w:rsidR="0075383F" w:rsidRPr="00B92AC8" w:rsidRDefault="0075383F" w:rsidP="0075383F">
      <w:pPr>
        <w:rPr>
          <w:rFonts w:cs="Arial"/>
        </w:rPr>
      </w:pPr>
      <w:r w:rsidRPr="00B92AC8">
        <w:rPr>
          <w:rFonts w:cs="Arial"/>
        </w:rPr>
        <w:t xml:space="preserve">Early in the interview Kate also indicated that she was </w:t>
      </w:r>
      <w:r w:rsidRPr="00B92AC8">
        <w:rPr>
          <w:rFonts w:cs="Arial"/>
          <w:i/>
        </w:rPr>
        <w:t>“very interested in psychology”</w:t>
      </w:r>
      <w:r w:rsidRPr="00B92AC8">
        <w:rPr>
          <w:rFonts w:cs="Arial"/>
        </w:rPr>
        <w:t xml:space="preserve"> and was a </w:t>
      </w:r>
      <w:r w:rsidRPr="00B92AC8">
        <w:rPr>
          <w:rFonts w:cs="Arial"/>
          <w:i/>
        </w:rPr>
        <w:t>“qualified counsellor as well”</w:t>
      </w:r>
      <w:r w:rsidRPr="00B92AC8">
        <w:rPr>
          <w:rFonts w:cs="Arial"/>
        </w:rPr>
        <w:t>. While I wondered whether Kate was trying to align herself to me and draw out our similarities, the psychological impact of ME was present in much of her narrative, referring to ME as “</w:t>
      </w:r>
      <w:r w:rsidRPr="00B92AC8">
        <w:rPr>
          <w:rFonts w:cs="Arial"/>
          <w:i/>
        </w:rPr>
        <w:t>a much more holistic thing”</w:t>
      </w:r>
      <w:r w:rsidRPr="00B92AC8">
        <w:rPr>
          <w:rFonts w:cs="Arial"/>
        </w:rPr>
        <w:t xml:space="preserve">. Unlike other participants, Kate’s onset narrative was not a clear attributional story. While she traced the onset of Ben’s ME to </w:t>
      </w:r>
      <w:r w:rsidRPr="00B92AC8">
        <w:rPr>
          <w:rFonts w:cs="Arial"/>
          <w:i/>
        </w:rPr>
        <w:t>“some sort of gastroenteritis which was the worst that [she] had ever seen”,</w:t>
      </w:r>
      <w:r w:rsidRPr="00B92AC8">
        <w:rPr>
          <w:rFonts w:cs="Arial"/>
        </w:rPr>
        <w:t xml:space="preserve"> she also explained that it was his </w:t>
      </w:r>
      <w:r w:rsidRPr="00B92AC8">
        <w:rPr>
          <w:rFonts w:cs="Arial"/>
          <w:i/>
        </w:rPr>
        <w:t>“adolescent phase that kick started it all”</w:t>
      </w:r>
      <w:r w:rsidRPr="00B92AC8">
        <w:rPr>
          <w:rFonts w:cs="Arial"/>
        </w:rPr>
        <w:t xml:space="preserve">, referring to joint pain, dislocations, and stress fractures caused by rapid growth; his dislike of school; being </w:t>
      </w:r>
      <w:r w:rsidRPr="00B92AC8">
        <w:rPr>
          <w:rFonts w:cs="Arial"/>
          <w:i/>
        </w:rPr>
        <w:t>“such an angry person”;</w:t>
      </w:r>
      <w:r w:rsidRPr="00B92AC8">
        <w:rPr>
          <w:rFonts w:cs="Arial"/>
        </w:rPr>
        <w:t xml:space="preserve"> and being part of a friendship group </w:t>
      </w:r>
      <w:r w:rsidRPr="00B92AC8">
        <w:rPr>
          <w:rFonts w:cs="Arial"/>
          <w:i/>
        </w:rPr>
        <w:t xml:space="preserve">“whose behaviour was atrocious” </w:t>
      </w:r>
      <w:r w:rsidRPr="00B92AC8">
        <w:rPr>
          <w:rFonts w:cs="Arial"/>
        </w:rPr>
        <w:t>as being present at the time of onset. Therefore, Kate’s narrative suggested that other factors (psychological and social) had also impacted</w:t>
      </w:r>
      <w:r w:rsidR="0036764D">
        <w:rPr>
          <w:rFonts w:cs="Arial"/>
        </w:rPr>
        <w:t xml:space="preserve"> on Ben’s development of ME</w:t>
      </w:r>
      <w:r w:rsidRPr="00B92AC8">
        <w:rPr>
          <w:rFonts w:cs="Arial"/>
        </w:rPr>
        <w:t xml:space="preserve">, though she cited </w:t>
      </w:r>
      <w:r w:rsidRPr="00B92AC8">
        <w:rPr>
          <w:rFonts w:cs="Arial"/>
          <w:i/>
        </w:rPr>
        <w:t xml:space="preserve">“testosterone” </w:t>
      </w:r>
      <w:r w:rsidRPr="00B92AC8">
        <w:rPr>
          <w:rFonts w:cs="Arial"/>
        </w:rPr>
        <w:t>as a possible cause for Ben’s anger and behaviour.</w:t>
      </w:r>
    </w:p>
    <w:p w14:paraId="5C4D2B1A" w14:textId="77777777" w:rsidR="0075383F" w:rsidRPr="00B92AC8" w:rsidRDefault="0075383F" w:rsidP="0075383F">
      <w:pPr>
        <w:rPr>
          <w:rFonts w:cs="Arial"/>
        </w:rPr>
      </w:pPr>
    </w:p>
    <w:p w14:paraId="177B6E8C" w14:textId="77777777" w:rsidR="0075383F" w:rsidRPr="00B92AC8" w:rsidRDefault="0075383F" w:rsidP="0075383F">
      <w:pPr>
        <w:rPr>
          <w:rFonts w:cs="Arial"/>
        </w:rPr>
      </w:pPr>
      <w:r w:rsidRPr="00B92AC8">
        <w:rPr>
          <w:rFonts w:cs="Arial"/>
        </w:rPr>
        <w:t>At times I felt that Kate offered fairly brief stories, particularly in relation to social experiences and the impact on family relationships, positioning her as an ‘island’, isolated, and unable to be helped by those around her (</w:t>
      </w:r>
      <w:r w:rsidRPr="00B92AC8">
        <w:rPr>
          <w:rFonts w:cs="Arial"/>
          <w:i/>
        </w:rPr>
        <w:t>“the thing about with friends is nobody had had that before themselves...it’s nice to have people to talk to but there was nobody who could help”).</w:t>
      </w:r>
      <w:r w:rsidRPr="00B92AC8">
        <w:rPr>
          <w:rFonts w:cs="Arial"/>
        </w:rPr>
        <w:t xml:space="preserve"> Alongside this isolation, Kate placed herself in multiple stories that spoke of how she was </w:t>
      </w:r>
      <w:r w:rsidRPr="00B92AC8">
        <w:rPr>
          <w:rFonts w:cs="Arial"/>
          <w:i/>
        </w:rPr>
        <w:t>“a bit of a crusader or a battler”</w:t>
      </w:r>
      <w:r w:rsidRPr="00B92AC8">
        <w:rPr>
          <w:rFonts w:cs="Arial"/>
        </w:rPr>
        <w:t xml:space="preserve">. These narratives appeared underpinned by a sense of frustration and powerlessness, where she described not feeling </w:t>
      </w:r>
      <w:r w:rsidRPr="00B92AC8">
        <w:rPr>
          <w:rFonts w:cs="Arial"/>
          <w:i/>
        </w:rPr>
        <w:t xml:space="preserve">“trusted” </w:t>
      </w:r>
      <w:r w:rsidRPr="00B92AC8">
        <w:rPr>
          <w:rFonts w:cs="Arial"/>
        </w:rPr>
        <w:t xml:space="preserve">and that she needed to identify </w:t>
      </w:r>
      <w:r w:rsidRPr="00B92AC8">
        <w:rPr>
          <w:rFonts w:cs="Arial"/>
          <w:i/>
        </w:rPr>
        <w:t>“who’ll fix it for you”</w:t>
      </w:r>
      <w:r w:rsidRPr="00B92AC8">
        <w:rPr>
          <w:rFonts w:cs="Arial"/>
        </w:rPr>
        <w:t xml:space="preserve">. Narratives such as these created the sense that Kate held in mind a number of ‘ghostly audiences’ (Minister, 1991), particularly those which question the validity of CFS/ME or the trustworthy nature of those caring for an individual with the condition. </w:t>
      </w:r>
    </w:p>
    <w:p w14:paraId="754CAC20" w14:textId="77777777" w:rsidR="0075383F" w:rsidRPr="00B92AC8" w:rsidRDefault="0075383F" w:rsidP="0075383F">
      <w:pPr>
        <w:rPr>
          <w:rFonts w:cs="Arial"/>
        </w:rPr>
      </w:pPr>
    </w:p>
    <w:p w14:paraId="19743B78" w14:textId="77777777" w:rsidR="0075383F" w:rsidRPr="00B92AC8" w:rsidRDefault="007C13AF" w:rsidP="005170AB">
      <w:pPr>
        <w:pStyle w:val="Heading3"/>
      </w:pPr>
      <w:bookmarkStart w:id="68" w:name="_Toc452319951"/>
      <w:r>
        <w:t xml:space="preserve">3.2.3 </w:t>
      </w:r>
      <w:r w:rsidR="0075383F" w:rsidRPr="00B92AC8">
        <w:t>Mary’s Story</w:t>
      </w:r>
      <w:bookmarkEnd w:id="68"/>
    </w:p>
    <w:p w14:paraId="1B1A172E" w14:textId="1935CFE6" w:rsidR="0075383F" w:rsidRPr="00B92AC8" w:rsidRDefault="0075383F" w:rsidP="0075383F">
      <w:pPr>
        <w:rPr>
          <w:rFonts w:cs="Arial"/>
        </w:rPr>
      </w:pPr>
      <w:r w:rsidRPr="00B92AC8">
        <w:rPr>
          <w:rFonts w:cs="Arial"/>
        </w:rPr>
        <w:t xml:space="preserve">Mary was 52 and described herself as a housewife and carer. Mary and her husband had two children, a daughter (Lizzy) who was 13 and had been diagnosed with CFS at the age of </w:t>
      </w:r>
      <w:r w:rsidR="0038677F">
        <w:rPr>
          <w:rFonts w:cs="Arial"/>
        </w:rPr>
        <w:t>10</w:t>
      </w:r>
      <w:r w:rsidRPr="00B92AC8">
        <w:rPr>
          <w:rFonts w:cs="Arial"/>
        </w:rPr>
        <w:t>, and a son (Andrew</w:t>
      </w:r>
      <w:r w:rsidR="002B3F07">
        <w:rPr>
          <w:rFonts w:cs="Arial"/>
        </w:rPr>
        <w:t>, younger</w:t>
      </w:r>
      <w:r w:rsidRPr="00B92AC8">
        <w:rPr>
          <w:rFonts w:cs="Arial"/>
        </w:rPr>
        <w:t>) who was disabled</w:t>
      </w:r>
      <w:r w:rsidR="007A3EE5">
        <w:rPr>
          <w:rFonts w:cs="Arial"/>
        </w:rPr>
        <w:t xml:space="preserve"> (Down</w:t>
      </w:r>
      <w:r w:rsidR="002B3F07">
        <w:rPr>
          <w:rFonts w:cs="Arial"/>
        </w:rPr>
        <w:t>’</w:t>
      </w:r>
      <w:r w:rsidR="007A3EE5">
        <w:rPr>
          <w:rFonts w:cs="Arial"/>
        </w:rPr>
        <w:t>s Syndrome and hyper-mobility)</w:t>
      </w:r>
      <w:r w:rsidRPr="00B92AC8">
        <w:rPr>
          <w:rFonts w:cs="Arial"/>
        </w:rPr>
        <w:t xml:space="preserve">. Early in the interview Mary stated that she also had CFS herself. I met Mary in her home and the interview took place in her kitchen. Lizzy was also at home, having not attended school that morning, but remained upstairs whilst the interview took place. </w:t>
      </w:r>
    </w:p>
    <w:p w14:paraId="52F7F61C" w14:textId="77777777" w:rsidR="0075383F" w:rsidRPr="00B92AC8" w:rsidRDefault="0075383F" w:rsidP="0075383F">
      <w:pPr>
        <w:rPr>
          <w:rFonts w:cs="Arial"/>
        </w:rPr>
      </w:pPr>
    </w:p>
    <w:p w14:paraId="0DA96512" w14:textId="77777777" w:rsidR="0075383F" w:rsidRPr="00B92AC8" w:rsidRDefault="0075383F" w:rsidP="0075383F">
      <w:pPr>
        <w:rPr>
          <w:rFonts w:cs="Arial"/>
        </w:rPr>
      </w:pPr>
      <w:r w:rsidRPr="00B92AC8">
        <w:rPr>
          <w:rFonts w:cs="Arial"/>
        </w:rPr>
        <w:t xml:space="preserve">Mary’s narrative seemed particularly ordered and coherent throughout. She started by providing a story of her own CFS onset as </w:t>
      </w:r>
      <w:r w:rsidRPr="00B92AC8">
        <w:rPr>
          <w:rFonts w:cs="Arial"/>
          <w:i/>
        </w:rPr>
        <w:t>“largely triggered by…pregnancy with Lizzy”</w:t>
      </w:r>
      <w:r w:rsidRPr="00B92AC8">
        <w:rPr>
          <w:rFonts w:cs="Arial"/>
        </w:rPr>
        <w:t xml:space="preserve">, though suggested that she had </w:t>
      </w:r>
      <w:r w:rsidRPr="00B92AC8">
        <w:rPr>
          <w:rFonts w:cs="Arial"/>
          <w:i/>
        </w:rPr>
        <w:t>“been laying the ground (.) for it years before that”</w:t>
      </w:r>
      <w:r w:rsidRPr="00B92AC8">
        <w:rPr>
          <w:rFonts w:cs="Arial"/>
        </w:rPr>
        <w:t xml:space="preserve"> through infections as a child and </w:t>
      </w:r>
      <w:r w:rsidRPr="00B92AC8">
        <w:rPr>
          <w:rFonts w:cs="Arial"/>
          <w:i/>
        </w:rPr>
        <w:t>“having been extremely active”</w:t>
      </w:r>
      <w:r w:rsidRPr="00B92AC8">
        <w:rPr>
          <w:rFonts w:cs="Arial"/>
        </w:rPr>
        <w:t xml:space="preserve">. This provided me with the context and ‘lens’ through which Mary made sense of her daughter’s CFS. Mary shared many stories which highlighted her knowledge, drawing on a medical repertoire of adrenal fatigue and energy use. She also described the importance of sharing her knowledge with others: </w:t>
      </w:r>
      <w:r w:rsidRPr="00B92AC8">
        <w:rPr>
          <w:rFonts w:cs="Arial"/>
          <w:i/>
        </w:rPr>
        <w:t>“I (.) get a real buzz out of um (.) making sure that people that should know about things do know about things”</w:t>
      </w:r>
      <w:r w:rsidRPr="00B92AC8">
        <w:rPr>
          <w:rFonts w:cs="Arial"/>
        </w:rPr>
        <w:t xml:space="preserve">. This had the effect of presenting Mary as an ‘expert’ who knew </w:t>
      </w:r>
      <w:r w:rsidRPr="00B92AC8">
        <w:rPr>
          <w:rFonts w:cs="Arial"/>
          <w:i/>
        </w:rPr>
        <w:t xml:space="preserve">“quite a lot” </w:t>
      </w:r>
      <w:r w:rsidRPr="00B92AC8">
        <w:rPr>
          <w:rFonts w:cs="Arial"/>
        </w:rPr>
        <w:t>about CFS through her own experiences, and was not afraid to share these experiences with others, including me.</w:t>
      </w:r>
    </w:p>
    <w:p w14:paraId="36970F4C" w14:textId="77777777" w:rsidR="0075383F" w:rsidRPr="00B92AC8" w:rsidRDefault="0075383F" w:rsidP="0075383F">
      <w:pPr>
        <w:rPr>
          <w:rFonts w:cs="Arial"/>
        </w:rPr>
      </w:pPr>
    </w:p>
    <w:p w14:paraId="5C32B372" w14:textId="4CA058C3" w:rsidR="001B30BF" w:rsidRPr="00B92AC8" w:rsidRDefault="0075383F" w:rsidP="001B30BF">
      <w:pPr>
        <w:rPr>
          <w:rFonts w:cs="Arial"/>
        </w:rPr>
      </w:pPr>
      <w:r w:rsidRPr="00B92AC8">
        <w:rPr>
          <w:rFonts w:cs="Arial"/>
        </w:rPr>
        <w:t xml:space="preserve">While Mary did speak of loss at times, her narratives were mostly characterised by a positive tone. For example, while Mary described experiencing CFS for 13 years, she stated that </w:t>
      </w:r>
      <w:r w:rsidRPr="00B92AC8">
        <w:rPr>
          <w:rFonts w:cs="Arial"/>
          <w:i/>
        </w:rPr>
        <w:t>“the thing I didn’t know about children getting it was that the diagnosis was pretty g-sorry, the prognosis was pretty good”</w:t>
      </w:r>
      <w:r w:rsidRPr="00B92AC8">
        <w:rPr>
          <w:rFonts w:cs="Arial"/>
        </w:rPr>
        <w:t xml:space="preserve">. Drawing on medical discourses describing the differences between CYP CFS and adult CFS, Mary positioned herself as more positive about the future than other participants, for example </w:t>
      </w:r>
      <w:r w:rsidRPr="00B92AC8">
        <w:rPr>
          <w:rFonts w:cs="Arial"/>
          <w:i/>
        </w:rPr>
        <w:t xml:space="preserve">“I don’t think actually it will make (.) a huge difference” </w:t>
      </w:r>
      <w:r w:rsidRPr="00B92AC8">
        <w:rPr>
          <w:rFonts w:cs="Arial"/>
        </w:rPr>
        <w:t>on Lizzy’s future</w:t>
      </w:r>
      <w:r w:rsidRPr="00B92AC8">
        <w:rPr>
          <w:rFonts w:cs="Arial"/>
          <w:i/>
        </w:rPr>
        <w:t xml:space="preserve">. </w:t>
      </w:r>
      <w:r w:rsidRPr="00B92AC8">
        <w:rPr>
          <w:rFonts w:cs="Arial"/>
        </w:rPr>
        <w:t xml:space="preserve">Unlike other participants, Mary also described the limitations on family life being </w:t>
      </w:r>
      <w:r w:rsidRPr="00B92AC8">
        <w:rPr>
          <w:rFonts w:cs="Arial"/>
          <w:i/>
        </w:rPr>
        <w:t>“probably more to do with her brother”</w:t>
      </w:r>
      <w:r w:rsidRPr="00B92AC8">
        <w:rPr>
          <w:rFonts w:cs="Arial"/>
        </w:rPr>
        <w:t xml:space="preserve">, with Lizzy acting as </w:t>
      </w:r>
      <w:r w:rsidRPr="00B92AC8">
        <w:rPr>
          <w:rFonts w:cs="Arial"/>
          <w:i/>
        </w:rPr>
        <w:t>“only part of the jigsaw”</w:t>
      </w:r>
      <w:r w:rsidRPr="00B92AC8">
        <w:rPr>
          <w:rFonts w:cs="Arial"/>
        </w:rPr>
        <w:t xml:space="preserve">. Mary was open about how Andrew’s disability helped with what Lizzy </w:t>
      </w:r>
      <w:r w:rsidR="004A51FF">
        <w:rPr>
          <w:rFonts w:cs="Arial"/>
        </w:rPr>
        <w:t>could</w:t>
      </w:r>
      <w:r w:rsidRPr="00B92AC8">
        <w:rPr>
          <w:rFonts w:cs="Arial"/>
        </w:rPr>
        <w:t xml:space="preserve"> do, for example: </w:t>
      </w:r>
      <w:r w:rsidRPr="00B92AC8">
        <w:rPr>
          <w:rFonts w:cs="Arial"/>
          <w:i/>
        </w:rPr>
        <w:t>“we don’t have to queue up at places like Alton Towers, because we go to the front of the queue because of Andrew...so she can do that sort of thing”</w:t>
      </w:r>
      <w:r w:rsidRPr="00B92AC8">
        <w:rPr>
          <w:rFonts w:cs="Arial"/>
        </w:rPr>
        <w:t xml:space="preserve"> and often narrated experiences where activities were </w:t>
      </w:r>
      <w:r w:rsidRPr="00B92AC8">
        <w:rPr>
          <w:rFonts w:cs="Arial"/>
          <w:i/>
        </w:rPr>
        <w:t>“tailor[ed]”</w:t>
      </w:r>
      <w:r w:rsidRPr="00B92AC8">
        <w:rPr>
          <w:rFonts w:cs="Arial"/>
        </w:rPr>
        <w:t xml:space="preserve"> for Lizzy to attend. At these times I had the sense that Mary was addressing those who may question the validity of Lizzy’s CFS experience an</w:t>
      </w:r>
      <w:r w:rsidR="00026EC9">
        <w:rPr>
          <w:rFonts w:cs="Arial"/>
        </w:rPr>
        <w:t>d why she was able to participa</w:t>
      </w:r>
      <w:r w:rsidRPr="00B92AC8">
        <w:rPr>
          <w:rFonts w:cs="Arial"/>
        </w:rPr>
        <w:t>t</w:t>
      </w:r>
      <w:r w:rsidR="00026EC9">
        <w:rPr>
          <w:rFonts w:cs="Arial"/>
        </w:rPr>
        <w:t>e</w:t>
      </w:r>
      <w:r w:rsidRPr="00B92AC8">
        <w:rPr>
          <w:rFonts w:cs="Arial"/>
        </w:rPr>
        <w:t xml:space="preserve"> in particular activities.</w:t>
      </w:r>
      <w:r w:rsidR="001B30BF" w:rsidRPr="00B92AC8">
        <w:rPr>
          <w:rFonts w:cs="Arial"/>
        </w:rPr>
        <w:t xml:space="preserve"> However, in some narratives (e.g.</w:t>
      </w:r>
      <w:r w:rsidR="005A3F47">
        <w:rPr>
          <w:rFonts w:cs="Arial"/>
        </w:rPr>
        <w:t>,</w:t>
      </w:r>
      <w:r w:rsidR="001B30BF" w:rsidRPr="00B92AC8">
        <w:rPr>
          <w:rFonts w:cs="Arial"/>
        </w:rPr>
        <w:t xml:space="preserve"> </w:t>
      </w:r>
      <w:r w:rsidR="001B30BF" w:rsidRPr="00B92AC8">
        <w:rPr>
          <w:rFonts w:cs="Arial"/>
          <w:i/>
        </w:rPr>
        <w:t>“I wouldn’t be able to use a Blue Badge for her I wouldn’t dare look anybody in the eye”)</w:t>
      </w:r>
      <w:r w:rsidR="001B30BF" w:rsidRPr="00B92AC8">
        <w:rPr>
          <w:rFonts w:cs="Arial"/>
        </w:rPr>
        <w:t>, it appeared that Mary may also be guilty of this.</w:t>
      </w:r>
    </w:p>
    <w:p w14:paraId="201AF847" w14:textId="77777777" w:rsidR="0075383F" w:rsidRPr="00B92AC8" w:rsidRDefault="0075383F" w:rsidP="0075383F">
      <w:pPr>
        <w:rPr>
          <w:rFonts w:cs="Arial"/>
        </w:rPr>
      </w:pPr>
    </w:p>
    <w:p w14:paraId="51A11D12" w14:textId="3E7A09B5" w:rsidR="002B3F07" w:rsidRPr="00B92AC8" w:rsidRDefault="0075383F" w:rsidP="002B3F07">
      <w:pPr>
        <w:rPr>
          <w:rFonts w:cs="Arial"/>
        </w:rPr>
      </w:pPr>
      <w:r w:rsidRPr="00B92AC8">
        <w:rPr>
          <w:rFonts w:cs="Arial"/>
        </w:rPr>
        <w:t xml:space="preserve">Mary positioned herself within a number of stories of </w:t>
      </w:r>
      <w:r w:rsidRPr="00B92AC8">
        <w:rPr>
          <w:rFonts w:cs="Arial"/>
          <w:i/>
        </w:rPr>
        <w:t xml:space="preserve">“push[ing]” </w:t>
      </w:r>
      <w:r w:rsidRPr="00B92AC8">
        <w:rPr>
          <w:rFonts w:cs="Arial"/>
        </w:rPr>
        <w:t>Lizzy, “</w:t>
      </w:r>
      <w:r w:rsidRPr="00B92AC8">
        <w:rPr>
          <w:rFonts w:cs="Arial"/>
          <w:i/>
        </w:rPr>
        <w:t>I can remem- you know days on end sort of, standing at the end of her bed saying ‘get up, you’ve got to go to school’“</w:t>
      </w:r>
      <w:r w:rsidRPr="00B92AC8">
        <w:rPr>
          <w:rFonts w:cs="Arial"/>
        </w:rPr>
        <w:t xml:space="preserve">. Mary’s narrative here is of </w:t>
      </w:r>
      <w:r w:rsidR="00EC2FA9" w:rsidRPr="00B92AC8">
        <w:rPr>
          <w:rFonts w:cs="Arial"/>
        </w:rPr>
        <w:t>‘</w:t>
      </w:r>
      <w:r w:rsidRPr="00B92AC8">
        <w:rPr>
          <w:rFonts w:cs="Arial"/>
        </w:rPr>
        <w:t>restitution</w:t>
      </w:r>
      <w:r w:rsidR="00EC2FA9" w:rsidRPr="00B92AC8">
        <w:rPr>
          <w:rFonts w:cs="Arial"/>
        </w:rPr>
        <w:t>’</w:t>
      </w:r>
      <w:r w:rsidRPr="00B92AC8">
        <w:rPr>
          <w:rFonts w:cs="Arial"/>
        </w:rPr>
        <w:t xml:space="preserve">, and trying to support her daughter back to health and ‘normality’. Mary also spoke frequently of </w:t>
      </w:r>
      <w:r w:rsidRPr="00B92AC8">
        <w:rPr>
          <w:rFonts w:cs="Arial"/>
          <w:i/>
        </w:rPr>
        <w:t>“being able to stand up to say “no you are well enough, you’re going in this afternoon”.</w:t>
      </w:r>
      <w:r w:rsidRPr="00B92AC8">
        <w:rPr>
          <w:rFonts w:cs="Arial"/>
        </w:rPr>
        <w:t xml:space="preserve"> While Mary’s narratives spoke of ‘battles’ with Lizzy, in contrast to other participants, they</w:t>
      </w:r>
      <w:r w:rsidRPr="00B92AC8">
        <w:rPr>
          <w:rFonts w:cs="Arial"/>
          <w:i/>
        </w:rPr>
        <w:t xml:space="preserve"> </w:t>
      </w:r>
      <w:r w:rsidRPr="00B92AC8">
        <w:rPr>
          <w:rFonts w:cs="Arial"/>
        </w:rPr>
        <w:t xml:space="preserve">did not depict any </w:t>
      </w:r>
      <w:r w:rsidRPr="00B92AC8">
        <w:rPr>
          <w:rFonts w:cs="Arial"/>
          <w:i/>
        </w:rPr>
        <w:t xml:space="preserve">“fight[s]” </w:t>
      </w:r>
      <w:r w:rsidRPr="00B92AC8">
        <w:rPr>
          <w:rFonts w:cs="Arial"/>
        </w:rPr>
        <w:t xml:space="preserve">with Doctors. However, when Mary referred to going </w:t>
      </w:r>
      <w:r w:rsidRPr="00B92AC8">
        <w:rPr>
          <w:rFonts w:cs="Arial"/>
          <w:i/>
        </w:rPr>
        <w:t xml:space="preserve">“through a whole </w:t>
      </w:r>
      <w:r w:rsidRPr="00B92AC8">
        <w:rPr>
          <w:rFonts w:cs="Arial"/>
          <w:i/>
          <w:u w:val="single"/>
        </w:rPr>
        <w:t>S</w:t>
      </w:r>
      <w:r w:rsidRPr="00B92AC8">
        <w:rPr>
          <w:rFonts w:cs="Arial"/>
          <w:i/>
        </w:rPr>
        <w:t xml:space="preserve">equence of doctors”, </w:t>
      </w:r>
      <w:r w:rsidRPr="00B92AC8">
        <w:rPr>
          <w:rFonts w:cs="Arial"/>
        </w:rPr>
        <w:t xml:space="preserve">I wondered whether these narratives were present but unspoken due to the influence of ‘ghostly audiences’ (Minister, 1991). </w:t>
      </w:r>
      <w:r w:rsidR="00874629">
        <w:rPr>
          <w:rFonts w:cs="Arial"/>
        </w:rPr>
        <w:t>This suggested</w:t>
      </w:r>
      <w:r w:rsidR="002B3F07" w:rsidRPr="00B92AC8">
        <w:rPr>
          <w:rFonts w:cs="Arial"/>
        </w:rPr>
        <w:t xml:space="preserve"> a dilemma for the </w:t>
      </w:r>
      <w:r w:rsidR="002B3F07">
        <w:rPr>
          <w:rFonts w:cs="Arial"/>
        </w:rPr>
        <w:t>Mary</w:t>
      </w:r>
      <w:r w:rsidR="002B3F07" w:rsidRPr="00B92AC8">
        <w:rPr>
          <w:rFonts w:cs="Arial"/>
        </w:rPr>
        <w:t xml:space="preserve"> – if </w:t>
      </w:r>
      <w:r w:rsidR="002B3F07">
        <w:rPr>
          <w:rFonts w:cs="Arial"/>
        </w:rPr>
        <w:t>she does</w:t>
      </w:r>
      <w:r w:rsidR="002B3F07" w:rsidRPr="00B92AC8">
        <w:rPr>
          <w:rFonts w:cs="Arial"/>
        </w:rPr>
        <w:t xml:space="preserve"> not speak of battles with doctors then </w:t>
      </w:r>
      <w:r w:rsidR="002B3F07">
        <w:rPr>
          <w:rFonts w:cs="Arial"/>
        </w:rPr>
        <w:t>she</w:t>
      </w:r>
      <w:r w:rsidR="002B3F07" w:rsidRPr="00B92AC8">
        <w:rPr>
          <w:rFonts w:cs="Arial"/>
        </w:rPr>
        <w:t xml:space="preserve"> may be silencing a potentially important aspect of </w:t>
      </w:r>
      <w:r w:rsidR="002B3F07">
        <w:rPr>
          <w:rFonts w:cs="Arial"/>
        </w:rPr>
        <w:t>her</w:t>
      </w:r>
      <w:r w:rsidR="002B3F07" w:rsidRPr="00B92AC8">
        <w:rPr>
          <w:rFonts w:cs="Arial"/>
        </w:rPr>
        <w:t xml:space="preserve"> stor</w:t>
      </w:r>
      <w:r w:rsidR="002B3F07">
        <w:rPr>
          <w:rFonts w:cs="Arial"/>
        </w:rPr>
        <w:t>y</w:t>
      </w:r>
      <w:r w:rsidR="002B3F07" w:rsidRPr="00B92AC8">
        <w:rPr>
          <w:rFonts w:cs="Arial"/>
        </w:rPr>
        <w:t xml:space="preserve"> (e.g.</w:t>
      </w:r>
      <w:r w:rsidR="005A3F47">
        <w:rPr>
          <w:rFonts w:cs="Arial"/>
        </w:rPr>
        <w:t>,</w:t>
      </w:r>
      <w:r w:rsidR="002B3F07" w:rsidRPr="00B92AC8">
        <w:rPr>
          <w:rFonts w:cs="Arial"/>
        </w:rPr>
        <w:t xml:space="preserve"> being seen as a ‘good’ mother who is ‘fighting’ to protect her child). However, if </w:t>
      </w:r>
      <w:r w:rsidR="002B3F07">
        <w:rPr>
          <w:rFonts w:cs="Arial"/>
        </w:rPr>
        <w:t>she</w:t>
      </w:r>
      <w:r w:rsidR="002B3F07" w:rsidRPr="00B92AC8">
        <w:rPr>
          <w:rFonts w:cs="Arial"/>
        </w:rPr>
        <w:t xml:space="preserve"> do</w:t>
      </w:r>
      <w:r w:rsidR="002B3F07">
        <w:rPr>
          <w:rFonts w:cs="Arial"/>
        </w:rPr>
        <w:t>es</w:t>
      </w:r>
      <w:r w:rsidR="002B3F07" w:rsidRPr="00B92AC8">
        <w:rPr>
          <w:rFonts w:cs="Arial"/>
        </w:rPr>
        <w:t xml:space="preserve"> speak of these medical battles then </w:t>
      </w:r>
      <w:r w:rsidR="002B3F07">
        <w:rPr>
          <w:rFonts w:cs="Arial"/>
        </w:rPr>
        <w:t>she</w:t>
      </w:r>
      <w:r w:rsidR="002B3F07" w:rsidRPr="00B92AC8">
        <w:rPr>
          <w:rFonts w:cs="Arial"/>
        </w:rPr>
        <w:t xml:space="preserve"> risk</w:t>
      </w:r>
      <w:r w:rsidR="002B3F07">
        <w:rPr>
          <w:rFonts w:cs="Arial"/>
        </w:rPr>
        <w:t>s</w:t>
      </w:r>
      <w:r w:rsidR="002B3F07" w:rsidRPr="00B92AC8">
        <w:rPr>
          <w:rFonts w:cs="Arial"/>
        </w:rPr>
        <w:t xml:space="preserve"> being positioned in line with dominant societal discourses which suggest that mothers ‘self-diagnose’ their children, allow them to stay at home unnecessarily, and ‘fight’ doctors for a diagnosis (Carter &amp; Martin, 2004; Harris &amp; Taitz, 1989; Shepherd &amp; Lees, 1992).</w:t>
      </w:r>
    </w:p>
    <w:p w14:paraId="45B389CB" w14:textId="0894E7FD" w:rsidR="0075383F" w:rsidRPr="00B92AC8" w:rsidRDefault="0075383F" w:rsidP="0075383F">
      <w:pPr>
        <w:rPr>
          <w:rFonts w:cs="Arial"/>
        </w:rPr>
      </w:pPr>
    </w:p>
    <w:p w14:paraId="13BA0DF6" w14:textId="77777777" w:rsidR="0075383F" w:rsidRPr="00B92AC8" w:rsidRDefault="0075383F" w:rsidP="0075383F">
      <w:pPr>
        <w:rPr>
          <w:rFonts w:cs="Arial"/>
        </w:rPr>
      </w:pPr>
    </w:p>
    <w:p w14:paraId="63B64858" w14:textId="77777777" w:rsidR="0075383F" w:rsidRPr="00B92AC8" w:rsidRDefault="007C13AF" w:rsidP="005170AB">
      <w:pPr>
        <w:pStyle w:val="Heading3"/>
      </w:pPr>
      <w:bookmarkStart w:id="69" w:name="_Toc452319952"/>
      <w:r>
        <w:t xml:space="preserve">3.2.4 </w:t>
      </w:r>
      <w:r w:rsidR="0075383F" w:rsidRPr="00B92AC8">
        <w:t>Mel’s Story</w:t>
      </w:r>
      <w:bookmarkEnd w:id="69"/>
    </w:p>
    <w:p w14:paraId="630237BA" w14:textId="431BEFB0" w:rsidR="0075383F" w:rsidRPr="00B92AC8" w:rsidRDefault="0075383F" w:rsidP="0075383F">
      <w:pPr>
        <w:rPr>
          <w:rFonts w:cs="Arial"/>
        </w:rPr>
      </w:pPr>
      <w:r w:rsidRPr="00B92AC8">
        <w:rPr>
          <w:rFonts w:cs="Arial"/>
        </w:rPr>
        <w:t>Mel was 51 years old and described herself as employed part-time, as well as being self-employed, and a full-time carer. Mel and her husband (Frank) had two children, a daughter (Louise) who was 15 and had been diagnosed with ME at approximately 12 years old, and a son (Tom</w:t>
      </w:r>
      <w:r w:rsidR="00D26C63">
        <w:rPr>
          <w:rFonts w:cs="Arial"/>
        </w:rPr>
        <w:t>, older</w:t>
      </w:r>
      <w:r w:rsidRPr="00B92AC8">
        <w:rPr>
          <w:rFonts w:cs="Arial"/>
        </w:rPr>
        <w:t>) who</w:t>
      </w:r>
      <w:r w:rsidR="00987697">
        <w:rPr>
          <w:rFonts w:cs="Arial"/>
        </w:rPr>
        <w:t xml:space="preserve"> Mel told me</w:t>
      </w:r>
      <w:r w:rsidRPr="00B92AC8">
        <w:rPr>
          <w:rFonts w:cs="Arial"/>
        </w:rPr>
        <w:t xml:space="preserve"> </w:t>
      </w:r>
      <w:r w:rsidR="00987697">
        <w:rPr>
          <w:rFonts w:cs="Arial"/>
        </w:rPr>
        <w:t>had Down</w:t>
      </w:r>
      <w:r w:rsidR="002B3F07">
        <w:rPr>
          <w:rFonts w:cs="Arial"/>
        </w:rPr>
        <w:t>’</w:t>
      </w:r>
      <w:r w:rsidR="00987697">
        <w:rPr>
          <w:rFonts w:cs="Arial"/>
        </w:rPr>
        <w:t xml:space="preserve">s Syndrome. </w:t>
      </w:r>
      <w:r w:rsidRPr="00B92AC8">
        <w:rPr>
          <w:rFonts w:cs="Arial"/>
        </w:rPr>
        <w:t>I met Mel in her home and the interview took place in the living room. Frank was at home</w:t>
      </w:r>
      <w:r w:rsidR="0036764D">
        <w:rPr>
          <w:rFonts w:cs="Arial"/>
        </w:rPr>
        <w:t xml:space="preserve"> but in a separate room</w:t>
      </w:r>
      <w:r w:rsidRPr="00B92AC8">
        <w:rPr>
          <w:rFonts w:cs="Arial"/>
        </w:rPr>
        <w:t xml:space="preserve"> while the interview took place, as was Louise</w:t>
      </w:r>
      <w:r w:rsidR="0036764D">
        <w:rPr>
          <w:rFonts w:cs="Arial"/>
        </w:rPr>
        <w:t xml:space="preserve"> who was in her bedroom</w:t>
      </w:r>
      <w:r w:rsidRPr="00B92AC8">
        <w:rPr>
          <w:rFonts w:cs="Arial"/>
        </w:rPr>
        <w:t>. Mel traced the onset of Louise’s ME to the HPV vaccination. At the time of the interview, Mel reported that Louise was not attending school and was spending a lot of time in her room.</w:t>
      </w:r>
    </w:p>
    <w:p w14:paraId="6720B9A7" w14:textId="77777777" w:rsidR="0075383F" w:rsidRPr="00B92AC8" w:rsidRDefault="0075383F" w:rsidP="0075383F">
      <w:pPr>
        <w:rPr>
          <w:rFonts w:cs="Arial"/>
        </w:rPr>
      </w:pPr>
    </w:p>
    <w:p w14:paraId="6D7F28C3" w14:textId="38663AE9" w:rsidR="0075383F" w:rsidRPr="00B92AC8" w:rsidRDefault="0075383F" w:rsidP="0075383F">
      <w:pPr>
        <w:rPr>
          <w:rFonts w:cs="Arial"/>
        </w:rPr>
      </w:pPr>
      <w:r w:rsidRPr="00B92AC8">
        <w:rPr>
          <w:rFonts w:cs="Arial"/>
        </w:rPr>
        <w:t xml:space="preserve">Throughout the interview I could frequently hear Frank in the background, and Mel’s cat and dog would often enter the room. While Mel mostly appeared unaffected by this, occasionally she would pause in her narrative to comment on their, or Frank’s behaviour. </w:t>
      </w:r>
      <w:r w:rsidR="0036764D">
        <w:rPr>
          <w:rFonts w:cs="Arial"/>
        </w:rPr>
        <w:t xml:space="preserve">It is possible that the presence of Frank may have prompted Mel to tailor her responses due to </w:t>
      </w:r>
      <w:r w:rsidR="00BB0E71">
        <w:rPr>
          <w:rFonts w:cs="Arial"/>
        </w:rPr>
        <w:t xml:space="preserve">a concern that he could overhear what she said. However, she checked this early in the interview, commenting </w:t>
      </w:r>
      <w:r w:rsidR="00BB0E71" w:rsidRPr="00BB0E71">
        <w:rPr>
          <w:rFonts w:cs="Arial"/>
          <w:i/>
        </w:rPr>
        <w:t>“oh he’s got his headphones on, that’s alright”</w:t>
      </w:r>
      <w:r w:rsidR="00BB0E71">
        <w:rPr>
          <w:rFonts w:cs="Arial"/>
          <w:i/>
        </w:rPr>
        <w:t xml:space="preserve">. </w:t>
      </w:r>
      <w:r w:rsidR="00BB0E71">
        <w:rPr>
          <w:rFonts w:cs="Arial"/>
        </w:rPr>
        <w:t xml:space="preserve"> Mel’s </w:t>
      </w:r>
      <w:r w:rsidRPr="00B92AC8">
        <w:rPr>
          <w:rFonts w:cs="Arial"/>
        </w:rPr>
        <w:t xml:space="preserve">house and mobile telephone also went off twice, which </w:t>
      </w:r>
      <w:r w:rsidR="00BB0E71">
        <w:rPr>
          <w:rFonts w:cs="Arial"/>
        </w:rPr>
        <w:t>she</w:t>
      </w:r>
      <w:r w:rsidR="00BB0E71" w:rsidRPr="00B92AC8">
        <w:rPr>
          <w:rFonts w:cs="Arial"/>
        </w:rPr>
        <w:t xml:space="preserve"> </w:t>
      </w:r>
      <w:r w:rsidRPr="00B92AC8">
        <w:rPr>
          <w:rFonts w:cs="Arial"/>
        </w:rPr>
        <w:t xml:space="preserve">paused to answer. This created an impression of a busy life with multiple demands on Mel, an impression that was evident in comments made when discussing the impact of ME on her, and on family relationships: </w:t>
      </w:r>
      <w:r w:rsidRPr="00B92AC8">
        <w:rPr>
          <w:rFonts w:cs="Arial"/>
          <w:i/>
        </w:rPr>
        <w:t>“she takes up a lot of time (.) it’s very time-consuming having her, um, so no I’m not getting to do, what I WOULD like to do...I haven’t done (.) anything that I want to do really for ages it feels like”</w:t>
      </w:r>
      <w:r w:rsidRPr="00B92AC8">
        <w:rPr>
          <w:rFonts w:cs="Arial"/>
        </w:rPr>
        <w:t>.</w:t>
      </w:r>
    </w:p>
    <w:p w14:paraId="424BACA9" w14:textId="77777777" w:rsidR="0075383F" w:rsidRPr="00B92AC8" w:rsidRDefault="0075383F" w:rsidP="0075383F">
      <w:pPr>
        <w:rPr>
          <w:rFonts w:cs="Arial"/>
        </w:rPr>
      </w:pPr>
      <w:r w:rsidRPr="00B92AC8">
        <w:rPr>
          <w:rFonts w:cs="Arial"/>
        </w:rPr>
        <w:t xml:space="preserve"> </w:t>
      </w:r>
    </w:p>
    <w:p w14:paraId="6C2BB7EB" w14:textId="77777777" w:rsidR="0075383F" w:rsidRPr="00B92AC8" w:rsidRDefault="0075383F" w:rsidP="0075383F">
      <w:pPr>
        <w:rPr>
          <w:rFonts w:cs="Arial"/>
        </w:rPr>
      </w:pPr>
      <w:r w:rsidRPr="00B92AC8">
        <w:rPr>
          <w:rFonts w:cs="Arial"/>
        </w:rPr>
        <w:t xml:space="preserve">Mel started her narrative by explaining that she </w:t>
      </w:r>
      <w:r w:rsidRPr="00B92AC8">
        <w:rPr>
          <w:rFonts w:cs="Arial"/>
          <w:i/>
        </w:rPr>
        <w:t>“like[s] to sort of be in control, know what I’m dealing with, that sort of thing”</w:t>
      </w:r>
      <w:r w:rsidRPr="00B92AC8">
        <w:rPr>
          <w:rFonts w:cs="Arial"/>
        </w:rPr>
        <w:t xml:space="preserve">, situating herself in a number of stories related to uncertainty and how she manages it. She often spoke of the importance of </w:t>
      </w:r>
      <w:r w:rsidRPr="00B92AC8">
        <w:rPr>
          <w:rFonts w:cs="Arial"/>
          <w:i/>
        </w:rPr>
        <w:t>“having knowledge (.) learning about it, um being in control of it”</w:t>
      </w:r>
      <w:r w:rsidRPr="00B92AC8">
        <w:rPr>
          <w:rFonts w:cs="Arial"/>
        </w:rPr>
        <w:t xml:space="preserve"> as strategies that help her to cope and make things more certain. Unlike other interviewees, when asked about the future, Mel was the only mother to explicitly state that she did not think her daughter would recover; </w:t>
      </w:r>
      <w:r w:rsidRPr="00B92AC8">
        <w:rPr>
          <w:rFonts w:cs="Arial"/>
          <w:i/>
        </w:rPr>
        <w:t>“She’s always going to have (.) some sort of problem with it (.) I doubt she’ll ever recuperate”</w:t>
      </w:r>
      <w:r w:rsidRPr="00B92AC8">
        <w:rPr>
          <w:rFonts w:cs="Arial"/>
        </w:rPr>
        <w:t xml:space="preserve">, conveying a sense of hopelessness and reinforcing </w:t>
      </w:r>
      <w:r w:rsidR="00026EC9">
        <w:rPr>
          <w:rFonts w:cs="Arial"/>
        </w:rPr>
        <w:t xml:space="preserve">her </w:t>
      </w:r>
      <w:r w:rsidRPr="00B92AC8">
        <w:rPr>
          <w:rFonts w:cs="Arial"/>
        </w:rPr>
        <w:t>construction of Lizzy as severely unwell.</w:t>
      </w:r>
    </w:p>
    <w:p w14:paraId="643B9B1E" w14:textId="77777777" w:rsidR="0075383F" w:rsidRPr="00B92AC8" w:rsidRDefault="0075383F" w:rsidP="0075383F">
      <w:pPr>
        <w:rPr>
          <w:rFonts w:cs="Arial"/>
        </w:rPr>
      </w:pPr>
    </w:p>
    <w:p w14:paraId="5DBACBB4" w14:textId="6AD32890" w:rsidR="0075383F" w:rsidRPr="00B92AC8" w:rsidRDefault="0075383F" w:rsidP="0075383F">
      <w:pPr>
        <w:rPr>
          <w:rFonts w:cs="Arial"/>
        </w:rPr>
      </w:pPr>
      <w:r w:rsidRPr="00B92AC8">
        <w:rPr>
          <w:rFonts w:cs="Arial"/>
        </w:rPr>
        <w:t>Mel laughed at multiple points within her narrative, at times appearing contradictory in tone to what was being described (e.g.</w:t>
      </w:r>
      <w:r w:rsidR="005A3F47">
        <w:rPr>
          <w:rFonts w:cs="Arial"/>
        </w:rPr>
        <w:t>,</w:t>
      </w:r>
      <w:r w:rsidRPr="00B92AC8">
        <w:rPr>
          <w:rFonts w:cs="Arial"/>
        </w:rPr>
        <w:t xml:space="preserve"> </w:t>
      </w:r>
      <w:r w:rsidRPr="00B92AC8">
        <w:rPr>
          <w:rFonts w:cs="Arial"/>
          <w:i/>
        </w:rPr>
        <w:t>“I find her irritability [laughs] hugely demanding”)</w:t>
      </w:r>
      <w:r w:rsidRPr="00B92AC8">
        <w:rPr>
          <w:rFonts w:cs="Arial"/>
        </w:rPr>
        <w:t>. It is possible that this was a way of ‘reducing the burden’ of the story for me as her listener</w:t>
      </w:r>
      <w:r w:rsidR="00D91E7E" w:rsidRPr="00B92AC8">
        <w:rPr>
          <w:rFonts w:cs="Arial"/>
        </w:rPr>
        <w:t xml:space="preserve"> and her as a narrator</w:t>
      </w:r>
      <w:r w:rsidRPr="00B92AC8">
        <w:rPr>
          <w:rFonts w:cs="Arial"/>
        </w:rPr>
        <w:t xml:space="preserve">, making it easier, and more acceptable, to listen to </w:t>
      </w:r>
      <w:r w:rsidR="00D91E7E" w:rsidRPr="00B92AC8">
        <w:rPr>
          <w:rFonts w:cs="Arial"/>
        </w:rPr>
        <w:t xml:space="preserve">and share </w:t>
      </w:r>
      <w:r w:rsidRPr="00B92AC8">
        <w:rPr>
          <w:rFonts w:cs="Arial"/>
        </w:rPr>
        <w:t>(Marander-Ekland, 2008). Mel’s narrative was punctuated by a number of rhetorical questions, particularly in relation to her daughter’s experiences of ME (</w:t>
      </w:r>
      <w:r w:rsidRPr="00B92AC8">
        <w:rPr>
          <w:rFonts w:cs="Arial"/>
          <w:i/>
        </w:rPr>
        <w:t>”I trust my daughter that if she could get up she would, because why would you want to spend eighteen hours in bed?”)</w:t>
      </w:r>
      <w:r w:rsidRPr="00B92AC8">
        <w:rPr>
          <w:rFonts w:cs="Arial"/>
        </w:rPr>
        <w:t xml:space="preserve"> and the ME experiences of others (</w:t>
      </w:r>
      <w:r w:rsidRPr="00B92AC8">
        <w:rPr>
          <w:rFonts w:cs="Arial"/>
          <w:i/>
        </w:rPr>
        <w:t>“and I’m thinking, if you’ve got ME how can you be doing all that?”)</w:t>
      </w:r>
      <w:r w:rsidRPr="00B92AC8">
        <w:rPr>
          <w:rFonts w:cs="Arial"/>
        </w:rPr>
        <w:t>. In line with Horton-Salway (2001), this discursive strategy quickly drew me into Mel’s perspective and appeared to counter any possibilities other than those which she was presenting, again orienting to narratives that question whether disability is an inevitable consequence of ME rather than a cho</w:t>
      </w:r>
      <w:r w:rsidR="00362C85" w:rsidRPr="00B92AC8">
        <w:rPr>
          <w:rFonts w:cs="Arial"/>
        </w:rPr>
        <w:t>ice, and ME as a serious illness (Horton-Salway, 2001; Tucker, 2004)</w:t>
      </w:r>
      <w:r w:rsidRPr="00B92AC8">
        <w:rPr>
          <w:rFonts w:cs="Arial"/>
          <w:b/>
        </w:rPr>
        <w:t>.</w:t>
      </w:r>
    </w:p>
    <w:p w14:paraId="62259141" w14:textId="77777777" w:rsidR="0075383F" w:rsidRPr="00B92AC8" w:rsidRDefault="0075383F" w:rsidP="0075383F">
      <w:pPr>
        <w:rPr>
          <w:rFonts w:cs="Arial"/>
        </w:rPr>
      </w:pPr>
      <w:r w:rsidRPr="00B92AC8">
        <w:rPr>
          <w:rFonts w:cs="Arial"/>
        </w:rPr>
        <w:t xml:space="preserve">  </w:t>
      </w:r>
      <w:r w:rsidRPr="00B92AC8">
        <w:rPr>
          <w:rFonts w:cs="Arial"/>
          <w:i/>
        </w:rPr>
        <w:t xml:space="preserve"> </w:t>
      </w:r>
      <w:r w:rsidRPr="00B92AC8">
        <w:rPr>
          <w:rFonts w:cs="Arial"/>
        </w:rPr>
        <w:t xml:space="preserve">  </w:t>
      </w:r>
    </w:p>
    <w:p w14:paraId="564254C9" w14:textId="77777777" w:rsidR="0075383F" w:rsidRPr="00B92AC8" w:rsidRDefault="007C13AF" w:rsidP="005170AB">
      <w:pPr>
        <w:pStyle w:val="Heading3"/>
      </w:pPr>
      <w:bookmarkStart w:id="70" w:name="_Toc452319953"/>
      <w:r>
        <w:t xml:space="preserve">3.2.5 </w:t>
      </w:r>
      <w:r w:rsidR="0075383F" w:rsidRPr="00B92AC8">
        <w:t>Emily’s Story</w:t>
      </w:r>
      <w:bookmarkEnd w:id="70"/>
    </w:p>
    <w:p w14:paraId="49BB8B9F" w14:textId="77777777" w:rsidR="0075383F" w:rsidRPr="00B92AC8" w:rsidRDefault="0075383F" w:rsidP="0075383F">
      <w:pPr>
        <w:rPr>
          <w:rFonts w:cs="Arial"/>
        </w:rPr>
      </w:pPr>
      <w:r w:rsidRPr="00B92AC8">
        <w:rPr>
          <w:rFonts w:cs="Arial"/>
        </w:rPr>
        <w:t>Emily was 53 years old and described herself as a full-time carer who did some flexible work. She and her husband had three children, a son (</w:t>
      </w:r>
      <w:r w:rsidR="00026EC9">
        <w:rPr>
          <w:rFonts w:cs="Arial"/>
        </w:rPr>
        <w:t>Eric</w:t>
      </w:r>
      <w:r w:rsidRPr="00B92AC8">
        <w:rPr>
          <w:rFonts w:cs="Arial"/>
        </w:rPr>
        <w:t>) not living at home, a daughter (Zoe), and a son (Jack) who was 14 and had been diagnosed with CFS at approximately 12 years old. Jack also experienced migraines and had a diagnosis of</w:t>
      </w:r>
      <w:r w:rsidR="00D91E7E" w:rsidRPr="00B92AC8">
        <w:rPr>
          <w:rFonts w:cs="Arial"/>
        </w:rPr>
        <w:t xml:space="preserve"> Postural Tachycardia Syndrome</w:t>
      </w:r>
      <w:r w:rsidRPr="00B92AC8">
        <w:rPr>
          <w:rFonts w:cs="Arial"/>
        </w:rPr>
        <w:t xml:space="preserve"> </w:t>
      </w:r>
      <w:r w:rsidR="00D91E7E" w:rsidRPr="00B92AC8">
        <w:rPr>
          <w:rFonts w:cs="Arial"/>
        </w:rPr>
        <w:t>(</w:t>
      </w:r>
      <w:r w:rsidRPr="00B92AC8">
        <w:rPr>
          <w:rFonts w:cs="Arial"/>
        </w:rPr>
        <w:t>POTS</w:t>
      </w:r>
      <w:r w:rsidR="00D91E7E" w:rsidRPr="00B92AC8">
        <w:rPr>
          <w:rFonts w:cs="Arial"/>
        </w:rPr>
        <w:t>)</w:t>
      </w:r>
      <w:r w:rsidRPr="00B92AC8">
        <w:rPr>
          <w:rFonts w:cs="Arial"/>
        </w:rPr>
        <w:t xml:space="preserve"> prior to being given his CFS diagnosis. I met Emily in her home and the interview took place in her dining room. Emily did not trace the onset of Jack’s CFS to a particular cause, instead she described that Jack had been experiencing ongoing migraines. At the time of interview Emily stated that Jack was not attending school with any frequency or regularity.  </w:t>
      </w:r>
    </w:p>
    <w:p w14:paraId="3AE81C1E" w14:textId="77777777" w:rsidR="0075383F" w:rsidRPr="00B92AC8" w:rsidRDefault="0075383F" w:rsidP="0075383F">
      <w:pPr>
        <w:rPr>
          <w:rFonts w:cs="Arial"/>
        </w:rPr>
      </w:pPr>
    </w:p>
    <w:p w14:paraId="758B7E11" w14:textId="7F6B13A2" w:rsidR="0075383F" w:rsidRPr="00B92AC8" w:rsidRDefault="0075383F" w:rsidP="0075383F">
      <w:pPr>
        <w:rPr>
          <w:rFonts w:cs="Arial"/>
        </w:rPr>
      </w:pPr>
      <w:r w:rsidRPr="00B92AC8">
        <w:rPr>
          <w:rFonts w:cs="Arial"/>
        </w:rPr>
        <w:t xml:space="preserve">Emily’s narrational style appeared to vary throughout the interview, and this appeared to be in relation to the topics being discussed. Responses to questions which asked her to speak about herself, what she knew about CFS, and how it had impacted family relationships appeared quite brief and were characterised by a fairly succinct style: </w:t>
      </w:r>
      <w:r w:rsidRPr="00B92AC8">
        <w:rPr>
          <w:rFonts w:cs="Arial"/>
          <w:i/>
        </w:rPr>
        <w:t>“I used to have a life, I used to do lots of thiiiiings (.) I didn’t used to be a carer...I’m not working in my profession anymore”</w:t>
      </w:r>
      <w:r w:rsidRPr="00B92AC8">
        <w:rPr>
          <w:rFonts w:cs="Arial"/>
        </w:rPr>
        <w:t>. As a result, there were a number of occasions where I appeared particularly ‘present’ within her narrative, the most present of all narratives co-constructed with my participants. In contrast, Emily display</w:t>
      </w:r>
      <w:r w:rsidR="00932213">
        <w:rPr>
          <w:rFonts w:cs="Arial"/>
        </w:rPr>
        <w:t>ed</w:t>
      </w:r>
      <w:r w:rsidRPr="00B92AC8">
        <w:rPr>
          <w:rFonts w:cs="Arial"/>
        </w:rPr>
        <w:t xml:space="preserve"> a </w:t>
      </w:r>
      <w:r w:rsidR="00932213">
        <w:rPr>
          <w:rFonts w:cs="Arial"/>
        </w:rPr>
        <w:t xml:space="preserve">more </w:t>
      </w:r>
      <w:r w:rsidRPr="00B92AC8">
        <w:rPr>
          <w:rFonts w:cs="Arial"/>
        </w:rPr>
        <w:t xml:space="preserve">detailed narrational style in relation to negative experiences with medical professionals, Jack’s school, and friends. For many of these narratives, Emily was observed to utilise the pronoun ‘we’, which had the effect of positioning her alongside Jack </w:t>
      </w:r>
      <w:r w:rsidRPr="00B92AC8">
        <w:rPr>
          <w:rFonts w:cs="Arial"/>
          <w:i/>
        </w:rPr>
        <w:t>(“um (.) we’d had physio the year before”)</w:t>
      </w:r>
      <w:r w:rsidRPr="00B92AC8">
        <w:rPr>
          <w:rFonts w:cs="Arial"/>
        </w:rPr>
        <w:t>. This, and the difference in narrational style between the different topics, diminished the sense of Emily’s individual identity in its own right, suggesting that her previous identity had been overshadowed by her ‘caring’ role.</w:t>
      </w:r>
    </w:p>
    <w:p w14:paraId="037043D9" w14:textId="77777777" w:rsidR="0075383F" w:rsidRPr="00B92AC8" w:rsidRDefault="0075383F" w:rsidP="0075383F">
      <w:pPr>
        <w:rPr>
          <w:rFonts w:cs="Arial"/>
        </w:rPr>
      </w:pPr>
      <w:r w:rsidRPr="00B92AC8">
        <w:rPr>
          <w:rFonts w:cs="Arial"/>
        </w:rPr>
        <w:t xml:space="preserve"> </w:t>
      </w:r>
    </w:p>
    <w:p w14:paraId="04E77E14" w14:textId="41C804EA" w:rsidR="0075383F" w:rsidRPr="00B92AC8" w:rsidRDefault="0075383F" w:rsidP="0075383F">
      <w:pPr>
        <w:rPr>
          <w:rFonts w:cs="Arial"/>
        </w:rPr>
      </w:pPr>
      <w:r w:rsidRPr="00B92AC8">
        <w:rPr>
          <w:rFonts w:cs="Arial"/>
        </w:rPr>
        <w:t xml:space="preserve">Emily introduced </w:t>
      </w:r>
      <w:r w:rsidRPr="00B92AC8">
        <w:rPr>
          <w:rFonts w:cs="Arial"/>
          <w:i/>
        </w:rPr>
        <w:t>“stresses with school”</w:t>
      </w:r>
      <w:r w:rsidRPr="00B92AC8">
        <w:rPr>
          <w:rFonts w:cs="Arial"/>
        </w:rPr>
        <w:t xml:space="preserve"> early in her narrative, and stories about Jack’s school were dominant throughout the interview. Emily situated herself in a number of stories in which support was being ‘withheld’, with her use of health and educational policy repertoires at these times positioning her as an expert: </w:t>
      </w:r>
      <w:r w:rsidRPr="00B92AC8">
        <w:rPr>
          <w:rFonts w:cs="Arial"/>
          <w:i/>
        </w:rPr>
        <w:t>“they could write a new HCP for him but they won’t”; “they don’t understand it still (.) but they claim they do”</w:t>
      </w:r>
      <w:r w:rsidRPr="00B92AC8">
        <w:rPr>
          <w:rFonts w:cs="Arial"/>
        </w:rPr>
        <w:t>. These narratives were also permeated by examples of ‘active voicing’ (Woofitt, 1992)</w:t>
      </w:r>
      <w:r w:rsidRPr="00B92AC8">
        <w:rPr>
          <w:rFonts w:cs="Arial"/>
          <w:b/>
        </w:rPr>
        <w:t xml:space="preserve"> </w:t>
      </w:r>
      <w:r w:rsidRPr="00B92AC8">
        <w:rPr>
          <w:rFonts w:cs="Arial"/>
        </w:rPr>
        <w:t>in which she would often vary her tone of voice to mimic the individual or to illustrate her point e.g.</w:t>
      </w:r>
      <w:r w:rsidR="005A3F47">
        <w:rPr>
          <w:rFonts w:cs="Arial"/>
        </w:rPr>
        <w:t>,</w:t>
      </w:r>
      <w:r w:rsidRPr="00B92AC8">
        <w:rPr>
          <w:rFonts w:cs="Arial"/>
        </w:rPr>
        <w:t xml:space="preserve"> </w:t>
      </w:r>
      <w:r w:rsidRPr="00B92AC8">
        <w:rPr>
          <w:rFonts w:cs="Arial"/>
          <w:i/>
        </w:rPr>
        <w:t xml:space="preserve">“I’m a paediatrician, I know what I’m doing with it [pompous voice]”. </w:t>
      </w:r>
      <w:r w:rsidRPr="00B92AC8">
        <w:rPr>
          <w:rFonts w:cs="Arial"/>
        </w:rPr>
        <w:t xml:space="preserve">Emily’s tone of voice in this example acted to undermine the doctor’s credibility, positioning him as an individual who did not ‘know’ what he was doing. These narrational devices added authenticity to her perspective, quickly drawing me in to her viewpoint (Horton-Salway, 2001). </w:t>
      </w:r>
      <w:r w:rsidR="0006590A">
        <w:rPr>
          <w:rFonts w:cs="Arial"/>
        </w:rPr>
        <w:t>Furthermore, t</w:t>
      </w:r>
      <w:r w:rsidR="005B4DC6">
        <w:rPr>
          <w:rFonts w:cs="Arial"/>
        </w:rPr>
        <w:t>hey</w:t>
      </w:r>
      <w:r w:rsidRPr="00B92AC8">
        <w:rPr>
          <w:rFonts w:cs="Arial"/>
        </w:rPr>
        <w:t xml:space="preserve"> created a sense that Emily was holding a number of ghostly audiences in mind, particularly those in professional communities who ‘claim’ to understand, as well as directly addressing those responsible for health care and education provision within the UK (</w:t>
      </w:r>
      <w:r w:rsidRPr="00B92AC8">
        <w:rPr>
          <w:rFonts w:cs="Arial"/>
          <w:i/>
        </w:rPr>
        <w:t>“the Children and Family Act doesn’t address health well enough...they need to rewrite their documents”)</w:t>
      </w:r>
      <w:r w:rsidRPr="00B92AC8">
        <w:rPr>
          <w:rFonts w:cs="Arial"/>
        </w:rPr>
        <w:t xml:space="preserve">, suggesting that if they understood Jack’s experiences, then they would help (Tucker, 2004). </w:t>
      </w:r>
    </w:p>
    <w:p w14:paraId="3FDC791E" w14:textId="77777777" w:rsidR="00CD4828" w:rsidRPr="00B92AC8" w:rsidRDefault="00CD4828" w:rsidP="0075383F">
      <w:pPr>
        <w:rPr>
          <w:rFonts w:cs="Arial"/>
        </w:rPr>
      </w:pPr>
    </w:p>
    <w:p w14:paraId="081F420D" w14:textId="77777777" w:rsidR="0075383F" w:rsidRPr="00B92AC8" w:rsidRDefault="007C13AF" w:rsidP="00135610">
      <w:pPr>
        <w:pStyle w:val="Heading2"/>
      </w:pPr>
      <w:bookmarkStart w:id="71" w:name="_Toc452319954"/>
      <w:r>
        <w:t xml:space="preserve">3.3 </w:t>
      </w:r>
      <w:r w:rsidR="0075383F" w:rsidRPr="00B92AC8">
        <w:t>Emerging Storylines</w:t>
      </w:r>
      <w:bookmarkEnd w:id="71"/>
    </w:p>
    <w:p w14:paraId="3235B182" w14:textId="77777777" w:rsidR="0075383F" w:rsidRPr="00B92AC8" w:rsidRDefault="0075383F" w:rsidP="0075383F">
      <w:pPr>
        <w:rPr>
          <w:rFonts w:cs="Arial"/>
        </w:rPr>
      </w:pPr>
      <w:r w:rsidRPr="00B92AC8">
        <w:rPr>
          <w:rFonts w:cs="Arial"/>
        </w:rPr>
        <w:t xml:space="preserve">Once individual analysis had been completed, participants’ narrative accounts were considered collectively. The focus was on observed similarities and differences between key topics, events, or ‘identities’ portrayed. Following this process, I observed </w:t>
      </w:r>
      <w:r w:rsidR="00026EC9">
        <w:rPr>
          <w:rFonts w:cs="Arial"/>
        </w:rPr>
        <w:t>six</w:t>
      </w:r>
      <w:r w:rsidRPr="00B92AC8">
        <w:rPr>
          <w:rFonts w:cs="Arial"/>
        </w:rPr>
        <w:t xml:space="preserve"> areas of collective focus within participants’ narrative accounts – ‘onset and diagnosis stories’, ‘stories of battle’, ‘stories of finding the person/people who can help’, ‘stories of impact’, ‘stories of seeking social support’ and ‘stories of coping and adjustment’ – with particular storylines emerging within each (table</w:t>
      </w:r>
      <w:r w:rsidR="00CD4828" w:rsidRPr="00B92AC8">
        <w:rPr>
          <w:rFonts w:cs="Arial"/>
        </w:rPr>
        <w:t xml:space="preserve"> 4</w:t>
      </w:r>
      <w:r w:rsidRPr="00B92AC8">
        <w:rPr>
          <w:rFonts w:cs="Arial"/>
        </w:rPr>
        <w:t>). This section presents my interpretation of these stories, set out in the aforementioned order, with storylines of research, knowledge, and education being discussed as a strand which was woven throughout. In doing so, I not only aim to highlight resonances but also the unique stories and performances. By bringing these together, I hope that my readers will be able to extrapolate these storylines to how other mothers in similar positions may be understood, and alert health professionals to the complexity of Chronic Fatigue Syndrome/Myalgic Encephalomyelitis (CFS/ME) experiences.</w:t>
      </w:r>
    </w:p>
    <w:p w14:paraId="50E79853" w14:textId="77777777" w:rsidR="0075383F" w:rsidRDefault="0075383F" w:rsidP="0075383F">
      <w:pPr>
        <w:rPr>
          <w:rFonts w:cs="Arial"/>
        </w:rPr>
      </w:pPr>
    </w:p>
    <w:p w14:paraId="4B03B562" w14:textId="05D686D7" w:rsidR="00AF4E11" w:rsidRPr="00B92AC8" w:rsidRDefault="00AF4E11" w:rsidP="00AF4E11">
      <w:pPr>
        <w:rPr>
          <w:rFonts w:cs="Arial"/>
        </w:rPr>
      </w:pPr>
      <w:r w:rsidRPr="00B92AC8">
        <w:rPr>
          <w:rFonts w:cs="Arial"/>
        </w:rPr>
        <w:t>In line with Horton-Salway (2001) and Tucker (2004), participants’ stories were felt to represent a response to wider societal narratives regarding CFS/ME. That is, participants used their narratives to position themselves in relation to particular</w:t>
      </w:r>
      <w:r w:rsidRPr="00B92AC8">
        <w:rPr>
          <w:rFonts w:cs="Arial"/>
          <w:b/>
        </w:rPr>
        <w:t xml:space="preserve"> </w:t>
      </w:r>
      <w:r w:rsidRPr="00B92AC8">
        <w:rPr>
          <w:rFonts w:cs="Arial"/>
        </w:rPr>
        <w:t>CFS/ME beliefs, as well as constructing particular ‘identities’ of themselves, their Child or Young Person (CYP), and others involved in their stories. Participants could also be seen to draw on discourses around working mothers (Baker, 2010)</w:t>
      </w:r>
      <w:r w:rsidRPr="00B92AC8">
        <w:rPr>
          <w:rFonts w:cs="Arial"/>
          <w:b/>
        </w:rPr>
        <w:t xml:space="preserve"> </w:t>
      </w:r>
      <w:r w:rsidRPr="00B92AC8">
        <w:rPr>
          <w:rFonts w:cs="Arial"/>
        </w:rPr>
        <w:t>and teenagers (Weller, 2007). These did not exist in isolated stories, instead I observed them throughout participant’s accounts as they worked to counter or make available particular positions.</w:t>
      </w:r>
    </w:p>
    <w:tbl>
      <w:tblPr>
        <w:tblStyle w:val="ListTable1Light-Accent51"/>
        <w:tblW w:w="0" w:type="auto"/>
        <w:tblLook w:val="04A0" w:firstRow="1" w:lastRow="0" w:firstColumn="1" w:lastColumn="0" w:noHBand="0" w:noVBand="1"/>
      </w:tblPr>
      <w:tblGrid>
        <w:gridCol w:w="4962"/>
        <w:gridCol w:w="4054"/>
      </w:tblGrid>
      <w:tr w:rsidR="0075383F" w:rsidRPr="00B92AC8" w14:paraId="1492F393" w14:textId="77777777" w:rsidTr="002226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5FCB88A9" w14:textId="77777777" w:rsidR="0075383F" w:rsidRPr="00B92AC8" w:rsidRDefault="00CD4828" w:rsidP="0075383F">
            <w:pPr>
              <w:rPr>
                <w:rFonts w:cs="Arial"/>
                <w:b w:val="0"/>
              </w:rPr>
            </w:pPr>
            <w:r w:rsidRPr="00A37E4D">
              <w:rPr>
                <w:rFonts w:cs="Arial"/>
                <w:b w:val="0"/>
                <w:sz w:val="20"/>
              </w:rPr>
              <w:t>Table 4: Storylines and sub-stories:</w:t>
            </w:r>
          </w:p>
        </w:tc>
        <w:tc>
          <w:tcPr>
            <w:tcW w:w="4054" w:type="dxa"/>
          </w:tcPr>
          <w:p w14:paraId="1E469370" w14:textId="77777777" w:rsidR="0075383F" w:rsidRPr="00B92AC8" w:rsidRDefault="0075383F" w:rsidP="0075383F">
            <w:pPr>
              <w:jc w:val="center"/>
              <w:cnfStyle w:val="100000000000" w:firstRow="1" w:lastRow="0" w:firstColumn="0" w:lastColumn="0" w:oddVBand="0" w:evenVBand="0" w:oddHBand="0" w:evenHBand="0" w:firstRowFirstColumn="0" w:firstRowLastColumn="0" w:lastRowFirstColumn="0" w:lastRowLastColumn="0"/>
              <w:rPr>
                <w:rFonts w:cs="Arial"/>
              </w:rPr>
            </w:pPr>
          </w:p>
        </w:tc>
      </w:tr>
      <w:tr w:rsidR="0075383F" w:rsidRPr="00B92AC8" w14:paraId="046B17D5" w14:textId="77777777" w:rsidTr="002226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6497179B" w14:textId="77777777" w:rsidR="0075383F" w:rsidRPr="00B92AC8" w:rsidRDefault="0075383F" w:rsidP="00D26C63">
            <w:pPr>
              <w:jc w:val="left"/>
              <w:rPr>
                <w:rFonts w:cs="Arial"/>
              </w:rPr>
            </w:pPr>
            <w:r w:rsidRPr="00B92AC8">
              <w:rPr>
                <w:rFonts w:cs="Arial"/>
              </w:rPr>
              <w:t>Stories of onset and diagnosis</w:t>
            </w:r>
          </w:p>
        </w:tc>
        <w:tc>
          <w:tcPr>
            <w:tcW w:w="4054" w:type="dxa"/>
          </w:tcPr>
          <w:p w14:paraId="137180E9" w14:textId="77777777" w:rsidR="0075383F" w:rsidRPr="00B92AC8" w:rsidRDefault="0075383F" w:rsidP="00D26C63">
            <w:pPr>
              <w:jc w:val="left"/>
              <w:cnfStyle w:val="000000100000" w:firstRow="0" w:lastRow="0" w:firstColumn="0" w:lastColumn="0" w:oddVBand="0" w:evenVBand="0" w:oddHBand="1" w:evenHBand="0" w:firstRowFirstColumn="0" w:firstRowLastColumn="0" w:lastRowFirstColumn="0" w:lastRowLastColumn="0"/>
              <w:rPr>
                <w:rFonts w:cs="Arial"/>
              </w:rPr>
            </w:pPr>
          </w:p>
        </w:tc>
      </w:tr>
      <w:tr w:rsidR="0075383F" w:rsidRPr="00B92AC8" w14:paraId="3529A790" w14:textId="77777777" w:rsidTr="00222617">
        <w:tc>
          <w:tcPr>
            <w:cnfStyle w:val="001000000000" w:firstRow="0" w:lastRow="0" w:firstColumn="1" w:lastColumn="0" w:oddVBand="0" w:evenVBand="0" w:oddHBand="0" w:evenHBand="0" w:firstRowFirstColumn="0" w:firstRowLastColumn="0" w:lastRowFirstColumn="0" w:lastRowLastColumn="0"/>
            <w:tcW w:w="4962" w:type="dxa"/>
          </w:tcPr>
          <w:p w14:paraId="1B7DE7CD" w14:textId="77777777" w:rsidR="0075383F" w:rsidRPr="00B92AC8" w:rsidRDefault="0075383F" w:rsidP="00D26C63">
            <w:pPr>
              <w:jc w:val="left"/>
              <w:rPr>
                <w:rFonts w:cs="Arial"/>
              </w:rPr>
            </w:pPr>
            <w:r w:rsidRPr="00B92AC8">
              <w:rPr>
                <w:rFonts w:cs="Arial"/>
              </w:rPr>
              <w:t>Stories of battle</w:t>
            </w:r>
          </w:p>
          <w:p w14:paraId="48325766" w14:textId="77777777" w:rsidR="0075383F" w:rsidRPr="00B92AC8" w:rsidRDefault="0075383F" w:rsidP="00D26C63">
            <w:pPr>
              <w:jc w:val="left"/>
              <w:rPr>
                <w:rFonts w:cs="Arial"/>
                <w:b w:val="0"/>
              </w:rPr>
            </w:pPr>
            <w:r w:rsidRPr="00B92AC8">
              <w:rPr>
                <w:rFonts w:cs="Arial"/>
                <w:b w:val="0"/>
              </w:rPr>
              <w:t xml:space="preserve"> </w:t>
            </w:r>
          </w:p>
        </w:tc>
        <w:tc>
          <w:tcPr>
            <w:tcW w:w="4054" w:type="dxa"/>
          </w:tcPr>
          <w:p w14:paraId="4E4FB92C" w14:textId="77777777" w:rsidR="0075383F" w:rsidRPr="00B92AC8" w:rsidRDefault="0075383F" w:rsidP="00D26C63">
            <w:pPr>
              <w:jc w:val="left"/>
              <w:cnfStyle w:val="000000000000" w:firstRow="0" w:lastRow="0" w:firstColumn="0" w:lastColumn="0" w:oddVBand="0" w:evenVBand="0" w:oddHBand="0" w:evenHBand="0" w:firstRowFirstColumn="0" w:firstRowLastColumn="0" w:lastRowFirstColumn="0" w:lastRowLastColumn="0"/>
              <w:rPr>
                <w:rFonts w:cs="Arial"/>
              </w:rPr>
            </w:pPr>
            <w:r w:rsidRPr="00B92AC8">
              <w:rPr>
                <w:rFonts w:cs="Arial"/>
              </w:rPr>
              <w:t>‘Battle’ with health professionals</w:t>
            </w:r>
          </w:p>
          <w:p w14:paraId="637FB402" w14:textId="77777777" w:rsidR="0075383F" w:rsidRPr="00B92AC8" w:rsidRDefault="0075383F" w:rsidP="00D26C63">
            <w:pPr>
              <w:jc w:val="left"/>
              <w:cnfStyle w:val="000000000000" w:firstRow="0" w:lastRow="0" w:firstColumn="0" w:lastColumn="0" w:oddVBand="0" w:evenVBand="0" w:oddHBand="0" w:evenHBand="0" w:firstRowFirstColumn="0" w:firstRowLastColumn="0" w:lastRowFirstColumn="0" w:lastRowLastColumn="0"/>
              <w:rPr>
                <w:rFonts w:cs="Arial"/>
              </w:rPr>
            </w:pPr>
            <w:r w:rsidRPr="00B92AC8">
              <w:rPr>
                <w:rFonts w:cs="Arial"/>
              </w:rPr>
              <w:t>‘Battle' with school professionals</w:t>
            </w:r>
          </w:p>
        </w:tc>
      </w:tr>
      <w:tr w:rsidR="0075383F" w:rsidRPr="00B92AC8" w14:paraId="521E76E7" w14:textId="77777777" w:rsidTr="002226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1A0E1C4D" w14:textId="77777777" w:rsidR="0075383F" w:rsidRPr="00B92AC8" w:rsidRDefault="0075383F" w:rsidP="00D26C63">
            <w:pPr>
              <w:jc w:val="left"/>
              <w:rPr>
                <w:rFonts w:cs="Arial"/>
              </w:rPr>
            </w:pPr>
            <w:r w:rsidRPr="00B92AC8">
              <w:rPr>
                <w:rFonts w:cs="Arial"/>
              </w:rPr>
              <w:t>Stories of finding the person/people who can help</w:t>
            </w:r>
          </w:p>
        </w:tc>
        <w:tc>
          <w:tcPr>
            <w:tcW w:w="4054" w:type="dxa"/>
          </w:tcPr>
          <w:p w14:paraId="2A607969" w14:textId="77777777" w:rsidR="0075383F" w:rsidRPr="00B92AC8" w:rsidRDefault="0075383F" w:rsidP="00D26C63">
            <w:pPr>
              <w:jc w:val="left"/>
              <w:cnfStyle w:val="000000100000" w:firstRow="0" w:lastRow="0" w:firstColumn="0" w:lastColumn="0" w:oddVBand="0" w:evenVBand="0" w:oddHBand="1" w:evenHBand="0" w:firstRowFirstColumn="0" w:firstRowLastColumn="0" w:lastRowFirstColumn="0" w:lastRowLastColumn="0"/>
              <w:rPr>
                <w:rFonts w:cs="Arial"/>
              </w:rPr>
            </w:pPr>
          </w:p>
        </w:tc>
      </w:tr>
      <w:tr w:rsidR="0075383F" w:rsidRPr="00B92AC8" w14:paraId="303A81AB" w14:textId="77777777" w:rsidTr="00222617">
        <w:tc>
          <w:tcPr>
            <w:cnfStyle w:val="001000000000" w:firstRow="0" w:lastRow="0" w:firstColumn="1" w:lastColumn="0" w:oddVBand="0" w:evenVBand="0" w:oddHBand="0" w:evenHBand="0" w:firstRowFirstColumn="0" w:firstRowLastColumn="0" w:lastRowFirstColumn="0" w:lastRowLastColumn="0"/>
            <w:tcW w:w="4962" w:type="dxa"/>
          </w:tcPr>
          <w:p w14:paraId="75C459E0" w14:textId="77777777" w:rsidR="0075383F" w:rsidRPr="00B92AC8" w:rsidRDefault="0075383F" w:rsidP="00D26C63">
            <w:pPr>
              <w:jc w:val="left"/>
              <w:rPr>
                <w:rFonts w:cs="Arial"/>
              </w:rPr>
            </w:pPr>
            <w:r w:rsidRPr="00B92AC8">
              <w:rPr>
                <w:rFonts w:cs="Arial"/>
              </w:rPr>
              <w:t>Stories of impact</w:t>
            </w:r>
          </w:p>
        </w:tc>
        <w:tc>
          <w:tcPr>
            <w:tcW w:w="4054" w:type="dxa"/>
          </w:tcPr>
          <w:p w14:paraId="08B8DE0A" w14:textId="77777777" w:rsidR="0075383F" w:rsidRPr="00B92AC8" w:rsidRDefault="0075383F" w:rsidP="00D26C63">
            <w:pPr>
              <w:jc w:val="left"/>
              <w:cnfStyle w:val="000000000000" w:firstRow="0" w:lastRow="0" w:firstColumn="0" w:lastColumn="0" w:oddVBand="0" w:evenVBand="0" w:oddHBand="0" w:evenHBand="0" w:firstRowFirstColumn="0" w:firstRowLastColumn="0" w:lastRowFirstColumn="0" w:lastRowLastColumn="0"/>
              <w:rPr>
                <w:rFonts w:cs="Arial"/>
              </w:rPr>
            </w:pPr>
            <w:r w:rsidRPr="00B92AC8">
              <w:rPr>
                <w:rFonts w:cs="Arial"/>
              </w:rPr>
              <w:t>Child then and now</w:t>
            </w:r>
          </w:p>
          <w:p w14:paraId="372ADC42" w14:textId="77777777" w:rsidR="0075383F" w:rsidRPr="00B92AC8" w:rsidRDefault="0075383F" w:rsidP="00D26C63">
            <w:pPr>
              <w:jc w:val="left"/>
              <w:cnfStyle w:val="000000000000" w:firstRow="0" w:lastRow="0" w:firstColumn="0" w:lastColumn="0" w:oddVBand="0" w:evenVBand="0" w:oddHBand="0" w:evenHBand="0" w:firstRowFirstColumn="0" w:firstRowLastColumn="0" w:lastRowFirstColumn="0" w:lastRowLastColumn="0"/>
              <w:rPr>
                <w:rFonts w:cs="Arial"/>
              </w:rPr>
            </w:pPr>
            <w:r w:rsidRPr="00B92AC8">
              <w:rPr>
                <w:rFonts w:cs="Arial"/>
              </w:rPr>
              <w:t>Me then and now</w:t>
            </w:r>
          </w:p>
          <w:p w14:paraId="0250936B" w14:textId="77777777" w:rsidR="0075383F" w:rsidRPr="00B92AC8" w:rsidRDefault="0075383F" w:rsidP="00D26C63">
            <w:pPr>
              <w:jc w:val="left"/>
              <w:cnfStyle w:val="000000000000" w:firstRow="0" w:lastRow="0" w:firstColumn="0" w:lastColumn="0" w:oddVBand="0" w:evenVBand="0" w:oddHBand="0" w:evenHBand="0" w:firstRowFirstColumn="0" w:firstRowLastColumn="0" w:lastRowFirstColumn="0" w:lastRowLastColumn="0"/>
              <w:rPr>
                <w:rFonts w:cs="Arial"/>
              </w:rPr>
            </w:pPr>
            <w:r w:rsidRPr="00B92AC8">
              <w:rPr>
                <w:rFonts w:cs="Arial"/>
              </w:rPr>
              <w:t>Stories of restriction, isolation, and loss</w:t>
            </w:r>
          </w:p>
          <w:p w14:paraId="68340F44" w14:textId="77777777" w:rsidR="0075383F" w:rsidRPr="00B92AC8" w:rsidRDefault="0075383F" w:rsidP="00D26C63">
            <w:pPr>
              <w:jc w:val="left"/>
              <w:cnfStyle w:val="000000000000" w:firstRow="0" w:lastRow="0" w:firstColumn="0" w:lastColumn="0" w:oddVBand="0" w:evenVBand="0" w:oddHBand="0" w:evenHBand="0" w:firstRowFirstColumn="0" w:firstRowLastColumn="0" w:lastRowFirstColumn="0" w:lastRowLastColumn="0"/>
              <w:rPr>
                <w:rFonts w:cs="Arial"/>
              </w:rPr>
            </w:pPr>
            <w:r w:rsidRPr="00B92AC8">
              <w:rPr>
                <w:rFonts w:cs="Arial"/>
              </w:rPr>
              <w:t>Stories of family relationships</w:t>
            </w:r>
          </w:p>
        </w:tc>
      </w:tr>
      <w:tr w:rsidR="0075383F" w:rsidRPr="00B92AC8" w14:paraId="6ACD7EE6" w14:textId="77777777" w:rsidTr="002226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4F8D3F0F" w14:textId="77777777" w:rsidR="0075383F" w:rsidRPr="00B92AC8" w:rsidRDefault="0075383F" w:rsidP="00D26C63">
            <w:pPr>
              <w:jc w:val="left"/>
              <w:rPr>
                <w:rFonts w:cs="Arial"/>
              </w:rPr>
            </w:pPr>
            <w:r w:rsidRPr="00B92AC8">
              <w:rPr>
                <w:rFonts w:cs="Arial"/>
              </w:rPr>
              <w:t>Stories of seeking social support</w:t>
            </w:r>
          </w:p>
        </w:tc>
        <w:tc>
          <w:tcPr>
            <w:tcW w:w="4054" w:type="dxa"/>
          </w:tcPr>
          <w:p w14:paraId="78B8F64A" w14:textId="77777777" w:rsidR="0075383F" w:rsidRPr="00B92AC8" w:rsidRDefault="0075383F" w:rsidP="00D26C63">
            <w:pPr>
              <w:jc w:val="left"/>
              <w:cnfStyle w:val="000000100000" w:firstRow="0" w:lastRow="0" w:firstColumn="0" w:lastColumn="0" w:oddVBand="0" w:evenVBand="0" w:oddHBand="1" w:evenHBand="0" w:firstRowFirstColumn="0" w:firstRowLastColumn="0" w:lastRowFirstColumn="0" w:lastRowLastColumn="0"/>
              <w:rPr>
                <w:rFonts w:cs="Arial"/>
              </w:rPr>
            </w:pPr>
          </w:p>
        </w:tc>
      </w:tr>
      <w:tr w:rsidR="0075383F" w:rsidRPr="00B92AC8" w14:paraId="05687340" w14:textId="77777777" w:rsidTr="00222617">
        <w:tc>
          <w:tcPr>
            <w:cnfStyle w:val="001000000000" w:firstRow="0" w:lastRow="0" w:firstColumn="1" w:lastColumn="0" w:oddVBand="0" w:evenVBand="0" w:oddHBand="0" w:evenHBand="0" w:firstRowFirstColumn="0" w:firstRowLastColumn="0" w:lastRowFirstColumn="0" w:lastRowLastColumn="0"/>
            <w:tcW w:w="4962" w:type="dxa"/>
          </w:tcPr>
          <w:p w14:paraId="688A2DDF" w14:textId="77777777" w:rsidR="0075383F" w:rsidRPr="00B92AC8" w:rsidRDefault="0075383F" w:rsidP="00D26C63">
            <w:pPr>
              <w:jc w:val="left"/>
              <w:rPr>
                <w:rFonts w:cs="Arial"/>
              </w:rPr>
            </w:pPr>
            <w:r w:rsidRPr="00B92AC8">
              <w:rPr>
                <w:rFonts w:cs="Arial"/>
              </w:rPr>
              <w:t>Stories of coping and adjustment</w:t>
            </w:r>
          </w:p>
        </w:tc>
        <w:tc>
          <w:tcPr>
            <w:tcW w:w="4054" w:type="dxa"/>
          </w:tcPr>
          <w:p w14:paraId="180EA8A5" w14:textId="77777777" w:rsidR="0075383F" w:rsidRPr="00B92AC8" w:rsidRDefault="0075383F" w:rsidP="00D26C63">
            <w:pPr>
              <w:jc w:val="left"/>
              <w:cnfStyle w:val="000000000000" w:firstRow="0" w:lastRow="0" w:firstColumn="0" w:lastColumn="0" w:oddVBand="0" w:evenVBand="0" w:oddHBand="0" w:evenHBand="0" w:firstRowFirstColumn="0" w:firstRowLastColumn="0" w:lastRowFirstColumn="0" w:lastRowLastColumn="0"/>
              <w:rPr>
                <w:rFonts w:cs="Arial"/>
              </w:rPr>
            </w:pPr>
          </w:p>
        </w:tc>
      </w:tr>
    </w:tbl>
    <w:p w14:paraId="1319FF4C" w14:textId="77777777" w:rsidR="0075383F" w:rsidRPr="00B92AC8" w:rsidRDefault="0075383F" w:rsidP="0075383F">
      <w:pPr>
        <w:rPr>
          <w:rFonts w:cs="Arial"/>
        </w:rPr>
      </w:pPr>
    </w:p>
    <w:p w14:paraId="3C81D25A" w14:textId="77777777" w:rsidR="0075383F" w:rsidRPr="00B92AC8" w:rsidRDefault="007C13AF" w:rsidP="005170AB">
      <w:pPr>
        <w:pStyle w:val="Heading3"/>
      </w:pPr>
      <w:bookmarkStart w:id="72" w:name="_Toc452319955"/>
      <w:r>
        <w:t xml:space="preserve">3.3.1 </w:t>
      </w:r>
      <w:r w:rsidR="0075383F" w:rsidRPr="00B92AC8">
        <w:t>Stories of Onset and Diagnosis</w:t>
      </w:r>
      <w:bookmarkEnd w:id="72"/>
    </w:p>
    <w:p w14:paraId="5B6FA8ED" w14:textId="77777777" w:rsidR="0075383F" w:rsidRPr="00B92AC8" w:rsidRDefault="0075383F" w:rsidP="0075383F">
      <w:pPr>
        <w:rPr>
          <w:rFonts w:cs="Arial"/>
        </w:rPr>
      </w:pPr>
      <w:r w:rsidRPr="00B92AC8">
        <w:rPr>
          <w:rFonts w:cs="Arial"/>
        </w:rPr>
        <w:t xml:space="preserve">One of the earlier questions of the interview asked participants to </w:t>
      </w:r>
      <w:r w:rsidRPr="00B92AC8">
        <w:rPr>
          <w:rFonts w:cs="Arial"/>
          <w:i/>
        </w:rPr>
        <w:t>“tell me about when CFS first came into your life and your experiences from then up until how things are now”.</w:t>
      </w:r>
      <w:r w:rsidRPr="00B92AC8">
        <w:rPr>
          <w:rFonts w:cs="Arial"/>
        </w:rPr>
        <w:t xml:space="preserve"> All participants offered lengthy and detailed onset stories, locating them in a specific time. Furthermore, they utilised medical repertoires and positioned themselves as highly knowledgeable with regards to CFS/ME, which had the effect of strengthening the ‘factuality’ of their accounts (Tucker, 2004). Kate and Emily started their narratives with observed physical symptoms, Mary started her narrative with the background to observed changes, and Jo and Mel started their onset story with their identified cause:</w:t>
      </w:r>
    </w:p>
    <w:p w14:paraId="65B06AF4" w14:textId="77777777" w:rsidR="0075383F" w:rsidRPr="00B92AC8" w:rsidRDefault="0075383F" w:rsidP="0075383F">
      <w:pPr>
        <w:rPr>
          <w:rFonts w:cs="Arial"/>
        </w:rPr>
      </w:pPr>
    </w:p>
    <w:p w14:paraId="3C041132" w14:textId="77777777" w:rsidR="0075383F" w:rsidRPr="00B92AC8" w:rsidRDefault="0075383F" w:rsidP="0075383F">
      <w:pPr>
        <w:ind w:left="1418" w:hanging="567"/>
        <w:rPr>
          <w:rFonts w:cs="Arial"/>
          <w:i/>
        </w:rPr>
      </w:pPr>
      <w:r w:rsidRPr="00B92AC8">
        <w:rPr>
          <w:rFonts w:cs="Arial"/>
          <w:i/>
          <w:color w:val="000000"/>
        </w:rPr>
        <w:t>Mel: “</w:t>
      </w:r>
      <w:r w:rsidRPr="00B92AC8">
        <w:rPr>
          <w:rFonts w:cs="Arial"/>
          <w:i/>
        </w:rPr>
        <w:t>Yeah (.) um ME first came into our lives in January 2012 (.) it was there before then but that’s when I clicked on that that’s what it was (.) she’d had her (.) three lots of HPV vaccinations at school (.) erm and two weeks after the third one, which was the Monday after a half-term, I went in to wake her up and I couldn’t wake her up and I’m like, I’ve got to phone the school and say you’re asleep you know come on get up um, but she slept for a week”</w:t>
      </w:r>
    </w:p>
    <w:p w14:paraId="03147CFD" w14:textId="77777777" w:rsidR="0075383F" w:rsidRPr="00B92AC8" w:rsidRDefault="0075383F" w:rsidP="0075383F">
      <w:pPr>
        <w:rPr>
          <w:rFonts w:cs="Arial"/>
        </w:rPr>
      </w:pPr>
    </w:p>
    <w:p w14:paraId="440BB6E0" w14:textId="77777777" w:rsidR="0075383F" w:rsidRPr="00B92AC8" w:rsidRDefault="0075383F" w:rsidP="0075383F">
      <w:pPr>
        <w:rPr>
          <w:rFonts w:cs="Arial"/>
        </w:rPr>
      </w:pPr>
      <w:r w:rsidRPr="00B92AC8">
        <w:rPr>
          <w:rFonts w:cs="Arial"/>
        </w:rPr>
        <w:t>The majority of participants established a scene of dramatic change in what their CYP was able to do. These narratives occurred with minimal prompting or intervention from me. A particular example of this was observed in Emily’s narrative:</w:t>
      </w:r>
    </w:p>
    <w:p w14:paraId="1073755D" w14:textId="77777777" w:rsidR="0075383F" w:rsidRPr="00B92AC8" w:rsidRDefault="0075383F" w:rsidP="0075383F">
      <w:pPr>
        <w:rPr>
          <w:rFonts w:cs="Arial"/>
        </w:rPr>
      </w:pPr>
    </w:p>
    <w:p w14:paraId="386A2DED" w14:textId="76D5A8D4" w:rsidR="0075383F" w:rsidRPr="00B92AC8" w:rsidRDefault="0075383F" w:rsidP="0075383F">
      <w:pPr>
        <w:ind w:left="1418" w:hanging="709"/>
        <w:rPr>
          <w:rFonts w:cs="Arial"/>
          <w:i/>
        </w:rPr>
      </w:pPr>
      <w:r w:rsidRPr="00B92AC8">
        <w:rPr>
          <w:rFonts w:cs="Arial"/>
        </w:rPr>
        <w:t>Emily: “</w:t>
      </w:r>
      <w:r w:rsidRPr="00B92AC8">
        <w:rPr>
          <w:rFonts w:cs="Arial"/>
          <w:i/>
        </w:rPr>
        <w:t>heeeee had gone off for his 12</w:t>
      </w:r>
      <w:r w:rsidRPr="00B92AC8">
        <w:rPr>
          <w:rFonts w:cs="Arial"/>
          <w:i/>
          <w:vertAlign w:val="superscript"/>
        </w:rPr>
        <w:t>th</w:t>
      </w:r>
      <w:r w:rsidRPr="00B92AC8">
        <w:rPr>
          <w:rFonts w:cs="Arial"/>
          <w:i/>
        </w:rPr>
        <w:t xml:space="preserve"> birthday erm paint balling with his mates, he’d run around everywhere like mad, aaaaand he then (.) didn’t move for the about the next week and (.) he went off the odd few days of school and then he had a month where he didn’t leave his bedroom really, he didn’t actually move anywhere at all and when we physically got him into</w:t>
      </w:r>
      <w:r w:rsidR="00015510">
        <w:rPr>
          <w:rFonts w:cs="Arial"/>
          <w:i/>
        </w:rPr>
        <w:t xml:space="preserve"> the car, because he was only </w:t>
      </w:r>
      <w:r w:rsidR="003320C0">
        <w:rPr>
          <w:rFonts w:cs="Arial"/>
          <w:i/>
        </w:rPr>
        <w:t>11</w:t>
      </w:r>
      <w:r w:rsidRPr="00B92AC8">
        <w:rPr>
          <w:rFonts w:cs="Arial"/>
          <w:i/>
        </w:rPr>
        <w:t xml:space="preserve"> you could actually lift him and move him”</w:t>
      </w:r>
    </w:p>
    <w:p w14:paraId="5C70BF54" w14:textId="77777777" w:rsidR="0075383F" w:rsidRPr="00B92AC8" w:rsidRDefault="0075383F" w:rsidP="0075383F">
      <w:pPr>
        <w:rPr>
          <w:rFonts w:cs="Arial"/>
        </w:rPr>
      </w:pPr>
    </w:p>
    <w:p w14:paraId="6C68D85F" w14:textId="62D818F4" w:rsidR="0075383F" w:rsidRPr="00B92AC8" w:rsidRDefault="0075383F" w:rsidP="0075383F">
      <w:pPr>
        <w:rPr>
          <w:rFonts w:cs="Arial"/>
        </w:rPr>
      </w:pPr>
      <w:r w:rsidRPr="00B92AC8">
        <w:rPr>
          <w:rFonts w:cs="Arial"/>
        </w:rPr>
        <w:t>This had the effect of constructing Jack as a very active individual prior to his CFS</w:t>
      </w:r>
      <w:r w:rsidR="00C94A58">
        <w:rPr>
          <w:rFonts w:cs="Arial"/>
        </w:rPr>
        <w:t>/ME</w:t>
      </w:r>
      <w:r w:rsidRPr="00B92AC8">
        <w:rPr>
          <w:rFonts w:cs="Arial"/>
        </w:rPr>
        <w:t xml:space="preserve"> onset, countering any possible suggestions of ‘laziness’ or ‘malingering’ (Horton-Salway, 2001; Radley &amp; Billig, 1996). In line with findings of other studies (quantitative and qualitative) carried out with those affected by CFS/ME (</w:t>
      </w:r>
      <w:r w:rsidR="005A3F47">
        <w:rPr>
          <w:rFonts w:cs="Arial"/>
        </w:rPr>
        <w:t>e.g.,</w:t>
      </w:r>
      <w:r w:rsidRPr="00B92AC8">
        <w:rPr>
          <w:rFonts w:cs="Arial"/>
        </w:rPr>
        <w:t xml:space="preserve"> </w:t>
      </w:r>
      <w:r w:rsidRPr="00B92AC8">
        <w:rPr>
          <w:rFonts w:cs="Arial"/>
          <w:szCs w:val="24"/>
        </w:rPr>
        <w:t xml:space="preserve">Garralda &amp; Rangel, 2001; </w:t>
      </w:r>
      <w:r w:rsidRPr="00B92AC8">
        <w:rPr>
          <w:rFonts w:cs="Arial"/>
        </w:rPr>
        <w:t>Guise, Widdicombe &amp; McKinlay, 2007</w:t>
      </w:r>
      <w:r w:rsidRPr="00B92AC8">
        <w:rPr>
          <w:rFonts w:cs="Arial"/>
          <w:b/>
        </w:rPr>
        <w:t xml:space="preserve">; </w:t>
      </w:r>
      <w:r w:rsidRPr="00B92AC8">
        <w:rPr>
          <w:rFonts w:cs="Arial"/>
          <w:szCs w:val="24"/>
        </w:rPr>
        <w:t>Jelbert et al., 2010; Richards et al., 2006</w:t>
      </w:r>
      <w:r w:rsidRPr="00B92AC8">
        <w:rPr>
          <w:rFonts w:cs="Arial"/>
        </w:rPr>
        <w:t xml:space="preserve">; Tucker, 2004), all participants made reference to ‘viral’ and other biological factors, and their potential relevance for the CFS/ME onset. This could be observed to be a response to wider societal discourses surrounding possible ‘causes’ for CFS/ME, </w:t>
      </w:r>
      <w:r w:rsidR="00C4618B">
        <w:rPr>
          <w:rFonts w:cs="Arial"/>
        </w:rPr>
        <w:t xml:space="preserve">including biomedical narratives and those of mind-body dualism, </w:t>
      </w:r>
      <w:r w:rsidRPr="00B92AC8">
        <w:rPr>
          <w:rFonts w:cs="Arial"/>
        </w:rPr>
        <w:t>working to discredit suggestions of psychosocial aetiologies or blame (</w:t>
      </w:r>
      <w:r w:rsidRPr="00B92AC8">
        <w:rPr>
          <w:rFonts w:cs="Arial"/>
          <w:szCs w:val="24"/>
        </w:rPr>
        <w:t xml:space="preserve">Fischler et al., 1997; Garro, 1994; </w:t>
      </w:r>
      <w:r w:rsidRPr="00B92AC8">
        <w:rPr>
          <w:rFonts w:cs="Arial"/>
        </w:rPr>
        <w:t xml:space="preserve">Horton-Salway, 2001; Tucker, 2004; </w:t>
      </w:r>
      <w:r w:rsidRPr="00B92AC8">
        <w:rPr>
          <w:rFonts w:cs="Arial"/>
          <w:szCs w:val="24"/>
        </w:rPr>
        <w:t>White &amp; Schweitzer, 2000</w:t>
      </w:r>
      <w:r w:rsidRPr="00B92AC8">
        <w:rPr>
          <w:rFonts w:cs="Arial"/>
        </w:rPr>
        <w:t>).</w:t>
      </w:r>
    </w:p>
    <w:p w14:paraId="0D41B312" w14:textId="77777777" w:rsidR="0075383F" w:rsidRPr="00B92AC8" w:rsidRDefault="0075383F" w:rsidP="0075383F">
      <w:pPr>
        <w:rPr>
          <w:rFonts w:cs="Arial"/>
        </w:rPr>
      </w:pPr>
    </w:p>
    <w:p w14:paraId="2C7F6513" w14:textId="744BBD2A" w:rsidR="0075383F" w:rsidRPr="00B92AC8" w:rsidRDefault="0075383F" w:rsidP="0075383F">
      <w:pPr>
        <w:ind w:left="1418" w:hanging="425"/>
        <w:rPr>
          <w:rFonts w:cs="Arial"/>
        </w:rPr>
      </w:pPr>
      <w:r w:rsidRPr="00B92AC8">
        <w:rPr>
          <w:rFonts w:cs="Arial"/>
        </w:rPr>
        <w:t>Jo: “</w:t>
      </w:r>
      <w:r w:rsidRPr="00B92AC8">
        <w:rPr>
          <w:rFonts w:cs="Arial"/>
          <w:i/>
          <w:color w:val="000000"/>
        </w:rPr>
        <w:t>when she had her HPV vaccine on the 2-5th September 2012 and she co</w:t>
      </w:r>
      <w:r w:rsidR="0038677F">
        <w:rPr>
          <w:rFonts w:cs="Arial"/>
          <w:i/>
          <w:color w:val="000000"/>
        </w:rPr>
        <w:t>llapsed that day 10</w:t>
      </w:r>
      <w:r w:rsidRPr="00B92AC8">
        <w:rPr>
          <w:rFonts w:cs="Arial"/>
          <w:i/>
          <w:color w:val="000000"/>
        </w:rPr>
        <w:t xml:space="preserve"> minutes after her immunisation. Aaaaand got up and kept going, as she does, and erm, as she did, aaaand came home and steadily over </w:t>
      </w:r>
      <w:r w:rsidR="00015510">
        <w:rPr>
          <w:rFonts w:cs="Arial"/>
          <w:i/>
          <w:color w:val="000000"/>
        </w:rPr>
        <w:t>two</w:t>
      </w:r>
      <w:r w:rsidRPr="00B92AC8">
        <w:rPr>
          <w:rFonts w:cs="Arial"/>
          <w:i/>
          <w:color w:val="000000"/>
        </w:rPr>
        <w:t xml:space="preserve"> weeks, the dizziness, the nausea, the pain (.) all the symptoms that she had immediately after her immunisation just got worse and worse and worse (.)...so that's where ME started aaaand I just thought oh "reaction to immunisation, it'll go awaaaay" then we had erm (.) a really really bad flu-like illness (.) happened in the January and she couldn't shake that off, it wouldn't go, it wouldn't go, and she's just deteriorated since then”.</w:t>
      </w:r>
    </w:p>
    <w:p w14:paraId="2E5551D6" w14:textId="77777777" w:rsidR="0075383F" w:rsidRPr="00B92AC8" w:rsidRDefault="0075383F" w:rsidP="0075383F">
      <w:pPr>
        <w:rPr>
          <w:rFonts w:cs="Arial"/>
        </w:rPr>
      </w:pPr>
    </w:p>
    <w:p w14:paraId="1A31409B" w14:textId="11FFA520" w:rsidR="0075383F" w:rsidRPr="00B92AC8" w:rsidRDefault="0075383F" w:rsidP="0075383F">
      <w:pPr>
        <w:rPr>
          <w:rFonts w:cs="Arial"/>
        </w:rPr>
      </w:pPr>
      <w:r w:rsidRPr="00B92AC8">
        <w:rPr>
          <w:rFonts w:cs="Arial"/>
        </w:rPr>
        <w:t>In this narrative Jo is positioning both herself and Sarah as individuals who do not ‘make a fuss’, orienting to discourses of CFS/ME sufferers as ‘complainers’ (Radley &amp; Billig, 1996). However, Kate’s onset story was quite different to those of the other participants</w:t>
      </w:r>
      <w:r w:rsidRPr="00B92AC8">
        <w:rPr>
          <w:rStyle w:val="FootnoteReference"/>
          <w:rFonts w:cs="Arial"/>
        </w:rPr>
        <w:footnoteReference w:id="12"/>
      </w:r>
      <w:r w:rsidRPr="00B92AC8">
        <w:rPr>
          <w:rFonts w:cs="Arial"/>
        </w:rPr>
        <w:t xml:space="preserve">. She constructed a </w:t>
      </w:r>
      <w:r w:rsidRPr="00B92AC8">
        <w:rPr>
          <w:rFonts w:cs="Arial"/>
          <w:i/>
        </w:rPr>
        <w:t xml:space="preserve">“holistic” </w:t>
      </w:r>
      <w:r w:rsidRPr="00B92AC8">
        <w:rPr>
          <w:rFonts w:cs="Arial"/>
        </w:rPr>
        <w:t>picture of physical (</w:t>
      </w:r>
      <w:r w:rsidRPr="00B92AC8">
        <w:rPr>
          <w:rFonts w:cs="Arial"/>
          <w:i/>
        </w:rPr>
        <w:t>“joint problems...stress fracture”)</w:t>
      </w:r>
      <w:r w:rsidRPr="00B92AC8">
        <w:rPr>
          <w:rFonts w:cs="Arial"/>
        </w:rPr>
        <w:t>, social (</w:t>
      </w:r>
      <w:r w:rsidRPr="00B92AC8">
        <w:rPr>
          <w:rFonts w:cs="Arial"/>
          <w:i/>
        </w:rPr>
        <w:t>“hate school...got into some very bad groups of people”)</w:t>
      </w:r>
      <w:r w:rsidR="00542D0A">
        <w:rPr>
          <w:rFonts w:cs="Arial"/>
        </w:rPr>
        <w:t>,</w:t>
      </w:r>
      <w:r w:rsidRPr="00B92AC8">
        <w:rPr>
          <w:rFonts w:cs="Arial"/>
          <w:i/>
        </w:rPr>
        <w:t xml:space="preserve"> </w:t>
      </w:r>
      <w:r w:rsidRPr="00B92AC8">
        <w:rPr>
          <w:rFonts w:cs="Arial"/>
        </w:rPr>
        <w:t>and psychological (“</w:t>
      </w:r>
      <w:r w:rsidRPr="00B92AC8">
        <w:rPr>
          <w:rFonts w:cs="Arial"/>
          <w:i/>
        </w:rPr>
        <w:t>self-harming...angry person”</w:t>
      </w:r>
      <w:r w:rsidR="00BB0E71">
        <w:rPr>
          <w:rFonts w:cs="Arial"/>
          <w:i/>
        </w:rPr>
        <w:t>)</w:t>
      </w:r>
      <w:r w:rsidRPr="00B92AC8">
        <w:rPr>
          <w:rFonts w:cs="Arial"/>
          <w:i/>
        </w:rPr>
        <w:t xml:space="preserve"> </w:t>
      </w:r>
      <w:r w:rsidRPr="00B92AC8">
        <w:rPr>
          <w:rFonts w:cs="Arial"/>
        </w:rPr>
        <w:t xml:space="preserve">difficulties, culminating in </w:t>
      </w:r>
      <w:r w:rsidRPr="00B92AC8">
        <w:rPr>
          <w:rFonts w:cs="Arial"/>
          <w:i/>
        </w:rPr>
        <w:t>“gastroenteritis”</w:t>
      </w:r>
      <w:r w:rsidRPr="00B92AC8">
        <w:rPr>
          <w:rFonts w:cs="Arial"/>
        </w:rPr>
        <w:t xml:space="preserve"> and Ben being “</w:t>
      </w:r>
      <w:r w:rsidRPr="00B92AC8">
        <w:rPr>
          <w:rFonts w:cs="Arial"/>
          <w:i/>
        </w:rPr>
        <w:t>in his bed for I think about six weeks”</w:t>
      </w:r>
      <w:r w:rsidRPr="00B92AC8">
        <w:rPr>
          <w:rFonts w:cs="Arial"/>
        </w:rPr>
        <w:t>. Nevertheless</w:t>
      </w:r>
      <w:r w:rsidR="00BB0E71">
        <w:rPr>
          <w:rFonts w:cs="Arial"/>
        </w:rPr>
        <w:t>,</w:t>
      </w:r>
      <w:r w:rsidRPr="00B92AC8">
        <w:rPr>
          <w:rFonts w:cs="Arial"/>
        </w:rPr>
        <w:t xml:space="preserve"> all participants, including Kate, actively sought medical help, </w:t>
      </w:r>
      <w:r w:rsidRPr="00B92AC8">
        <w:rPr>
          <w:rFonts w:cs="Arial"/>
          <w:i/>
        </w:rPr>
        <w:t xml:space="preserve">“going to the doctor”, </w:t>
      </w:r>
      <w:r w:rsidRPr="00B92AC8">
        <w:rPr>
          <w:rFonts w:cs="Arial"/>
        </w:rPr>
        <w:t xml:space="preserve">and trying to get their CYP </w:t>
      </w:r>
      <w:r w:rsidRPr="00B92AC8">
        <w:rPr>
          <w:rFonts w:cs="Arial"/>
          <w:i/>
        </w:rPr>
        <w:t>“back to school”</w:t>
      </w:r>
      <w:r w:rsidRPr="00B92AC8">
        <w:rPr>
          <w:rFonts w:cs="Arial"/>
        </w:rPr>
        <w:t xml:space="preserve">. These </w:t>
      </w:r>
      <w:r w:rsidR="00EC2FA9" w:rsidRPr="00B92AC8">
        <w:rPr>
          <w:rFonts w:cs="Arial"/>
        </w:rPr>
        <w:t>‘</w:t>
      </w:r>
      <w:r w:rsidRPr="00B92AC8">
        <w:rPr>
          <w:rFonts w:cs="Arial"/>
        </w:rPr>
        <w:t>restitution</w:t>
      </w:r>
      <w:r w:rsidR="00EC2FA9" w:rsidRPr="00B92AC8">
        <w:rPr>
          <w:rFonts w:cs="Arial"/>
        </w:rPr>
        <w:t>’</w:t>
      </w:r>
      <w:r w:rsidRPr="00B92AC8">
        <w:rPr>
          <w:rFonts w:cs="Arial"/>
        </w:rPr>
        <w:t xml:space="preserve"> (Frank, 1995) or ‘health seeking’ narratives, constructed an image of them and their CYP as individuals who were ‘working hard’ to restore health and participation in society – reminiscent of research from Whitehead (2006b).</w:t>
      </w:r>
    </w:p>
    <w:p w14:paraId="6E88472F" w14:textId="77777777" w:rsidR="0075383F" w:rsidRPr="00B92AC8" w:rsidRDefault="0075383F" w:rsidP="0075383F">
      <w:pPr>
        <w:rPr>
          <w:rFonts w:cs="Arial"/>
        </w:rPr>
      </w:pPr>
    </w:p>
    <w:p w14:paraId="7D1FBDD9" w14:textId="77777777" w:rsidR="0075383F" w:rsidRPr="00B92AC8" w:rsidRDefault="0075383F" w:rsidP="0075383F">
      <w:pPr>
        <w:rPr>
          <w:rFonts w:cs="Arial"/>
        </w:rPr>
      </w:pPr>
      <w:r w:rsidRPr="00B92AC8">
        <w:rPr>
          <w:rFonts w:cs="Arial"/>
        </w:rPr>
        <w:t>The majority of participants narrated a sense of confusion over what was going on, and the difficulty and persistence required to be given a diagnosis of CFS/ME, with all apart from Mary narrating a lengthy process. A particular example of this was seen in Kate’s narrative:</w:t>
      </w:r>
    </w:p>
    <w:p w14:paraId="45C31DB3" w14:textId="77777777" w:rsidR="0075383F" w:rsidRPr="00B92AC8" w:rsidRDefault="0075383F" w:rsidP="0075383F">
      <w:pPr>
        <w:rPr>
          <w:rFonts w:cs="Arial"/>
        </w:rPr>
      </w:pPr>
    </w:p>
    <w:p w14:paraId="69573D35" w14:textId="77777777" w:rsidR="0075383F" w:rsidRPr="00B92AC8" w:rsidRDefault="0075383F" w:rsidP="0075383F">
      <w:pPr>
        <w:ind w:left="1418" w:hanging="567"/>
        <w:rPr>
          <w:rFonts w:cs="Arial"/>
          <w:i/>
        </w:rPr>
      </w:pPr>
      <w:r w:rsidRPr="00B92AC8">
        <w:rPr>
          <w:rFonts w:cs="Arial"/>
        </w:rPr>
        <w:t xml:space="preserve">Kate: </w:t>
      </w:r>
      <w:r w:rsidRPr="00B92AC8">
        <w:rPr>
          <w:rFonts w:cs="Arial"/>
          <w:i/>
        </w:rPr>
        <w:t>“you go down and backwards and forwards down to the doctors erm and they they don’t know what wrong with him... you’re not really sure what’s going on.  Erm so we didn’t really know what the matter was other than it was like a post viral thing.  Erm backwards and forwards -The doctors were appalling (.)...He er was an appalling doctor erm and uh he basically he was treat- looking at my son as though he’d had some big psychological problem erm but we were backwards and forwards...we still hadn’t been referred to er the consultant, we were (.) our, the doctor we had been seeing erm was going to refer him and didn’t and it was just ahhh what a waste of space that one is”.</w:t>
      </w:r>
    </w:p>
    <w:p w14:paraId="52D40AA5" w14:textId="77777777" w:rsidR="0075383F" w:rsidRPr="00B92AC8" w:rsidRDefault="0075383F" w:rsidP="0075383F">
      <w:pPr>
        <w:rPr>
          <w:rFonts w:cs="Arial"/>
          <w:color w:val="000000"/>
        </w:rPr>
      </w:pPr>
    </w:p>
    <w:p w14:paraId="2BA94777" w14:textId="77777777" w:rsidR="0075383F" w:rsidRPr="00B92AC8" w:rsidRDefault="0075383F" w:rsidP="0075383F">
      <w:pPr>
        <w:rPr>
          <w:rFonts w:cs="Arial"/>
        </w:rPr>
      </w:pPr>
      <w:r w:rsidRPr="00B92AC8">
        <w:rPr>
          <w:rFonts w:cs="Arial"/>
        </w:rPr>
        <w:t>In contrast, I noted an observable difference in Mary</w:t>
      </w:r>
      <w:r w:rsidR="00D91E7E" w:rsidRPr="00B92AC8">
        <w:rPr>
          <w:rFonts w:cs="Arial"/>
        </w:rPr>
        <w:t>’s</w:t>
      </w:r>
      <w:r w:rsidRPr="00B92AC8">
        <w:rPr>
          <w:rFonts w:cs="Arial"/>
        </w:rPr>
        <w:t xml:space="preserve"> narrated experience:</w:t>
      </w:r>
    </w:p>
    <w:p w14:paraId="18276CCF" w14:textId="77777777" w:rsidR="0075383F" w:rsidRPr="00B92AC8" w:rsidRDefault="0075383F" w:rsidP="0075383F">
      <w:pPr>
        <w:rPr>
          <w:rFonts w:cs="Arial"/>
        </w:rPr>
      </w:pPr>
      <w:r w:rsidRPr="00B92AC8">
        <w:rPr>
          <w:rFonts w:cs="Arial"/>
        </w:rPr>
        <w:t xml:space="preserve"> </w:t>
      </w:r>
    </w:p>
    <w:p w14:paraId="3B860D1A" w14:textId="77777777" w:rsidR="0075383F" w:rsidRPr="00B92AC8" w:rsidRDefault="0075383F" w:rsidP="0075383F">
      <w:pPr>
        <w:ind w:left="1418" w:hanging="709"/>
        <w:rPr>
          <w:rFonts w:cs="Arial"/>
          <w:i/>
        </w:rPr>
      </w:pPr>
      <w:r w:rsidRPr="00B92AC8">
        <w:rPr>
          <w:rFonts w:cs="Arial"/>
          <w:i/>
        </w:rPr>
        <w:t>Mary: “so we went through a whole SEquence of doctors and um (.) more blood tests um (.) than you can shake a stick at (pause) um (.) and heeer attendance got worse and worse, school were very helpful (.) aaaand that was so it started in January byyyyy um May time the GP was thinking, we need to refer to a paediatrician (.) uuuuum she still wasn’t saying chronic fatigue um (.) and we finally got aaaaa paediatrician appointment in um (.) October (.) and we are under Dr Howard at [the hospital], and he’s fantastic, um (.) lovely man, very good with Lizzy and (.) thorough investigation (pause) sorry all the blood tests had (.) um (.) shown up nothing wrong so she wasn’t anaemic or any of the other ones (.) um (.) and he diagnosed, after an hour he diagnosed chronic fatigue...we got (.) to see (.) the chronic fatigue (.) team at [hospital]...so (.) um I think we’ve been incredibly lucky.”</w:t>
      </w:r>
    </w:p>
    <w:p w14:paraId="20B1785D" w14:textId="77777777" w:rsidR="0075383F" w:rsidRPr="00B92AC8" w:rsidRDefault="0075383F" w:rsidP="0075383F">
      <w:pPr>
        <w:rPr>
          <w:rFonts w:cs="Arial"/>
        </w:rPr>
      </w:pPr>
    </w:p>
    <w:p w14:paraId="53633A10" w14:textId="77777777" w:rsidR="0075383F" w:rsidRPr="00B92AC8" w:rsidRDefault="0075383F" w:rsidP="0075383F">
      <w:pPr>
        <w:rPr>
          <w:rFonts w:cs="Arial"/>
        </w:rPr>
      </w:pPr>
      <w:r w:rsidRPr="00B92AC8">
        <w:rPr>
          <w:rFonts w:cs="Arial"/>
        </w:rPr>
        <w:t xml:space="preserve">While she started this narrative with going </w:t>
      </w:r>
      <w:r w:rsidRPr="00B92AC8">
        <w:rPr>
          <w:rFonts w:cs="Arial"/>
          <w:i/>
        </w:rPr>
        <w:t xml:space="preserve">“through a whole SEquence of doctors”, </w:t>
      </w:r>
      <w:r w:rsidRPr="00B92AC8">
        <w:rPr>
          <w:rFonts w:cs="Arial"/>
        </w:rPr>
        <w:t xml:space="preserve">the overall tone and later description of Dr Howard and the team constructed a sense of a diagnosis having been obtained with relative ease. However, she positioned herself as </w:t>
      </w:r>
      <w:r w:rsidRPr="00B92AC8">
        <w:rPr>
          <w:rFonts w:cs="Arial"/>
          <w:i/>
        </w:rPr>
        <w:t>“incredibly lucky”</w:t>
      </w:r>
      <w:r w:rsidRPr="00B92AC8">
        <w:rPr>
          <w:rFonts w:cs="Arial"/>
        </w:rPr>
        <w:t>, suggesting that she held an awareness of the dominant discourses within the CFS/ME community that describe lengthy ‘battle-filled’ experiences (Carter &amp; Martin, 2004; Mihelicova et al., 2015).</w:t>
      </w:r>
    </w:p>
    <w:p w14:paraId="20B74D15" w14:textId="77777777" w:rsidR="0075383F" w:rsidRPr="00B92AC8" w:rsidRDefault="0075383F" w:rsidP="0075383F">
      <w:pPr>
        <w:rPr>
          <w:rFonts w:cs="Arial"/>
        </w:rPr>
      </w:pPr>
    </w:p>
    <w:p w14:paraId="3314ED3B" w14:textId="77777777" w:rsidR="0075383F" w:rsidRDefault="0075383F" w:rsidP="0075383F">
      <w:pPr>
        <w:rPr>
          <w:rFonts w:cs="Arial"/>
        </w:rPr>
      </w:pPr>
      <w:r w:rsidRPr="00B92AC8">
        <w:rPr>
          <w:rFonts w:cs="Arial"/>
        </w:rPr>
        <w:t xml:space="preserve">Within these ‘stories of onset and diagnosis’, all participants drew on medical repertoires of viral and biological causes, including the HPV vaccine, which seems to be a newly developing discourse within the CFS/ME community (Gallagher, 2015). Furthermore, they offer </w:t>
      </w:r>
      <w:r w:rsidR="00EC2FA9" w:rsidRPr="00B92AC8">
        <w:rPr>
          <w:rFonts w:cs="Arial"/>
        </w:rPr>
        <w:t>‘</w:t>
      </w:r>
      <w:r w:rsidRPr="00B92AC8">
        <w:rPr>
          <w:rFonts w:cs="Arial"/>
        </w:rPr>
        <w:t>restitution</w:t>
      </w:r>
      <w:r w:rsidR="00EC2FA9" w:rsidRPr="00B92AC8">
        <w:rPr>
          <w:rFonts w:cs="Arial"/>
        </w:rPr>
        <w:t>’</w:t>
      </w:r>
      <w:r w:rsidRPr="00B92AC8">
        <w:rPr>
          <w:rFonts w:cs="Arial"/>
        </w:rPr>
        <w:t xml:space="preserve"> narratives of ‘health seeking’ through accessing support from medical professionals. In doing so, they position themselves as highly knowledgeable, working to counter dominant discourses around mothers as ‘collusive’ and ‘self-diagnosing’ (Shepherd &amp; Lees, 1992).</w:t>
      </w:r>
    </w:p>
    <w:p w14:paraId="44DDB8AA" w14:textId="77777777" w:rsidR="00932213" w:rsidRPr="00B92AC8" w:rsidRDefault="00932213" w:rsidP="0075383F">
      <w:pPr>
        <w:rPr>
          <w:rFonts w:cs="Arial"/>
        </w:rPr>
      </w:pPr>
    </w:p>
    <w:p w14:paraId="09022F7F" w14:textId="77777777" w:rsidR="0075383F" w:rsidRPr="00B92AC8" w:rsidRDefault="007C13AF" w:rsidP="005170AB">
      <w:pPr>
        <w:pStyle w:val="Heading3"/>
      </w:pPr>
      <w:bookmarkStart w:id="73" w:name="_Toc452319956"/>
      <w:r>
        <w:t xml:space="preserve">3.3.2 </w:t>
      </w:r>
      <w:r w:rsidR="0075383F" w:rsidRPr="00B92AC8">
        <w:t>Stories of ‘Battle’</w:t>
      </w:r>
      <w:bookmarkEnd w:id="73"/>
    </w:p>
    <w:p w14:paraId="33E4D788" w14:textId="77777777" w:rsidR="0075383F" w:rsidRPr="00B92AC8" w:rsidRDefault="0075383F" w:rsidP="0075383F">
      <w:pPr>
        <w:rPr>
          <w:rFonts w:cs="Arial"/>
        </w:rPr>
      </w:pPr>
      <w:r w:rsidRPr="00B92AC8">
        <w:rPr>
          <w:rFonts w:cs="Arial"/>
        </w:rPr>
        <w:t>As already illustrated, all participants spoke of the contact they and their child had had with professionals. These constructions were offered with minimal prompting from myself, and were often elaborate and detailed. This section of the analysis will begin by exploring narratives of ‘battle’ with professionals before moving on to ‘stories of finding the person/people that can help’.</w:t>
      </w:r>
    </w:p>
    <w:p w14:paraId="6D2D3F51" w14:textId="77777777" w:rsidR="0075383F" w:rsidRPr="00B92AC8" w:rsidRDefault="0075383F" w:rsidP="0075383F">
      <w:pPr>
        <w:rPr>
          <w:rFonts w:cs="Arial"/>
        </w:rPr>
      </w:pPr>
    </w:p>
    <w:p w14:paraId="7BE2E821" w14:textId="6EDFE37A" w:rsidR="0075383F" w:rsidRPr="00B92AC8" w:rsidRDefault="00322745" w:rsidP="0075383F">
      <w:pPr>
        <w:pStyle w:val="Heading4"/>
        <w:rPr>
          <w:rFonts w:cs="Arial"/>
        </w:rPr>
      </w:pPr>
      <w:r w:rsidRPr="00B92AC8">
        <w:rPr>
          <w:rFonts w:cs="Arial"/>
        </w:rPr>
        <w:t xml:space="preserve">3.3.2.1 </w:t>
      </w:r>
      <w:r w:rsidR="001B51E3">
        <w:rPr>
          <w:rFonts w:cs="Arial"/>
        </w:rPr>
        <w:t>‘Battle’ with Health P</w:t>
      </w:r>
      <w:r w:rsidR="0075383F" w:rsidRPr="00B92AC8">
        <w:rPr>
          <w:rFonts w:cs="Arial"/>
        </w:rPr>
        <w:t>rofessionals</w:t>
      </w:r>
    </w:p>
    <w:p w14:paraId="4AF034CC" w14:textId="77777777" w:rsidR="0075383F" w:rsidRPr="00B92AC8" w:rsidRDefault="0075383F" w:rsidP="0075383F">
      <w:pPr>
        <w:rPr>
          <w:rFonts w:cs="Arial"/>
        </w:rPr>
      </w:pPr>
      <w:r w:rsidRPr="00B92AC8">
        <w:rPr>
          <w:rFonts w:cs="Arial"/>
        </w:rPr>
        <w:t xml:space="preserve">The unhelpfulness of some medical professionals was a key storyline across all participants’ narratives, which arose frequently and relatively unprompted by me. Participants often positioned themselves in stories of ‘battle with health professionals’ (most often GPs), emphasising the unhelpfulness of those who act as ‘gatekeepers’ to specialist services. Indeed, all of the participants referred to </w:t>
      </w:r>
      <w:r w:rsidRPr="00B92AC8">
        <w:rPr>
          <w:rFonts w:cs="Arial"/>
          <w:i/>
        </w:rPr>
        <w:t xml:space="preserve">“specialists” </w:t>
      </w:r>
      <w:r w:rsidRPr="00B92AC8">
        <w:rPr>
          <w:rFonts w:cs="Arial"/>
        </w:rPr>
        <w:t>in their diagnosis narratives, with a number citing esteemed specialist services to legitimise their accounts. Narratives such as these are reminiscent of findings from both qualitative and quantitative researchers (Carter &amp; Martin, 2004; Mihelicova et al., 2015; Webb et al., 2011). A particular example was offered by Mel:</w:t>
      </w:r>
    </w:p>
    <w:p w14:paraId="7C2644DB" w14:textId="77777777" w:rsidR="0075383F" w:rsidRPr="00B92AC8" w:rsidRDefault="0075383F" w:rsidP="0075383F">
      <w:pPr>
        <w:rPr>
          <w:rFonts w:cs="Arial"/>
        </w:rPr>
      </w:pPr>
    </w:p>
    <w:p w14:paraId="632C8216" w14:textId="77777777" w:rsidR="0075383F" w:rsidRPr="00B92AC8" w:rsidRDefault="0075383F" w:rsidP="0075383F">
      <w:pPr>
        <w:ind w:left="1418" w:hanging="567"/>
        <w:rPr>
          <w:rFonts w:cs="Arial"/>
        </w:rPr>
      </w:pPr>
      <w:r w:rsidRPr="00B92AC8">
        <w:rPr>
          <w:rFonts w:cs="Arial"/>
        </w:rPr>
        <w:t xml:space="preserve">Mel: </w:t>
      </w:r>
      <w:r w:rsidRPr="00B92AC8">
        <w:rPr>
          <w:rFonts w:cs="Arial"/>
          <w:i/>
        </w:rPr>
        <w:t>“it was from January 2012 that I realised that that’s what it was but it’d obviously been there a couple of months before then (.) um (.) very poor service from the GP so it took until November 2014, to actually to get to see a specialist and (.) have it officially diagnosed (.) Um, so it’s been a long time, um, the GPs had no idea”.</w:t>
      </w:r>
    </w:p>
    <w:p w14:paraId="3D878200" w14:textId="77777777" w:rsidR="0075383F" w:rsidRPr="00B92AC8" w:rsidRDefault="0075383F" w:rsidP="0075383F">
      <w:pPr>
        <w:rPr>
          <w:rFonts w:cs="Arial"/>
        </w:rPr>
      </w:pPr>
    </w:p>
    <w:p w14:paraId="12930515" w14:textId="77777777" w:rsidR="0075383F" w:rsidRPr="00B92AC8" w:rsidRDefault="0075383F" w:rsidP="0075383F">
      <w:pPr>
        <w:rPr>
          <w:rFonts w:cs="Arial"/>
        </w:rPr>
      </w:pPr>
      <w:r w:rsidRPr="00B92AC8">
        <w:rPr>
          <w:rFonts w:cs="Arial"/>
        </w:rPr>
        <w:t xml:space="preserve">Here Mel’s narrative is working towards discrediting ‘unhelpful’ GPs through positioning them as unknowledgeable, along with providing evidence of the seniority of the medic who </w:t>
      </w:r>
      <w:r w:rsidRPr="00B92AC8">
        <w:rPr>
          <w:rFonts w:cs="Arial"/>
          <w:i/>
        </w:rPr>
        <w:t xml:space="preserve">“officially diagnosed” </w:t>
      </w:r>
      <w:r w:rsidRPr="00B92AC8">
        <w:rPr>
          <w:rFonts w:cs="Arial"/>
        </w:rPr>
        <w:t>Louise’s condition. In doing so, Mel is positioning CFS/ME as a ‘knowable’ illness and working to legitimise it as physical, countering possible views of her daughter as a ‘typical lazy teenager’ (Horton-Salway, 2001, Tucker, 2004). Mel’s account also constructed an image of being ‘passed around’ by health professionals, which was present in narratives of other participants:</w:t>
      </w:r>
    </w:p>
    <w:p w14:paraId="2D36AA42" w14:textId="77777777" w:rsidR="0075383F" w:rsidRPr="00B92AC8" w:rsidRDefault="0075383F" w:rsidP="0075383F">
      <w:pPr>
        <w:rPr>
          <w:rFonts w:cs="Arial"/>
        </w:rPr>
      </w:pPr>
    </w:p>
    <w:p w14:paraId="252E5F39" w14:textId="6BE043F6" w:rsidR="0075383F" w:rsidRPr="00B92AC8" w:rsidRDefault="0075383F" w:rsidP="0075383F">
      <w:pPr>
        <w:autoSpaceDE w:val="0"/>
        <w:autoSpaceDN w:val="0"/>
        <w:adjustRightInd w:val="0"/>
        <w:ind w:left="1418" w:hanging="425"/>
        <w:rPr>
          <w:rFonts w:cs="Arial"/>
          <w:i/>
          <w:color w:val="000000"/>
        </w:rPr>
      </w:pPr>
      <w:r w:rsidRPr="00B92AC8">
        <w:rPr>
          <w:rFonts w:cs="Arial"/>
          <w:color w:val="000000"/>
        </w:rPr>
        <w:t xml:space="preserve">Jo: </w:t>
      </w:r>
      <w:r w:rsidRPr="00B92AC8">
        <w:rPr>
          <w:rFonts w:cs="Arial"/>
          <w:i/>
          <w:color w:val="000000"/>
        </w:rPr>
        <w:t>“Erm and then we were sent to see paediatricians in [location] and the paediatrician in [location] sent us to see a Psychologist to deal with her anxiety. Well that (inhalation) that was very (lip smack) client led (.) erm which is great if you know what you want to deal with...you know this love-, she was lovely, this lovely lady is saying to me (serious but friendly tone of voice) ‘now what can I help you with today?’ and she'd say (whispers) ‘I've no idea’. And so that (.) you know, didn't work erm and eventually that paediatrician said, he was really surprised actually so when we saw him at the first time in [location], (in breath) he basically told Sarah she was anxious to go and get a grip of herself and to (laughter) that she'd be fine he told me that I was a cosseting mother, there was nothing wrong with her</w:t>
      </w:r>
      <w:r w:rsidR="005A3F47">
        <w:rPr>
          <w:rFonts w:cs="Arial"/>
          <w:i/>
          <w:color w:val="000000"/>
        </w:rPr>
        <w:t xml:space="preserve"> erm but when we went back (.) eight</w:t>
      </w:r>
      <w:r w:rsidRPr="00B92AC8">
        <w:rPr>
          <w:rFonts w:cs="Arial"/>
          <w:i/>
          <w:color w:val="000000"/>
        </w:rPr>
        <w:t xml:space="preserve"> weeks later and she was much worse, he was quite horrified...but they he then referred her into the Chronic Fatigue Service in [location] (.) and then in the September we got diagnosis of ME”.</w:t>
      </w:r>
    </w:p>
    <w:p w14:paraId="7F07DEDA" w14:textId="77777777" w:rsidR="0075383F" w:rsidRPr="00B92AC8" w:rsidRDefault="0075383F" w:rsidP="0075383F">
      <w:pPr>
        <w:rPr>
          <w:rFonts w:cs="Arial"/>
        </w:rPr>
      </w:pPr>
    </w:p>
    <w:p w14:paraId="6BFD4688" w14:textId="77777777" w:rsidR="0075383F" w:rsidRPr="00B92AC8" w:rsidRDefault="0075383F" w:rsidP="0075383F">
      <w:pPr>
        <w:rPr>
          <w:rFonts w:cs="Arial"/>
        </w:rPr>
      </w:pPr>
      <w:r w:rsidRPr="00B92AC8">
        <w:rPr>
          <w:rFonts w:cs="Arial"/>
        </w:rPr>
        <w:t>Jo’s narrative constructs a sense of being passed around by d</w:t>
      </w:r>
      <w:r w:rsidR="00D91E7E" w:rsidRPr="00B92AC8">
        <w:rPr>
          <w:rFonts w:cs="Arial"/>
        </w:rPr>
        <w:t>ifferent medical professionals and that psychological input is only helpful if you know what you want help with</w:t>
      </w:r>
      <w:r w:rsidR="00EF518A" w:rsidRPr="00B92AC8">
        <w:rPr>
          <w:rFonts w:cs="Arial"/>
        </w:rPr>
        <w:t xml:space="preserve">, which you </w:t>
      </w:r>
      <w:r w:rsidR="00057BB6" w:rsidRPr="00B92AC8">
        <w:rPr>
          <w:rFonts w:cs="Arial"/>
        </w:rPr>
        <w:t>might</w:t>
      </w:r>
      <w:r w:rsidR="00EF518A" w:rsidRPr="00B92AC8">
        <w:rPr>
          <w:rFonts w:cs="Arial"/>
        </w:rPr>
        <w:t xml:space="preserve"> do if CFS/ME was ‘in the mind’</w:t>
      </w:r>
      <w:r w:rsidR="00D91E7E" w:rsidRPr="00B92AC8">
        <w:rPr>
          <w:rFonts w:cs="Arial"/>
        </w:rPr>
        <w:t xml:space="preserve">. </w:t>
      </w:r>
      <w:r w:rsidRPr="00B92AC8">
        <w:rPr>
          <w:rFonts w:cs="Arial"/>
        </w:rPr>
        <w:t>While her tone of voice and description of the psychologist constructs an image of an individual who is ‘trying’ to be helpful, I am drawn to consider the influence of my status as a trainee clinical psychologist.</w:t>
      </w:r>
      <w:r w:rsidR="00D91E7E" w:rsidRPr="00B92AC8">
        <w:rPr>
          <w:rFonts w:cs="Arial"/>
        </w:rPr>
        <w:t xml:space="preserve"> Jo was aware of my professional status from the start of the interview </w:t>
      </w:r>
      <w:r w:rsidRPr="00B92AC8">
        <w:rPr>
          <w:rFonts w:cs="Arial"/>
        </w:rPr>
        <w:t xml:space="preserve">and while </w:t>
      </w:r>
      <w:r w:rsidR="00192BAA">
        <w:rPr>
          <w:rFonts w:cs="Arial"/>
        </w:rPr>
        <w:t>she</w:t>
      </w:r>
      <w:r w:rsidRPr="00B92AC8">
        <w:rPr>
          <w:rFonts w:cs="Arial"/>
        </w:rPr>
        <w:t xml:space="preserve"> subsequently positioned me as someone who </w:t>
      </w:r>
      <w:r w:rsidRPr="00B92AC8">
        <w:rPr>
          <w:rFonts w:cs="Arial"/>
          <w:i/>
        </w:rPr>
        <w:t>“had an understanding”</w:t>
      </w:r>
      <w:r w:rsidRPr="00B92AC8">
        <w:rPr>
          <w:rFonts w:cs="Arial"/>
        </w:rPr>
        <w:t xml:space="preserve">, at </w:t>
      </w:r>
      <w:r w:rsidR="00EF518A" w:rsidRPr="00B92AC8">
        <w:rPr>
          <w:rFonts w:cs="Arial"/>
        </w:rPr>
        <w:t>the</w:t>
      </w:r>
      <w:r w:rsidRPr="00B92AC8">
        <w:rPr>
          <w:rFonts w:cs="Arial"/>
        </w:rPr>
        <w:t xml:space="preserve"> early stage</w:t>
      </w:r>
      <w:r w:rsidR="00EF518A" w:rsidRPr="00B92AC8">
        <w:rPr>
          <w:rFonts w:cs="Arial"/>
        </w:rPr>
        <w:t xml:space="preserve"> of this narrative</w:t>
      </w:r>
      <w:r w:rsidRPr="00B92AC8">
        <w:rPr>
          <w:rFonts w:cs="Arial"/>
        </w:rPr>
        <w:t xml:space="preserve"> she may have been drawn to construct me as an individual likely to view CFS/ME as ‘all in the mind’ (Garro, 1994; Horton-Salway, 2001; Tucker, 2004). Furthermore, by positioning the paediatrician as </w:t>
      </w:r>
      <w:r w:rsidRPr="00B92AC8">
        <w:rPr>
          <w:rFonts w:cs="Arial"/>
          <w:i/>
        </w:rPr>
        <w:t xml:space="preserve">“horrified”, </w:t>
      </w:r>
      <w:r w:rsidRPr="00B92AC8">
        <w:rPr>
          <w:rFonts w:cs="Arial"/>
        </w:rPr>
        <w:t>Jo’s narrative works to address wider societal narratives questioning the severity, ‘factuality’, and biomedical nature of the condition (Ware, 1992). A number of other participants offered similar constructions of mental health professionals</w:t>
      </w:r>
      <w:r w:rsidRPr="00B92AC8">
        <w:rPr>
          <w:rFonts w:cs="Arial"/>
          <w:b/>
        </w:rPr>
        <w:t xml:space="preserve">, </w:t>
      </w:r>
      <w:r w:rsidRPr="00B92AC8">
        <w:rPr>
          <w:rFonts w:cs="Arial"/>
        </w:rPr>
        <w:t xml:space="preserve">with Child and Adolescent Mental Health Services (CAMHS) often being positioned as unhelpful: </w:t>
      </w:r>
    </w:p>
    <w:p w14:paraId="6E87BAA0" w14:textId="77777777" w:rsidR="0075383F" w:rsidRPr="00B92AC8" w:rsidRDefault="0075383F" w:rsidP="0075383F">
      <w:pPr>
        <w:rPr>
          <w:rFonts w:cs="Arial"/>
        </w:rPr>
      </w:pPr>
    </w:p>
    <w:p w14:paraId="680F89A1" w14:textId="77777777" w:rsidR="0075383F" w:rsidRPr="00B92AC8" w:rsidRDefault="0075383F" w:rsidP="0075383F">
      <w:pPr>
        <w:ind w:left="1418" w:hanging="567"/>
        <w:rPr>
          <w:rFonts w:cs="Arial"/>
        </w:rPr>
      </w:pPr>
      <w:r w:rsidRPr="00B92AC8">
        <w:rPr>
          <w:rFonts w:cs="Arial"/>
        </w:rPr>
        <w:t xml:space="preserve">Mel: </w:t>
      </w:r>
      <w:r w:rsidRPr="00B92AC8">
        <w:rPr>
          <w:rFonts w:cs="Arial"/>
          <w:i/>
        </w:rPr>
        <w:t>“Mental Health, CAMHS, um, the conversations I’m having with them is to, er is all been about Louise but now I’m moving on to the fact that we’ve been under them for several months and actually they haven’t done anything (.)</w:t>
      </w:r>
      <w:r w:rsidRPr="00B92AC8">
        <w:rPr>
          <w:rFonts w:cs="Arial"/>
        </w:rPr>
        <w:t xml:space="preserve"> </w:t>
      </w:r>
      <w:r w:rsidRPr="00B92AC8">
        <w:rPr>
          <w:rFonts w:cs="Arial"/>
          <w:i/>
        </w:rPr>
        <w:t>um she did say she moved slowly and I’ve had to say to her, ‘I know you move slowly but actually could you move a bit faster, because you’re actually, you’re not actually (.) telling me what to do with her, you’re not helping in any way’”.</w:t>
      </w:r>
    </w:p>
    <w:p w14:paraId="371FC8EB" w14:textId="77777777" w:rsidR="0075383F" w:rsidRPr="00B92AC8" w:rsidRDefault="0075383F" w:rsidP="0075383F">
      <w:pPr>
        <w:rPr>
          <w:rFonts w:cs="Arial"/>
        </w:rPr>
      </w:pPr>
    </w:p>
    <w:p w14:paraId="596BBAA2" w14:textId="016DD707" w:rsidR="0075383F" w:rsidRPr="00B92AC8" w:rsidRDefault="0075383F" w:rsidP="0075383F">
      <w:pPr>
        <w:rPr>
          <w:rFonts w:cs="Arial"/>
        </w:rPr>
      </w:pPr>
      <w:r w:rsidRPr="00B92AC8">
        <w:rPr>
          <w:rFonts w:cs="Arial"/>
        </w:rPr>
        <w:t xml:space="preserve">Again, this narrational activity could be seen to be working </w:t>
      </w:r>
      <w:r w:rsidR="00BB0E71">
        <w:rPr>
          <w:rFonts w:cs="Arial"/>
        </w:rPr>
        <w:t xml:space="preserve">to </w:t>
      </w:r>
      <w:r w:rsidRPr="00B92AC8">
        <w:rPr>
          <w:rFonts w:cs="Arial"/>
        </w:rPr>
        <w:t>discredit and counter wider societal discourses around CFS/ME being ‘all in the mind’, given CAMHS’ inability to provide help. For me, this also constructed an image of support being withheld</w:t>
      </w:r>
      <w:r w:rsidR="00F66213" w:rsidRPr="00B92AC8">
        <w:rPr>
          <w:rFonts w:cs="Arial"/>
        </w:rPr>
        <w:t xml:space="preserve">, perhaps drawing on wider societal discourses highlighted in the media regarding </w:t>
      </w:r>
      <w:r w:rsidR="00542D0A">
        <w:rPr>
          <w:rFonts w:cs="Arial"/>
        </w:rPr>
        <w:t>the current problems with CAMHS</w:t>
      </w:r>
      <w:r w:rsidRPr="00B92AC8">
        <w:rPr>
          <w:rFonts w:cs="Arial"/>
        </w:rPr>
        <w:t>. Indeed, after ‘battling’ to get to see a specialist, several participants constructed an image of help being ‘withheld’, particularly in relation to intervention following diagnosis:</w:t>
      </w:r>
    </w:p>
    <w:p w14:paraId="14E3BBD6" w14:textId="77777777" w:rsidR="0075383F" w:rsidRPr="00B92AC8" w:rsidRDefault="0075383F" w:rsidP="0075383F">
      <w:pPr>
        <w:rPr>
          <w:rFonts w:cs="Arial"/>
        </w:rPr>
      </w:pPr>
    </w:p>
    <w:p w14:paraId="7FA9B231" w14:textId="77777777" w:rsidR="0075383F" w:rsidRPr="00B92AC8" w:rsidRDefault="0075383F" w:rsidP="0075383F">
      <w:pPr>
        <w:ind w:left="1418" w:hanging="567"/>
        <w:rPr>
          <w:rFonts w:cs="Arial"/>
        </w:rPr>
      </w:pPr>
      <w:r w:rsidRPr="00B92AC8">
        <w:rPr>
          <w:rFonts w:cs="Arial"/>
        </w:rPr>
        <w:t xml:space="preserve">Kate: </w:t>
      </w:r>
      <w:r w:rsidRPr="00B92AC8">
        <w:rPr>
          <w:rFonts w:cs="Arial"/>
          <w:i/>
        </w:rPr>
        <w:t>“And I am sort of saying we have had all this diagnosis but now nothing is happening and in a way although you know what the problem is, the fact nothing is being done is almost like, a different problem now, erm and very frustrating”</w:t>
      </w:r>
      <w:r w:rsidRPr="00B92AC8">
        <w:rPr>
          <w:rFonts w:cs="Arial"/>
        </w:rPr>
        <w:t>.</w:t>
      </w:r>
    </w:p>
    <w:p w14:paraId="2C25FD82" w14:textId="77777777" w:rsidR="0075383F" w:rsidRPr="00B92AC8" w:rsidRDefault="0075383F" w:rsidP="0075383F">
      <w:pPr>
        <w:rPr>
          <w:rFonts w:cs="Arial"/>
        </w:rPr>
      </w:pPr>
    </w:p>
    <w:p w14:paraId="487B39DF" w14:textId="77777777" w:rsidR="0075383F" w:rsidRPr="00B92AC8" w:rsidRDefault="0075383F" w:rsidP="0075383F">
      <w:pPr>
        <w:rPr>
          <w:rFonts w:cs="Arial"/>
        </w:rPr>
      </w:pPr>
      <w:r w:rsidRPr="00B92AC8">
        <w:rPr>
          <w:rFonts w:cs="Arial"/>
        </w:rPr>
        <w:t xml:space="preserve">Narratives such as these highlighted how a particular difficulty in interactions with medical professionals was a lack of follow-up care and subsequent intervention, suggesting that these participants were still seeking ‘restitution’ and </w:t>
      </w:r>
      <w:r w:rsidR="00F66213" w:rsidRPr="00B92AC8">
        <w:rPr>
          <w:rFonts w:cs="Arial"/>
        </w:rPr>
        <w:t xml:space="preserve">to make </w:t>
      </w:r>
      <w:r w:rsidRPr="00B92AC8">
        <w:rPr>
          <w:rFonts w:cs="Arial"/>
        </w:rPr>
        <w:t>sense of their current situation (Frank, 1995).</w:t>
      </w:r>
      <w:r w:rsidRPr="00B92AC8">
        <w:rPr>
          <w:rFonts w:cs="Arial"/>
          <w:b/>
        </w:rPr>
        <w:t xml:space="preserve"> </w:t>
      </w:r>
      <w:r w:rsidRPr="00B92AC8">
        <w:rPr>
          <w:rFonts w:cs="Arial"/>
        </w:rPr>
        <w:t xml:space="preserve">However, Emily constructed a very different narrative: </w:t>
      </w:r>
    </w:p>
    <w:p w14:paraId="3A67EB17" w14:textId="77777777" w:rsidR="0075383F" w:rsidRPr="00B92AC8" w:rsidRDefault="0075383F" w:rsidP="0075383F">
      <w:pPr>
        <w:rPr>
          <w:rFonts w:cs="Arial"/>
        </w:rPr>
      </w:pPr>
    </w:p>
    <w:p w14:paraId="3FB2AB58" w14:textId="3AC216CF" w:rsidR="0075383F" w:rsidRPr="00B92AC8" w:rsidRDefault="0075383F" w:rsidP="0075383F">
      <w:pPr>
        <w:ind w:left="1418" w:hanging="709"/>
        <w:rPr>
          <w:rFonts w:cs="Arial"/>
        </w:rPr>
      </w:pPr>
      <w:r w:rsidRPr="00B92AC8">
        <w:rPr>
          <w:rFonts w:cs="Arial"/>
        </w:rPr>
        <w:t xml:space="preserve">Emily: </w:t>
      </w:r>
      <w:r w:rsidRPr="00B92AC8">
        <w:rPr>
          <w:rFonts w:cs="Arial"/>
          <w:i/>
        </w:rPr>
        <w:t>“having had the label CF(.)S opens doors (.) Some label of POTS, no one knows anything about it or what to do anything (.) and CFS everyone goes ‘aah yeh you’ve got that, you can have this is and this’ and (.) it’s the health service (.) has sort of (.) done everything since (.) April well June probably, wher</w:t>
      </w:r>
      <w:r w:rsidR="00015510">
        <w:rPr>
          <w:rFonts w:cs="Arial"/>
          <w:i/>
        </w:rPr>
        <w:t>eas before in the previous (.) three</w:t>
      </w:r>
      <w:r w:rsidRPr="00B92AC8">
        <w:rPr>
          <w:rFonts w:cs="Arial"/>
          <w:i/>
        </w:rPr>
        <w:t xml:space="preserve"> years before (.) nobody knew what to do with him really (.) Just that one label CHange (.) and yeh you know (.) you know he’s (.) the um (.) OT and Social Services came round a week and a half ago and said ‘you can have this this’”.</w:t>
      </w:r>
    </w:p>
    <w:p w14:paraId="44642E94" w14:textId="77777777" w:rsidR="0075383F" w:rsidRPr="00B92AC8" w:rsidRDefault="0075383F" w:rsidP="0075383F">
      <w:pPr>
        <w:rPr>
          <w:rFonts w:cs="Arial"/>
        </w:rPr>
      </w:pPr>
    </w:p>
    <w:p w14:paraId="525BB4EA" w14:textId="77777777" w:rsidR="0075383F" w:rsidRPr="00B92AC8" w:rsidRDefault="0075383F" w:rsidP="0075383F">
      <w:pPr>
        <w:rPr>
          <w:rFonts w:cs="Arial"/>
        </w:rPr>
      </w:pPr>
      <w:r w:rsidRPr="00B92AC8">
        <w:rPr>
          <w:rFonts w:cs="Arial"/>
        </w:rPr>
        <w:t xml:space="preserve">This observed difference could be somewhat explained by personal context. Jack was the only CYP positioned as having a lengthy history of Postural Tachycardia Syndrome (POTS) and ‘battle’ with ‘unhelpful’ professionals prior to his CFS/ME diagnosis. Therefore, Emily’s narrative may be working to counter dominant societal discourses around CFS/ME, legitimising it through the support that Jack’s diagnosis provided. </w:t>
      </w:r>
    </w:p>
    <w:p w14:paraId="4094DF42" w14:textId="24B89990" w:rsidR="0075383F" w:rsidRPr="00B92AC8" w:rsidRDefault="00322745" w:rsidP="0075383F">
      <w:pPr>
        <w:pStyle w:val="Heading4"/>
        <w:rPr>
          <w:rFonts w:cs="Arial"/>
        </w:rPr>
      </w:pPr>
      <w:r w:rsidRPr="00B92AC8">
        <w:rPr>
          <w:rFonts w:cs="Arial"/>
        </w:rPr>
        <w:t xml:space="preserve">3.3.2.2 </w:t>
      </w:r>
      <w:r w:rsidR="001B51E3">
        <w:rPr>
          <w:rFonts w:cs="Arial"/>
        </w:rPr>
        <w:t>‘Battle’ with S</w:t>
      </w:r>
      <w:r w:rsidR="0075383F" w:rsidRPr="00B92AC8">
        <w:rPr>
          <w:rFonts w:cs="Arial"/>
        </w:rPr>
        <w:t xml:space="preserve">chool </w:t>
      </w:r>
      <w:r w:rsidR="001B51E3">
        <w:rPr>
          <w:rFonts w:cs="Arial"/>
        </w:rPr>
        <w:t>P</w:t>
      </w:r>
      <w:r w:rsidR="0075383F" w:rsidRPr="00B92AC8">
        <w:rPr>
          <w:rFonts w:cs="Arial"/>
        </w:rPr>
        <w:t>rofessionals</w:t>
      </w:r>
    </w:p>
    <w:p w14:paraId="2A45B01C" w14:textId="1E9696FD" w:rsidR="0075383F" w:rsidRPr="00B92AC8" w:rsidRDefault="0075383F" w:rsidP="0075383F">
      <w:pPr>
        <w:rPr>
          <w:rFonts w:cs="Arial"/>
        </w:rPr>
      </w:pPr>
      <w:r w:rsidRPr="00B92AC8">
        <w:rPr>
          <w:rFonts w:cs="Arial"/>
        </w:rPr>
        <w:t>Similar to stories involving health professionals, several participants constructed an image of school professionals withholding help and support. A particular example was offered by Kate:</w:t>
      </w:r>
    </w:p>
    <w:p w14:paraId="4E81E070" w14:textId="77777777" w:rsidR="0075383F" w:rsidRPr="00B92AC8" w:rsidRDefault="0075383F" w:rsidP="0075383F">
      <w:pPr>
        <w:rPr>
          <w:rFonts w:cs="Arial"/>
        </w:rPr>
      </w:pPr>
    </w:p>
    <w:p w14:paraId="678C005A" w14:textId="77777777" w:rsidR="0075383F" w:rsidRPr="00B92AC8" w:rsidRDefault="0075383F" w:rsidP="0075383F">
      <w:pPr>
        <w:ind w:left="1418" w:hanging="567"/>
        <w:rPr>
          <w:rFonts w:cs="Arial"/>
          <w:i/>
        </w:rPr>
      </w:pPr>
      <w:r w:rsidRPr="00B92AC8">
        <w:rPr>
          <w:rFonts w:cs="Arial"/>
        </w:rPr>
        <w:t>Kate: “</w:t>
      </w:r>
      <w:r w:rsidRPr="00B92AC8">
        <w:rPr>
          <w:rFonts w:cs="Arial"/>
          <w:i/>
        </w:rPr>
        <w:t>the school weren’t very helpful at first cos I don’t think they didn’t re-realise what the problem was either.  And erm (.) yeah at one point they said ‘oh we we we were gonna make a meeting for you to meet the medical needs school people erm but we didn’t think he wa we didn’t think Ben was bad enough for that’ and I hit the roof...I said you know ‘please I insist you bring them in’”.</w:t>
      </w:r>
    </w:p>
    <w:p w14:paraId="00F66A78" w14:textId="77777777" w:rsidR="0075383F" w:rsidRPr="00B92AC8" w:rsidRDefault="0075383F" w:rsidP="0075383F">
      <w:pPr>
        <w:rPr>
          <w:rFonts w:cs="Arial"/>
          <w:i/>
        </w:rPr>
      </w:pPr>
    </w:p>
    <w:p w14:paraId="085F350B" w14:textId="77777777" w:rsidR="0075383F" w:rsidRPr="00B92AC8" w:rsidRDefault="0075383F" w:rsidP="0075383F">
      <w:pPr>
        <w:rPr>
          <w:rFonts w:cs="Arial"/>
        </w:rPr>
      </w:pPr>
      <w:r w:rsidRPr="00B92AC8">
        <w:rPr>
          <w:rFonts w:cs="Arial"/>
        </w:rPr>
        <w:t>This narrative had the effect of constructing school professionals as withholding help and questioning the severity and actuality of Ben’s CFS/ME. By ‘battling’ with school,</w:t>
      </w:r>
      <w:r w:rsidRPr="00B92AC8">
        <w:rPr>
          <w:rFonts w:cs="Arial"/>
          <w:i/>
        </w:rPr>
        <w:t xml:space="preserve"> </w:t>
      </w:r>
      <w:r w:rsidRPr="00B92AC8">
        <w:rPr>
          <w:rFonts w:cs="Arial"/>
        </w:rPr>
        <w:t xml:space="preserve">Kate is orienting to discourses within the CFS/ME community which position school professionals as disbelieving the ‘actuality’ and ‘severity’ of the condition (Turnbull et al., 2007). Whilst Mary offered the most positive construction of school professionals, she also constructed a narrative which highlighted a number of experiences of ‘battle’ (and subsequent resolution) with PE teachers. This was prompted by the question </w:t>
      </w:r>
      <w:r w:rsidRPr="00B92AC8">
        <w:rPr>
          <w:rFonts w:cs="Arial"/>
          <w:i/>
        </w:rPr>
        <w:t>“can you think of an example um of talking to somebody who didn’t know anything about it at all or um who knew some things but needed to be told more”</w:t>
      </w:r>
      <w:r w:rsidRPr="00B92AC8">
        <w:rPr>
          <w:rFonts w:cs="Arial"/>
        </w:rPr>
        <w:t xml:space="preserve">, which positioned Mary as an ‘expert’ and, through the expectation that these were the stories I wished to hear, set a context to which she narrated such stories. </w:t>
      </w:r>
    </w:p>
    <w:p w14:paraId="4782AA5C" w14:textId="77777777" w:rsidR="0075383F" w:rsidRPr="00B92AC8" w:rsidRDefault="0075383F" w:rsidP="0075383F">
      <w:pPr>
        <w:rPr>
          <w:rFonts w:cs="Arial"/>
        </w:rPr>
      </w:pPr>
    </w:p>
    <w:p w14:paraId="7ACE55B6" w14:textId="0C097B9E" w:rsidR="0075383F" w:rsidRPr="00B92AC8" w:rsidRDefault="0075383F" w:rsidP="0075383F">
      <w:pPr>
        <w:ind w:left="1418" w:hanging="709"/>
        <w:rPr>
          <w:rFonts w:cs="Arial"/>
          <w:i/>
        </w:rPr>
      </w:pPr>
      <w:r w:rsidRPr="00B92AC8">
        <w:rPr>
          <w:rFonts w:cs="Arial"/>
        </w:rPr>
        <w:t xml:space="preserve">Mary: </w:t>
      </w:r>
      <w:r w:rsidRPr="00B92AC8">
        <w:rPr>
          <w:rFonts w:cs="Arial"/>
          <w:i/>
        </w:rPr>
        <w:t xml:space="preserve">“they insisted that she got changed for PE and came and watched.  Well this was February (.) outdoors (.) um (.) and their PE kit was shorts and a t-shirt (.) and she came home with her PE kit and it was wet...So I rang up and I spoke to the PE teacher and her attitude erm ‘was well she could have asked for </w:t>
      </w:r>
      <w:r w:rsidR="00015510">
        <w:rPr>
          <w:rFonts w:cs="Arial"/>
          <w:i/>
        </w:rPr>
        <w:t xml:space="preserve">a chair’ and I (.) counted to </w:t>
      </w:r>
      <w:r w:rsidR="0038677F">
        <w:rPr>
          <w:rFonts w:cs="Arial"/>
          <w:i/>
        </w:rPr>
        <w:t>10</w:t>
      </w:r>
      <w:r w:rsidRPr="00B92AC8">
        <w:rPr>
          <w:rFonts w:cs="Arial"/>
          <w:i/>
        </w:rPr>
        <w:t xml:space="preserve"> and said ‘she’s just gone to a new school she’s nervous’ and to give her her due she backed down and went ‘I’m sorry I think I need to apologise um yeh I should have realised she didn’t have the confidence to ask for that’...and then the final straw was um, they have a they had a real (.) thing about cross country running um and she said ‘well I just asked her to do one lap instead of three’ (.) (laughs) at which stage I just blew my top and just said ‘you’re not getting this at all um it’s not a case of getting tired and then resting (.) she mustn’t get tired in the first place and this isn’t helping, the getting changed for PE isn’t helping’ and by getting the Head of Year involved and everything else we managed to get her out of going to PE at all, which erm, significantly improved things”.</w:t>
      </w:r>
    </w:p>
    <w:p w14:paraId="1C8D413C" w14:textId="77777777" w:rsidR="0075383F" w:rsidRPr="00B92AC8" w:rsidRDefault="0075383F" w:rsidP="0075383F">
      <w:pPr>
        <w:rPr>
          <w:rFonts w:cs="Arial"/>
        </w:rPr>
      </w:pPr>
      <w:r w:rsidRPr="00B92AC8">
        <w:rPr>
          <w:rFonts w:cs="Arial"/>
        </w:rPr>
        <w:t>Here, Mary’s narrative is reminiscent of those observed by individuals affected by CFS/ME in medical settings (Tucker, 2004). Through positioning herself as knowledgeable, and resolving her presented difficulty through education, Mary’s narrative works to construct CFS/ME as a legitimate illness. Furthermore, by narrating the professional as backing down and apologising, Mary re-establishes herself as the expert, and her constructions the most credible. In contrast, Jo narrated few experiences of school, and rather than narratives of ‘battle’, she constructed Sarah’s experiences at school prior to her CFS/ME onset, appearing to directly address those who may doubt the ‘actuality’ and severity of her daughter’s condition:</w:t>
      </w:r>
    </w:p>
    <w:p w14:paraId="720C56E3" w14:textId="77777777" w:rsidR="0075383F" w:rsidRPr="00B92AC8" w:rsidRDefault="0075383F" w:rsidP="0075383F">
      <w:pPr>
        <w:rPr>
          <w:rFonts w:cs="Arial"/>
        </w:rPr>
      </w:pPr>
    </w:p>
    <w:p w14:paraId="5E6E363A" w14:textId="77777777" w:rsidR="0075383F" w:rsidRPr="00B92AC8" w:rsidRDefault="0075383F" w:rsidP="0075383F">
      <w:pPr>
        <w:ind w:left="1418" w:hanging="425"/>
        <w:rPr>
          <w:rFonts w:cs="Arial"/>
        </w:rPr>
      </w:pPr>
      <w:r w:rsidRPr="00B92AC8">
        <w:rPr>
          <w:rFonts w:cs="Arial"/>
        </w:rPr>
        <w:t xml:space="preserve">Jo: </w:t>
      </w:r>
      <w:r w:rsidRPr="00B92AC8">
        <w:rPr>
          <w:rFonts w:cs="Arial"/>
          <w:i/>
        </w:rPr>
        <w:t>“</w:t>
      </w:r>
      <w:r w:rsidRPr="00B92AC8">
        <w:rPr>
          <w:rFonts w:cs="Arial"/>
          <w:i/>
          <w:color w:val="000000"/>
        </w:rPr>
        <w:t>just listen to these kids and listen to what they are saying cos the likelihood is they are telling you the truth and they are not trying to cop out of school and they are not trying to (.) avoid doing sport or (.) just sit at home and watch the television cos actually they can't even do that you know. Certainly Sarah can't and it, with her level of severity she can't do anything”</w:t>
      </w:r>
      <w:r w:rsidRPr="00B92AC8">
        <w:rPr>
          <w:rFonts w:cs="Arial"/>
          <w:color w:val="000000"/>
        </w:rPr>
        <w:t>.</w:t>
      </w:r>
      <w:r w:rsidRPr="00B92AC8">
        <w:rPr>
          <w:rFonts w:cs="Arial"/>
        </w:rPr>
        <w:t xml:space="preserve"> </w:t>
      </w:r>
    </w:p>
    <w:p w14:paraId="45234156" w14:textId="77777777" w:rsidR="0075383F" w:rsidRPr="00B92AC8" w:rsidRDefault="0075383F" w:rsidP="0075383F">
      <w:pPr>
        <w:rPr>
          <w:rFonts w:cs="Arial"/>
        </w:rPr>
      </w:pPr>
    </w:p>
    <w:p w14:paraId="748E5A27" w14:textId="77777777" w:rsidR="0075383F" w:rsidRPr="00B92AC8" w:rsidRDefault="0075383F" w:rsidP="0075383F">
      <w:pPr>
        <w:rPr>
          <w:rFonts w:cs="Arial"/>
        </w:rPr>
      </w:pPr>
      <w:r w:rsidRPr="00B92AC8">
        <w:rPr>
          <w:rFonts w:cs="Arial"/>
        </w:rPr>
        <w:t>Each participant’s personal context may go some way to explaining these differences. Jo positions Sarah as an individual who stopped any significant school attendance some years prior to her interview, making it unsurprising that school-related narratives were not currently dominant. However, I am also drawn to consider situational and wider contextual factors for such differences, for example my positioning as a ‘health professional’ who may doubt their account, as well as dominant narratives around the responsibility of parents to ensure school attendance, perhaps anticipating criticism for non-school attendance and being positioned as a ‘bad parent’.</w:t>
      </w:r>
    </w:p>
    <w:p w14:paraId="1425892D" w14:textId="77777777" w:rsidR="0075383F" w:rsidRPr="00B92AC8" w:rsidRDefault="0075383F" w:rsidP="0075383F">
      <w:pPr>
        <w:rPr>
          <w:rFonts w:cs="Arial"/>
        </w:rPr>
      </w:pPr>
    </w:p>
    <w:p w14:paraId="7F0C3253" w14:textId="62C3B13A" w:rsidR="0075383F" w:rsidRPr="00B92AC8" w:rsidRDefault="0075383F" w:rsidP="0075383F">
      <w:pPr>
        <w:rPr>
          <w:rFonts w:cs="Arial"/>
        </w:rPr>
      </w:pPr>
      <w:r w:rsidRPr="00B92AC8">
        <w:rPr>
          <w:rFonts w:cs="Arial"/>
        </w:rPr>
        <w:t>In ‘stories of battle’, participants generally characterised CFS/ME as positioning them, and their CYP, in opposition to health profe</w:t>
      </w:r>
      <w:r w:rsidR="00F66213" w:rsidRPr="00B92AC8">
        <w:rPr>
          <w:rFonts w:cs="Arial"/>
        </w:rPr>
        <w:t>ssionals, school professionals</w:t>
      </w:r>
      <w:r w:rsidRPr="00B92AC8">
        <w:rPr>
          <w:rFonts w:cs="Arial"/>
        </w:rPr>
        <w:t>, and wider society. This was in line with much previous research (</w:t>
      </w:r>
      <w:r w:rsidR="005A3F47">
        <w:rPr>
          <w:rFonts w:cs="Arial"/>
        </w:rPr>
        <w:t>e.g.,</w:t>
      </w:r>
      <w:r w:rsidRPr="00B92AC8">
        <w:rPr>
          <w:rFonts w:cs="Arial"/>
        </w:rPr>
        <w:t xml:space="preserve"> Banks &amp; Prior, 2001; Beverley et al., 2004; Carter &amp; Martin, 2004; Gibson et al., 2005; Glenton, 2003; Mihelicova et al., 2015) and was observable across narratives. By positioning GPs as ‘unknowledgeable’, psychological intervention as ‘unhelpful’, their CYP as being ‘passed around’, and support being ‘withheld’, these narratives worked to address wider societal discourses that question the severity, ‘factuality’, and biomedical nature of the condition (Ware, 1992).</w:t>
      </w:r>
    </w:p>
    <w:p w14:paraId="11F39616" w14:textId="77777777" w:rsidR="00D53D3F" w:rsidRPr="00B92AC8" w:rsidRDefault="00D53D3F" w:rsidP="0075383F">
      <w:pPr>
        <w:rPr>
          <w:rFonts w:cs="Arial"/>
        </w:rPr>
      </w:pPr>
    </w:p>
    <w:p w14:paraId="48D18E40" w14:textId="77777777" w:rsidR="0075383F" w:rsidRPr="00B92AC8" w:rsidRDefault="007C13AF" w:rsidP="005170AB">
      <w:pPr>
        <w:pStyle w:val="Heading3"/>
      </w:pPr>
      <w:bookmarkStart w:id="74" w:name="_Toc452319957"/>
      <w:r>
        <w:t xml:space="preserve">3.3.3 </w:t>
      </w:r>
      <w:r w:rsidR="0075383F" w:rsidRPr="00B92AC8">
        <w:t>Stories of ‘Finding the Person/People Who Can Help’</w:t>
      </w:r>
      <w:bookmarkEnd w:id="74"/>
    </w:p>
    <w:p w14:paraId="2A4B194C" w14:textId="77777777" w:rsidR="0075383F" w:rsidRPr="00B92AC8" w:rsidRDefault="0075383F" w:rsidP="0075383F">
      <w:pPr>
        <w:rPr>
          <w:rFonts w:cs="Arial"/>
        </w:rPr>
      </w:pPr>
      <w:r w:rsidRPr="00B92AC8">
        <w:rPr>
          <w:rFonts w:cs="Arial"/>
        </w:rPr>
        <w:t>While participants did narrate a number of experiences of ‘battle’ and difficult experiences with professionals, similar to other research (Beasant, Mills, &amp; Crawley, 2014), they also all narrated their experiences of ‘finding the person/people who can help’. These stories occurred relatively unprompted by me and were apparent throughout their narratives. Emily offered an example:</w:t>
      </w:r>
    </w:p>
    <w:p w14:paraId="1E164F9B" w14:textId="77777777" w:rsidR="0075383F" w:rsidRPr="00B92AC8" w:rsidRDefault="0075383F" w:rsidP="0075383F">
      <w:pPr>
        <w:rPr>
          <w:rFonts w:cs="Arial"/>
        </w:rPr>
      </w:pPr>
    </w:p>
    <w:p w14:paraId="58F89C5D" w14:textId="23605BE3" w:rsidR="0075383F" w:rsidRPr="00B92AC8" w:rsidRDefault="0075383F" w:rsidP="0075383F">
      <w:pPr>
        <w:ind w:left="1418" w:hanging="709"/>
        <w:rPr>
          <w:rFonts w:cs="Arial"/>
        </w:rPr>
      </w:pPr>
      <w:r w:rsidRPr="00B92AC8">
        <w:rPr>
          <w:rFonts w:cs="Arial"/>
        </w:rPr>
        <w:t xml:space="preserve">Emily: </w:t>
      </w:r>
      <w:r w:rsidRPr="00B92AC8">
        <w:rPr>
          <w:rFonts w:cs="Arial"/>
          <w:i/>
        </w:rPr>
        <w:t xml:space="preserve">“We saw the OT, </w:t>
      </w:r>
      <w:r w:rsidR="00542D0A">
        <w:rPr>
          <w:rFonts w:cs="Arial"/>
          <w:i/>
        </w:rPr>
        <w:t>who</w:t>
      </w:r>
      <w:r w:rsidRPr="00B92AC8">
        <w:rPr>
          <w:rFonts w:cs="Arial"/>
          <w:i/>
        </w:rPr>
        <w:t xml:space="preserve"> was very, good, wrote a big report on um what he needs (.) and we saw the physio who said ‘I am not the person you should see’ (.) she said ‘but I cannot find the person you should see’. She said ‘the hospital won’t take any child with chronic fatigue syndrome until they’re 16, so nobody here wants to deal with him (.) but I’m not going tooo let that get in my way and I’m going to take him on’. So she’s been fantastic and she said ‘he needs this this this and this’ she’d do ‘this this and this aaaand I’m gonna go into school’ and things like that and you know and I thought ‘wow for somebody who’s not meant to be the person doing it she was (.) the most (.) medically k</w:t>
      </w:r>
      <w:r w:rsidR="005A3F47">
        <w:rPr>
          <w:rFonts w:cs="Arial"/>
          <w:i/>
        </w:rPr>
        <w:t>nowledgeable person I’d met in three</w:t>
      </w:r>
      <w:r w:rsidRPr="00B92AC8">
        <w:rPr>
          <w:rFonts w:cs="Arial"/>
          <w:i/>
        </w:rPr>
        <w:t xml:space="preserve"> years really”.</w:t>
      </w:r>
    </w:p>
    <w:p w14:paraId="54937852" w14:textId="77777777" w:rsidR="0075383F" w:rsidRPr="00B92AC8" w:rsidRDefault="0075383F" w:rsidP="0075383F">
      <w:pPr>
        <w:rPr>
          <w:rFonts w:cs="Arial"/>
        </w:rPr>
      </w:pPr>
    </w:p>
    <w:p w14:paraId="387BC824" w14:textId="2313D8E6" w:rsidR="0075383F" w:rsidRPr="00B92AC8" w:rsidRDefault="0075383F" w:rsidP="0075383F">
      <w:pPr>
        <w:rPr>
          <w:rFonts w:cs="Arial"/>
          <w:b/>
        </w:rPr>
      </w:pPr>
      <w:r w:rsidRPr="00B92AC8">
        <w:rPr>
          <w:rFonts w:cs="Arial"/>
        </w:rPr>
        <w:t xml:space="preserve">Once again this narrative is working to construct ‘helpful’ individuals as ‘knowledgeable’ of CFS/ME and thereby legitimise the severe and ‘actual’ nature of the condition (Horton-Salway, 2001; Radley &amp; Billig, 1996; Tucker, 2004). Furthermore, by positioning the physiotherapist as helping even though she was </w:t>
      </w:r>
      <w:r w:rsidRPr="00B92AC8">
        <w:rPr>
          <w:rFonts w:cs="Arial"/>
          <w:i/>
        </w:rPr>
        <w:t>“not the person you should see”</w:t>
      </w:r>
      <w:r w:rsidRPr="00B92AC8">
        <w:rPr>
          <w:rFonts w:cs="Arial"/>
        </w:rPr>
        <w:t>, Emily’s narrative skilfully and quickly created an image of Jack as a severely affected and warranting support. I observed similar narratives from all participants, who all constructed a detailed image of the ‘helpful professional’. Narratives such as these appeared to relate to wider societal discourses around CFS/ME, further enhancing the view that ‘knowledgeable’ people legitimise the condition (Tucker, 2004). Furthermore, narratives of ‘finding the person/people who can help’ all worked to construct the narrator as balanced and not a habitual complainer (i.e. not someone for whom ‘no one is good enough’), or who is unappreciative (and can therefore be justifiably dismissed as a moaner; Radley &amp; Billig, 1996)</w:t>
      </w:r>
      <w:r w:rsidR="00BB0E71">
        <w:rPr>
          <w:rFonts w:cs="Arial"/>
        </w:rPr>
        <w:t>.</w:t>
      </w:r>
    </w:p>
    <w:p w14:paraId="7FB9EB8F" w14:textId="77777777" w:rsidR="0075383F" w:rsidRPr="00B92AC8" w:rsidRDefault="0075383F" w:rsidP="0075383F">
      <w:pPr>
        <w:rPr>
          <w:rFonts w:cs="Arial"/>
          <w:b/>
        </w:rPr>
      </w:pPr>
    </w:p>
    <w:p w14:paraId="1A8ECF07" w14:textId="77777777" w:rsidR="0075383F" w:rsidRPr="00B92AC8" w:rsidRDefault="007C13AF" w:rsidP="005170AB">
      <w:pPr>
        <w:pStyle w:val="Heading3"/>
      </w:pPr>
      <w:bookmarkStart w:id="75" w:name="_Toc452319958"/>
      <w:r>
        <w:t xml:space="preserve">3.3.4 </w:t>
      </w:r>
      <w:r w:rsidR="0075383F" w:rsidRPr="00B92AC8">
        <w:t>Stories of Impact</w:t>
      </w:r>
      <w:bookmarkEnd w:id="75"/>
    </w:p>
    <w:p w14:paraId="73A8FF9B" w14:textId="77777777" w:rsidR="0075383F" w:rsidRPr="00B92AC8" w:rsidRDefault="0075383F" w:rsidP="0075383F">
      <w:pPr>
        <w:rPr>
          <w:rFonts w:cs="Arial"/>
        </w:rPr>
      </w:pPr>
      <w:r w:rsidRPr="00B92AC8">
        <w:rPr>
          <w:rFonts w:cs="Arial"/>
        </w:rPr>
        <w:t>Participants’ ‘stories of impact’ generally positioned CFS/ME as influencing their constructions of their CYP, and themselves, prior to the onset of the condition. These narratives also constructed a sense of restriction, isolation, and loss. Furthermore, they appeared to position CFS/ME as placing strain on family relationships, and the ‘family unit’ more generally. This section will begin by exploring participants’ constructions of ‘CYP then and now’.</w:t>
      </w:r>
    </w:p>
    <w:p w14:paraId="3562C2C3" w14:textId="77777777" w:rsidR="0075383F" w:rsidRPr="00B92AC8" w:rsidRDefault="0075383F" w:rsidP="0075383F">
      <w:pPr>
        <w:rPr>
          <w:rFonts w:cs="Arial"/>
        </w:rPr>
      </w:pPr>
    </w:p>
    <w:p w14:paraId="28D68A95" w14:textId="0A95E13F" w:rsidR="0075383F" w:rsidRPr="00B92AC8" w:rsidRDefault="00322745" w:rsidP="0075383F">
      <w:pPr>
        <w:pStyle w:val="Heading4"/>
        <w:rPr>
          <w:rFonts w:cs="Arial"/>
        </w:rPr>
      </w:pPr>
      <w:r w:rsidRPr="00B92AC8">
        <w:rPr>
          <w:rFonts w:cs="Arial"/>
        </w:rPr>
        <w:t xml:space="preserve">3.3.4.1 </w:t>
      </w:r>
      <w:r w:rsidR="0075383F" w:rsidRPr="00B92AC8">
        <w:rPr>
          <w:rFonts w:cs="Arial"/>
        </w:rPr>
        <w:t xml:space="preserve">CYP </w:t>
      </w:r>
      <w:r w:rsidR="001B51E3">
        <w:rPr>
          <w:rFonts w:cs="Arial"/>
        </w:rPr>
        <w:t>T</w:t>
      </w:r>
      <w:r w:rsidR="0075383F" w:rsidRPr="00B92AC8">
        <w:rPr>
          <w:rFonts w:cs="Arial"/>
        </w:rPr>
        <w:t xml:space="preserve">hen and </w:t>
      </w:r>
      <w:r w:rsidR="001B51E3">
        <w:rPr>
          <w:rFonts w:cs="Arial"/>
        </w:rPr>
        <w:t>N</w:t>
      </w:r>
      <w:r w:rsidR="0075383F" w:rsidRPr="00B92AC8">
        <w:rPr>
          <w:rFonts w:cs="Arial"/>
        </w:rPr>
        <w:t>ow</w:t>
      </w:r>
    </w:p>
    <w:p w14:paraId="498F4481" w14:textId="77777777" w:rsidR="0075383F" w:rsidRPr="00B92AC8" w:rsidRDefault="0075383F" w:rsidP="0075383F">
      <w:pPr>
        <w:rPr>
          <w:rFonts w:cs="Arial"/>
        </w:rPr>
      </w:pPr>
      <w:r w:rsidRPr="00B92AC8">
        <w:rPr>
          <w:rFonts w:cs="Arial"/>
        </w:rPr>
        <w:t>All participants offered narratives of their CYP prior to the onset of their CFS/ME, which not only served to construct the identity of their CYP as someone not inclined to ‘malinger’, but also constructed a dramatic sense of change and loss. These occurred throughout their accounts, with minimal prompting from myself, and oriented me to constructions of CFS/ME as cruel and powerful. A particular example occurred early in Emily’s narrative:</w:t>
      </w:r>
    </w:p>
    <w:p w14:paraId="1843E28E" w14:textId="77777777" w:rsidR="0075383F" w:rsidRPr="00B92AC8" w:rsidRDefault="0075383F" w:rsidP="0075383F">
      <w:pPr>
        <w:rPr>
          <w:rFonts w:cs="Arial"/>
        </w:rPr>
      </w:pPr>
    </w:p>
    <w:p w14:paraId="7F572551" w14:textId="28F2BACE" w:rsidR="0075383F" w:rsidRPr="00B92AC8" w:rsidRDefault="0075383F" w:rsidP="0075383F">
      <w:pPr>
        <w:ind w:left="1418" w:hanging="709"/>
        <w:rPr>
          <w:rFonts w:cs="Arial"/>
        </w:rPr>
      </w:pPr>
      <w:r w:rsidRPr="00B92AC8">
        <w:rPr>
          <w:rFonts w:cs="Arial"/>
        </w:rPr>
        <w:t>Emily: “</w:t>
      </w:r>
      <w:r w:rsidRPr="00B92AC8">
        <w:rPr>
          <w:rFonts w:cs="Arial"/>
          <w:i/>
        </w:rPr>
        <w:t xml:space="preserve">I got that my very fit (.) athletic child who was swimming four times a week (.), who was playing football for the team he’d played for since Year </w:t>
      </w:r>
      <w:r w:rsidR="00015510">
        <w:rPr>
          <w:rFonts w:cs="Arial"/>
          <w:i/>
        </w:rPr>
        <w:t>Two</w:t>
      </w:r>
      <w:r w:rsidRPr="00B92AC8">
        <w:rPr>
          <w:rFonts w:cs="Arial"/>
          <w:i/>
        </w:rPr>
        <w:t xml:space="preserve"> and even played in </w:t>
      </w:r>
      <w:r w:rsidR="00F66213" w:rsidRPr="00B92AC8">
        <w:rPr>
          <w:rFonts w:cs="Arial"/>
          <w:i/>
        </w:rPr>
        <w:t>[team]</w:t>
      </w:r>
      <w:r w:rsidRPr="00B92AC8">
        <w:rPr>
          <w:rFonts w:cs="Arial"/>
          <w:i/>
        </w:rPr>
        <w:t xml:space="preserve"> Stadium in the final (.) was (.) in agony to move basically”.</w:t>
      </w:r>
    </w:p>
    <w:p w14:paraId="4D3F9C6C" w14:textId="77777777" w:rsidR="0075383F" w:rsidRPr="00B92AC8" w:rsidRDefault="0075383F" w:rsidP="0075383F">
      <w:pPr>
        <w:rPr>
          <w:rFonts w:cs="Arial"/>
        </w:rPr>
      </w:pPr>
    </w:p>
    <w:p w14:paraId="1C60A8CA" w14:textId="77777777" w:rsidR="0075383F" w:rsidRPr="00B92AC8" w:rsidRDefault="0075383F" w:rsidP="0075383F">
      <w:pPr>
        <w:rPr>
          <w:rFonts w:cs="Arial"/>
        </w:rPr>
      </w:pPr>
      <w:r w:rsidRPr="00B92AC8">
        <w:rPr>
          <w:rFonts w:cs="Arial"/>
        </w:rPr>
        <w:t xml:space="preserve">A number of other participants positioned CFS/ME as something that their CYP </w:t>
      </w:r>
      <w:r w:rsidRPr="00B92AC8">
        <w:rPr>
          <w:rFonts w:cs="Arial"/>
          <w:i/>
        </w:rPr>
        <w:t>“didn’t invite”</w:t>
      </w:r>
      <w:r w:rsidRPr="00B92AC8">
        <w:rPr>
          <w:rFonts w:cs="Arial"/>
        </w:rPr>
        <w:t xml:space="preserve">. These narratives, and the changing constructions of their CYP from very active to severely affected, served to construct a ‘normal’ picture of their CYP (Horton-Salway, 2001; Tucker, 2004). </w:t>
      </w:r>
    </w:p>
    <w:p w14:paraId="433800C9" w14:textId="77777777" w:rsidR="0075383F" w:rsidRPr="00B92AC8" w:rsidRDefault="0075383F" w:rsidP="0075383F">
      <w:pPr>
        <w:rPr>
          <w:rFonts w:cs="Arial"/>
        </w:rPr>
      </w:pPr>
    </w:p>
    <w:p w14:paraId="5682E9B9" w14:textId="17839D6B" w:rsidR="0075383F" w:rsidRPr="00B92AC8" w:rsidRDefault="0075383F" w:rsidP="0075383F">
      <w:pPr>
        <w:ind w:left="1418" w:hanging="567"/>
        <w:rPr>
          <w:rFonts w:cs="Arial"/>
          <w:i/>
        </w:rPr>
      </w:pPr>
      <w:r w:rsidRPr="00B92AC8">
        <w:rPr>
          <w:rFonts w:cs="Arial"/>
        </w:rPr>
        <w:t xml:space="preserve">Mel: </w:t>
      </w:r>
      <w:r w:rsidRPr="00B92AC8">
        <w:rPr>
          <w:rFonts w:cs="Arial"/>
          <w:i/>
        </w:rPr>
        <w:t xml:space="preserve">“if she’s sleeping for like </w:t>
      </w:r>
      <w:r w:rsidR="00015510">
        <w:rPr>
          <w:rFonts w:cs="Arial"/>
          <w:i/>
        </w:rPr>
        <w:t>18</w:t>
      </w:r>
      <w:r w:rsidRPr="00B92AC8">
        <w:rPr>
          <w:rFonts w:cs="Arial"/>
          <w:i/>
        </w:rPr>
        <w:t xml:space="preserve"> hours she must need that sleep (.) because a young child like her, who was out and about sporting and walking everywhere and doing all this, that and the other, to sleep for eighteen hours (.) there’s a reason...I trust my daughter that if she could get up she would, because why would you want to spend eighteen hours in bed? (.) you don’t”. </w:t>
      </w:r>
    </w:p>
    <w:p w14:paraId="774D3BB7" w14:textId="77777777" w:rsidR="0075383F" w:rsidRPr="00B92AC8" w:rsidRDefault="0075383F" w:rsidP="0075383F">
      <w:pPr>
        <w:rPr>
          <w:rFonts w:cs="Arial"/>
          <w:i/>
        </w:rPr>
      </w:pPr>
    </w:p>
    <w:p w14:paraId="68F8CFB1" w14:textId="77777777" w:rsidR="0075383F" w:rsidRPr="00B92AC8" w:rsidRDefault="0075383F" w:rsidP="0075383F">
      <w:pPr>
        <w:rPr>
          <w:rFonts w:cs="Arial"/>
        </w:rPr>
      </w:pPr>
      <w:r w:rsidRPr="00B92AC8">
        <w:rPr>
          <w:rFonts w:cs="Arial"/>
        </w:rPr>
        <w:t xml:space="preserve">Within these stories, all participants drew on wider societal discourses around being a ‘teenager’, particularly those </w:t>
      </w:r>
      <w:r w:rsidRPr="00B92AC8">
        <w:rPr>
          <w:rFonts w:cs="Arial"/>
          <w:color w:val="000000"/>
        </w:rPr>
        <w:t xml:space="preserve">around the ‘laziness’ and ‘unmotivated’ nature of teenagers. </w:t>
      </w:r>
    </w:p>
    <w:p w14:paraId="2C44AF04" w14:textId="77777777" w:rsidR="0075383F" w:rsidRPr="00B92AC8" w:rsidRDefault="0075383F" w:rsidP="0075383F">
      <w:pPr>
        <w:rPr>
          <w:rFonts w:cs="Arial"/>
        </w:rPr>
      </w:pPr>
    </w:p>
    <w:p w14:paraId="61FAEDA4" w14:textId="77777777" w:rsidR="0075383F" w:rsidRPr="00B92AC8" w:rsidRDefault="0075383F" w:rsidP="0075383F">
      <w:pPr>
        <w:ind w:left="1418" w:hanging="425"/>
        <w:rPr>
          <w:rFonts w:cs="Arial"/>
          <w:color w:val="000000"/>
        </w:rPr>
      </w:pPr>
      <w:r w:rsidRPr="00B92AC8">
        <w:rPr>
          <w:rFonts w:cs="Arial"/>
        </w:rPr>
        <w:t xml:space="preserve">Jo: </w:t>
      </w:r>
      <w:r w:rsidRPr="00B92AC8">
        <w:rPr>
          <w:rFonts w:cs="Arial"/>
          <w:i/>
        </w:rPr>
        <w:t>“</w:t>
      </w:r>
      <w:r w:rsidRPr="00B92AC8">
        <w:rPr>
          <w:rFonts w:cs="Arial"/>
          <w:i/>
          <w:color w:val="000000"/>
        </w:rPr>
        <w:t>Well (.) my daughter lies in bed all day (laughter) she's a teenager but she's not choosing to lie in bed all day”</w:t>
      </w:r>
      <w:r w:rsidRPr="00B92AC8">
        <w:rPr>
          <w:rFonts w:cs="Arial"/>
          <w:color w:val="000000"/>
        </w:rPr>
        <w:t xml:space="preserve">. </w:t>
      </w:r>
    </w:p>
    <w:p w14:paraId="727B8777" w14:textId="77777777" w:rsidR="0075383F" w:rsidRPr="00B92AC8" w:rsidRDefault="0075383F" w:rsidP="0075383F">
      <w:pPr>
        <w:rPr>
          <w:rFonts w:cs="Arial"/>
          <w:color w:val="000000"/>
        </w:rPr>
      </w:pPr>
    </w:p>
    <w:p w14:paraId="0808C6BC" w14:textId="77777777" w:rsidR="0075383F" w:rsidRPr="00B92AC8" w:rsidRDefault="0075383F" w:rsidP="0075383F">
      <w:pPr>
        <w:rPr>
          <w:rFonts w:cs="Arial"/>
        </w:rPr>
      </w:pPr>
      <w:r w:rsidRPr="00B92AC8">
        <w:rPr>
          <w:rFonts w:cs="Arial"/>
        </w:rPr>
        <w:t>Narratives such as these positioned the CYP as individuals who wo</w:t>
      </w:r>
      <w:r w:rsidR="00F66213" w:rsidRPr="00B92AC8">
        <w:rPr>
          <w:rFonts w:cs="Arial"/>
        </w:rPr>
        <w:t>uld not ‘choose’ to live such a</w:t>
      </w:r>
      <w:r w:rsidRPr="00B92AC8">
        <w:rPr>
          <w:rFonts w:cs="Arial"/>
        </w:rPr>
        <w:t xml:space="preserve"> restricted existence. In doing so they appear to be working to counter claims of those affected by CFS/ME as ‘typical teenagers’ who are lazy rather than unwell (Horton-Salway, 2001; Tucker, 2004). </w:t>
      </w:r>
    </w:p>
    <w:p w14:paraId="53BCE05B" w14:textId="77777777" w:rsidR="0075383F" w:rsidRPr="00B92AC8" w:rsidRDefault="0075383F" w:rsidP="0075383F">
      <w:pPr>
        <w:rPr>
          <w:rFonts w:cs="Arial"/>
        </w:rPr>
      </w:pPr>
    </w:p>
    <w:p w14:paraId="0FF7D688" w14:textId="2D343B8A" w:rsidR="0075383F" w:rsidRPr="00B92AC8" w:rsidRDefault="0075383F" w:rsidP="0075383F">
      <w:pPr>
        <w:rPr>
          <w:rFonts w:cs="Arial"/>
        </w:rPr>
      </w:pPr>
      <w:r w:rsidRPr="00B92AC8">
        <w:rPr>
          <w:rFonts w:cs="Arial"/>
        </w:rPr>
        <w:t xml:space="preserve">Notably, while the other participants constructed a sense of their CYP as being very active, helpful, and conscientious prior to the onset of their CFS/ME, Kate offered a different </w:t>
      </w:r>
      <w:r w:rsidR="00542D0A">
        <w:rPr>
          <w:rFonts w:cs="Arial"/>
        </w:rPr>
        <w:t>construction. While</w:t>
      </w:r>
      <w:r w:rsidRPr="00B92AC8">
        <w:rPr>
          <w:rFonts w:cs="Arial"/>
        </w:rPr>
        <w:t xml:space="preserve"> Kate constructed a </w:t>
      </w:r>
      <w:r w:rsidRPr="00B92AC8">
        <w:rPr>
          <w:rFonts w:cs="Arial"/>
          <w:i/>
        </w:rPr>
        <w:t>“holistic”</w:t>
      </w:r>
      <w:r w:rsidRPr="00B92AC8">
        <w:rPr>
          <w:rFonts w:cs="Arial"/>
        </w:rPr>
        <w:t xml:space="preserve"> onset story</w:t>
      </w:r>
      <w:r w:rsidRPr="00B92AC8">
        <w:rPr>
          <w:rStyle w:val="FootnoteReference"/>
          <w:rFonts w:cs="Arial"/>
        </w:rPr>
        <w:footnoteReference w:id="13"/>
      </w:r>
      <w:r w:rsidRPr="00B92AC8">
        <w:rPr>
          <w:rFonts w:cs="Arial"/>
        </w:rPr>
        <w:t xml:space="preserve">, she positioned Ben as a very </w:t>
      </w:r>
      <w:r w:rsidRPr="00B92AC8">
        <w:rPr>
          <w:rFonts w:cs="Arial"/>
          <w:i/>
        </w:rPr>
        <w:t xml:space="preserve">“difficult” </w:t>
      </w:r>
      <w:r w:rsidRPr="00B92AC8">
        <w:rPr>
          <w:rFonts w:cs="Arial"/>
        </w:rPr>
        <w:t>adolescent in a number of narratives:</w:t>
      </w:r>
    </w:p>
    <w:p w14:paraId="31EDE038" w14:textId="77777777" w:rsidR="0075383F" w:rsidRPr="00B92AC8" w:rsidRDefault="0075383F" w:rsidP="0075383F">
      <w:pPr>
        <w:rPr>
          <w:rFonts w:cs="Arial"/>
        </w:rPr>
      </w:pPr>
    </w:p>
    <w:p w14:paraId="0DBFA2C2" w14:textId="77777777" w:rsidR="0075383F" w:rsidRPr="00B92AC8" w:rsidRDefault="0075383F" w:rsidP="0075383F">
      <w:pPr>
        <w:ind w:left="1418" w:hanging="567"/>
        <w:rPr>
          <w:rFonts w:cs="Arial"/>
        </w:rPr>
      </w:pPr>
      <w:r w:rsidRPr="00B92AC8">
        <w:rPr>
          <w:rFonts w:cs="Arial"/>
        </w:rPr>
        <w:t xml:space="preserve">Kate: </w:t>
      </w:r>
      <w:r w:rsidRPr="00B92AC8">
        <w:rPr>
          <w:rFonts w:cs="Arial"/>
          <w:i/>
        </w:rPr>
        <w:t>“he got into some very bad groups of (.) people at school, whose behaviour was (.) behaviour was atrocious.  Erm he was violent (.) he was self-harming, erm he erm s- s- at one point we had social services involved.  He was arrested by the police.  Erm we ended up at A&amp;E a lot with, he’d damage his hand he’d be thumping the tree (.) trees or thumping the wall or whatever, his his behaviour was (.) he just didn’t know what to do with himself he was just such an angry person”.</w:t>
      </w:r>
    </w:p>
    <w:p w14:paraId="0BD39ADC" w14:textId="77777777" w:rsidR="0075383F" w:rsidRPr="00B92AC8" w:rsidRDefault="0075383F" w:rsidP="0075383F">
      <w:pPr>
        <w:rPr>
          <w:rFonts w:cs="Arial"/>
        </w:rPr>
      </w:pPr>
    </w:p>
    <w:p w14:paraId="4FE8AE1B" w14:textId="77777777" w:rsidR="0075383F" w:rsidRPr="00B92AC8" w:rsidRDefault="0075383F" w:rsidP="0075383F">
      <w:pPr>
        <w:rPr>
          <w:rFonts w:cs="Arial"/>
        </w:rPr>
      </w:pPr>
      <w:r w:rsidRPr="00B92AC8">
        <w:rPr>
          <w:rFonts w:cs="Arial"/>
        </w:rPr>
        <w:t>However, in her constructions of Ben now, she positioned him as a very motivated individual and herself as very proud of his recent achievements:</w:t>
      </w:r>
    </w:p>
    <w:p w14:paraId="2C6C26E3" w14:textId="77777777" w:rsidR="0075383F" w:rsidRPr="00B92AC8" w:rsidRDefault="0075383F" w:rsidP="0075383F">
      <w:pPr>
        <w:rPr>
          <w:rFonts w:cs="Arial"/>
        </w:rPr>
      </w:pPr>
    </w:p>
    <w:p w14:paraId="4C1CAD94" w14:textId="77777777" w:rsidR="0075383F" w:rsidRPr="00B92AC8" w:rsidRDefault="0075383F" w:rsidP="0075383F">
      <w:pPr>
        <w:ind w:left="1418" w:hanging="709"/>
        <w:rPr>
          <w:rFonts w:cs="Arial"/>
        </w:rPr>
      </w:pPr>
      <w:r w:rsidRPr="00B92AC8">
        <w:rPr>
          <w:rFonts w:cs="Arial"/>
        </w:rPr>
        <w:t xml:space="preserve">Kate: </w:t>
      </w:r>
      <w:r w:rsidRPr="00B92AC8">
        <w:rPr>
          <w:rFonts w:cs="Arial"/>
          <w:i/>
        </w:rPr>
        <w:t>“he had interviews in two places, one where he beaten to by one person who was nineteen and his second place he was offered it and he was the youngest person they have ever taken on and younger than anybody else in the interview and they were just really impressed with his maturity and also his talent”</w:t>
      </w:r>
    </w:p>
    <w:p w14:paraId="033BDBD0" w14:textId="77777777" w:rsidR="0075383F" w:rsidRPr="00B92AC8" w:rsidRDefault="0075383F" w:rsidP="0075383F">
      <w:pPr>
        <w:rPr>
          <w:rFonts w:cs="Arial"/>
        </w:rPr>
      </w:pPr>
    </w:p>
    <w:p w14:paraId="2A6C7442" w14:textId="77777777" w:rsidR="0075383F" w:rsidRPr="00B92AC8" w:rsidRDefault="0075383F" w:rsidP="0075383F">
      <w:pPr>
        <w:rPr>
          <w:rFonts w:cs="Arial"/>
        </w:rPr>
      </w:pPr>
      <w:r w:rsidRPr="00B92AC8">
        <w:rPr>
          <w:rFonts w:cs="Arial"/>
        </w:rPr>
        <w:t xml:space="preserve">Kate’s personal context may go some way to explaining the differences between her and other participants. Kate positioned herself at the end of her (and Ben’s) journey with CFS/ME, narrating that </w:t>
      </w:r>
      <w:r w:rsidRPr="00B92AC8">
        <w:rPr>
          <w:rFonts w:cs="Arial"/>
          <w:i/>
        </w:rPr>
        <w:t>“I’m glad you caught me at this point really”</w:t>
      </w:r>
      <w:r w:rsidRPr="00B92AC8">
        <w:rPr>
          <w:rFonts w:cs="Arial"/>
        </w:rPr>
        <w:t xml:space="preserve">. I observed Kate’s constructions of Ben ‘now’ to be in line with Frank’s (1995) </w:t>
      </w:r>
      <w:r w:rsidR="00EC2FA9" w:rsidRPr="00B92AC8">
        <w:rPr>
          <w:rFonts w:cs="Arial"/>
        </w:rPr>
        <w:t>‘</w:t>
      </w:r>
      <w:r w:rsidRPr="00B92AC8">
        <w:rPr>
          <w:rFonts w:cs="Arial"/>
        </w:rPr>
        <w:t>quest</w:t>
      </w:r>
      <w:r w:rsidR="00EC2FA9" w:rsidRPr="00B92AC8">
        <w:rPr>
          <w:rFonts w:cs="Arial"/>
        </w:rPr>
        <w:t>’</w:t>
      </w:r>
      <w:r w:rsidRPr="00B92AC8">
        <w:rPr>
          <w:rFonts w:cs="Arial"/>
        </w:rPr>
        <w:t xml:space="preserve"> narrative types, utilising the negative positioning of Ben prior to his CFS/ME onset to construct the positives gained from his CFS/ME experience. However, questions can be raised regarding whether she is drawing on dominant societal discourses around CFS/ME, positioning Ben ‘now’ as a respectable and responsible individual (Tucker, 2004). This narrative, and those of all the participants, suggested that they were drawn to undertake ‘identity work’ in response to wider societal discourses around CFS/ME, and those that suffer from it (Horton-Salway, 2001; Tucker, 2004).</w:t>
      </w:r>
    </w:p>
    <w:p w14:paraId="1DB4DC93" w14:textId="77777777" w:rsidR="0075383F" w:rsidRPr="00B92AC8" w:rsidRDefault="0075383F" w:rsidP="0075383F">
      <w:pPr>
        <w:rPr>
          <w:rFonts w:cs="Arial"/>
        </w:rPr>
      </w:pPr>
    </w:p>
    <w:p w14:paraId="3E7EC0A7" w14:textId="50A4E6BF" w:rsidR="0075383F" w:rsidRPr="00B92AC8" w:rsidRDefault="00322745" w:rsidP="0075383F">
      <w:pPr>
        <w:pStyle w:val="Heading4"/>
        <w:rPr>
          <w:rFonts w:cs="Arial"/>
        </w:rPr>
      </w:pPr>
      <w:r w:rsidRPr="00B92AC8">
        <w:rPr>
          <w:rFonts w:cs="Arial"/>
        </w:rPr>
        <w:t xml:space="preserve">3.3.4.2 </w:t>
      </w:r>
      <w:r w:rsidR="001B51E3">
        <w:rPr>
          <w:rFonts w:cs="Arial"/>
        </w:rPr>
        <w:t>Me T</w:t>
      </w:r>
      <w:r w:rsidR="0075383F" w:rsidRPr="00B92AC8">
        <w:rPr>
          <w:rFonts w:cs="Arial"/>
        </w:rPr>
        <w:t xml:space="preserve">hen and </w:t>
      </w:r>
      <w:r w:rsidR="001B51E3">
        <w:rPr>
          <w:rFonts w:cs="Arial"/>
        </w:rPr>
        <w:t>N</w:t>
      </w:r>
      <w:r w:rsidR="0075383F" w:rsidRPr="00B92AC8">
        <w:rPr>
          <w:rFonts w:cs="Arial"/>
        </w:rPr>
        <w:t>ow</w:t>
      </w:r>
    </w:p>
    <w:p w14:paraId="1FB1AAED" w14:textId="77777777" w:rsidR="0075383F" w:rsidRPr="00B92AC8" w:rsidRDefault="0075383F" w:rsidP="0075383F">
      <w:pPr>
        <w:rPr>
          <w:rFonts w:cs="Arial"/>
        </w:rPr>
      </w:pPr>
      <w:r w:rsidRPr="00B92AC8">
        <w:rPr>
          <w:rFonts w:cs="Arial"/>
        </w:rPr>
        <w:t xml:space="preserve">Participants positioned themselves in narratives which constructed the impact of CFS/ME on themselves. These stories were interwoven throughout participants’ accounts and occurred with minimal, if any, prompting from me. For the majority of participants, these constructions were closely related to their professional (or former professional) identity: </w:t>
      </w:r>
    </w:p>
    <w:p w14:paraId="7DF6FAEB" w14:textId="77777777" w:rsidR="0075383F" w:rsidRPr="00B92AC8" w:rsidRDefault="0075383F" w:rsidP="0075383F">
      <w:pPr>
        <w:rPr>
          <w:rFonts w:cs="Arial"/>
        </w:rPr>
      </w:pPr>
    </w:p>
    <w:p w14:paraId="07050BC0" w14:textId="77777777" w:rsidR="0075383F" w:rsidRPr="00B92AC8" w:rsidRDefault="0075383F" w:rsidP="0075383F">
      <w:pPr>
        <w:ind w:left="1418" w:hanging="425"/>
        <w:rPr>
          <w:rFonts w:cs="Arial"/>
        </w:rPr>
      </w:pPr>
      <w:r w:rsidRPr="00B92AC8">
        <w:rPr>
          <w:rFonts w:cs="Arial"/>
          <w:color w:val="000000"/>
        </w:rPr>
        <w:t>Jo: “</w:t>
      </w:r>
      <w:r w:rsidRPr="00B92AC8">
        <w:rPr>
          <w:rFonts w:cs="Arial"/>
          <w:i/>
          <w:color w:val="000000"/>
        </w:rPr>
        <w:t>I enjoy my work I enjoy my well work's very busy but erm quite intense at the minute, everything is...but erm I enjoy the company at work, when I'm there (quieter), I'm not there at the minute”.</w:t>
      </w:r>
    </w:p>
    <w:p w14:paraId="67A07A52" w14:textId="77777777" w:rsidR="0075383F" w:rsidRPr="00B92AC8" w:rsidRDefault="0075383F" w:rsidP="0075383F">
      <w:pPr>
        <w:rPr>
          <w:rFonts w:cs="Arial"/>
        </w:rPr>
      </w:pPr>
    </w:p>
    <w:p w14:paraId="12819720" w14:textId="77777777" w:rsidR="0075383F" w:rsidRPr="00B92AC8" w:rsidRDefault="0075383F" w:rsidP="0075383F">
      <w:pPr>
        <w:rPr>
          <w:rFonts w:cs="Arial"/>
        </w:rPr>
      </w:pPr>
      <w:r w:rsidRPr="00B92AC8">
        <w:rPr>
          <w:rFonts w:cs="Arial"/>
        </w:rPr>
        <w:t xml:space="preserve">In this narrative, Jo positions herself initially as a working woman, though she then </w:t>
      </w:r>
      <w:r w:rsidR="00F66213" w:rsidRPr="00B92AC8">
        <w:rPr>
          <w:rFonts w:cs="Arial"/>
        </w:rPr>
        <w:t>counters</w:t>
      </w:r>
      <w:r w:rsidRPr="00B92AC8">
        <w:rPr>
          <w:rFonts w:cs="Arial"/>
        </w:rPr>
        <w:t xml:space="preserve"> this by more quietly noting that she is not currently working - something she later takes up and relates to her child’s CFS/ME:</w:t>
      </w:r>
    </w:p>
    <w:p w14:paraId="108F595B" w14:textId="77777777" w:rsidR="00B62A38" w:rsidRPr="00B92AC8" w:rsidRDefault="00B62A38" w:rsidP="0075383F">
      <w:pPr>
        <w:rPr>
          <w:rFonts w:cs="Arial"/>
        </w:rPr>
      </w:pPr>
    </w:p>
    <w:p w14:paraId="6663AA69" w14:textId="77777777" w:rsidR="0075383F" w:rsidRPr="00B92AC8" w:rsidRDefault="0075383F" w:rsidP="0075383F">
      <w:pPr>
        <w:ind w:left="1418" w:hanging="425"/>
        <w:rPr>
          <w:rFonts w:cs="Arial"/>
          <w:color w:val="000000"/>
        </w:rPr>
      </w:pPr>
      <w:r w:rsidRPr="00B92AC8">
        <w:rPr>
          <w:rFonts w:cs="Arial"/>
          <w:color w:val="000000"/>
        </w:rPr>
        <w:t xml:space="preserve">R: </w:t>
      </w:r>
      <w:r w:rsidRPr="00B92AC8">
        <w:rPr>
          <w:rFonts w:cs="Arial"/>
          <w:i/>
          <w:color w:val="000000"/>
        </w:rPr>
        <w:t>“You've talked a little bit about theee effect that ME has had on other aspects of your life so worrk, socialisinnngg, holidays. Can youu give me some examples of those and how they've been changed?”</w:t>
      </w:r>
    </w:p>
    <w:p w14:paraId="188D5A62" w14:textId="77777777" w:rsidR="0075383F" w:rsidRPr="00B92AC8" w:rsidRDefault="0075383F" w:rsidP="0075383F">
      <w:pPr>
        <w:ind w:left="1418" w:hanging="425"/>
        <w:rPr>
          <w:rFonts w:cs="Arial"/>
          <w:i/>
        </w:rPr>
      </w:pPr>
      <w:r w:rsidRPr="00B92AC8">
        <w:rPr>
          <w:rFonts w:cs="Arial"/>
          <w:color w:val="000000"/>
        </w:rPr>
        <w:t xml:space="preserve">Jo: </w:t>
      </w:r>
      <w:r w:rsidRPr="00B92AC8">
        <w:rPr>
          <w:rFonts w:cs="Arial"/>
          <w:i/>
          <w:color w:val="000000"/>
        </w:rPr>
        <w:t xml:space="preserve">“Well (.) I cou- there was just no way I could work, erm (.) so earlier on when (.) erm (.) Sarah was on her way down as it were (.) erm, I found that more and more I was going to work, then I was coming back to pick her up to take her into school for her tutoring sessions to then bring her back home (.) then I'd go back to work so my mind was constantly jumping from one thing to the other (in breath) and then (.) the mor- the more that increased, the more I realised I just couldn't do both and actually I was- I was so worried about compromising my work (.) and compromising my registration so I thought (.) ‘that's that just has to stop’ and I think actually I'd just hit a wall and was completely exhausted,  so I had some time off sick, which gave me (.) which I've NEVER done, NEVER had long term sick, EVER, but work were fabulous, they just said ‘get out of here’, you know, and ‘DON'T come back, until, you're better’”. </w:t>
      </w:r>
    </w:p>
    <w:p w14:paraId="01D12C16" w14:textId="77777777" w:rsidR="0075383F" w:rsidRPr="00B92AC8" w:rsidRDefault="0075383F" w:rsidP="0075383F">
      <w:pPr>
        <w:rPr>
          <w:rFonts w:cs="Arial"/>
        </w:rPr>
      </w:pPr>
    </w:p>
    <w:p w14:paraId="5094EA3C" w14:textId="77777777" w:rsidR="0075383F" w:rsidRPr="00B92AC8" w:rsidRDefault="0075383F" w:rsidP="0075383F">
      <w:pPr>
        <w:rPr>
          <w:rFonts w:cs="Arial"/>
        </w:rPr>
      </w:pPr>
      <w:r w:rsidRPr="00B92AC8">
        <w:rPr>
          <w:rFonts w:cs="Arial"/>
        </w:rPr>
        <w:t>This narrative, and Jo’s construction of professional identity and the impact of caring, positioned her as a conscientious individual who would not take time off work unless absolutely necessary. I immediately had an image of Jo being ‘torn’ between an identity of ‘working woman’ and ‘mother’ (looking after her daughter), which is very similar to the narratives offered by Kate</w:t>
      </w:r>
      <w:r w:rsidRPr="00B92AC8">
        <w:rPr>
          <w:rStyle w:val="FootnoteReference"/>
          <w:rFonts w:cs="Arial"/>
        </w:rPr>
        <w:footnoteReference w:id="14"/>
      </w:r>
      <w:r w:rsidRPr="00B92AC8">
        <w:rPr>
          <w:rFonts w:cs="Arial"/>
        </w:rPr>
        <w:t xml:space="preserve">. While quantitative research has examined the impact of CFS/ME on finances and paid employment (Rangel et al., 2005; Missen et al., 2012), this is similar to previous qualitative research which comments on the impact of childhood illness on a mother’s ability to work (Mihelicova et al., 2015). </w:t>
      </w:r>
      <w:r w:rsidRPr="00B92AC8">
        <w:rPr>
          <w:rFonts w:cs="Arial"/>
          <w:b/>
        </w:rPr>
        <w:t xml:space="preserve"> </w:t>
      </w:r>
    </w:p>
    <w:p w14:paraId="7BBA8A3D" w14:textId="062F4A5D" w:rsidR="0075383F" w:rsidRPr="00B92AC8" w:rsidRDefault="0075383F" w:rsidP="0075383F">
      <w:pPr>
        <w:rPr>
          <w:rFonts w:cs="Arial"/>
        </w:rPr>
      </w:pPr>
      <w:r w:rsidRPr="00B92AC8">
        <w:rPr>
          <w:rFonts w:cs="Arial"/>
        </w:rPr>
        <w:t xml:space="preserve">In contrast, neither Mary nor Mel appeared to position themselves in stories of identity change from ‘worker’ to ‘carer’. However, they did both construct narratives of ‘me then and now’.  While Mary did not </w:t>
      </w:r>
      <w:r w:rsidR="00A36795">
        <w:rPr>
          <w:rFonts w:cs="Arial"/>
        </w:rPr>
        <w:t>position</w:t>
      </w:r>
      <w:r w:rsidR="00A36795" w:rsidRPr="00B92AC8">
        <w:rPr>
          <w:rFonts w:cs="Arial"/>
        </w:rPr>
        <w:t xml:space="preserve"> </w:t>
      </w:r>
      <w:r w:rsidRPr="00B92AC8">
        <w:rPr>
          <w:rFonts w:cs="Arial"/>
        </w:rPr>
        <w:t>Lizzy’s CFS/ME as having had a direct impact on her</w:t>
      </w:r>
      <w:r w:rsidR="00A36795">
        <w:rPr>
          <w:rFonts w:cs="Arial"/>
        </w:rPr>
        <w:t xml:space="preserve"> construction of her</w:t>
      </w:r>
      <w:r w:rsidRPr="00B92AC8">
        <w:rPr>
          <w:rFonts w:cs="Arial"/>
        </w:rPr>
        <w:t xml:space="preserve"> identity, she did position herself in narratives in which her own CFS/ME, Lizzy’s CFS/ME, and her son’s disability impacted on her ‘professional’ and ‘mother’ identity: </w:t>
      </w:r>
    </w:p>
    <w:p w14:paraId="3E564EC1" w14:textId="77777777" w:rsidR="0075383F" w:rsidRPr="00B92AC8" w:rsidRDefault="0075383F" w:rsidP="0075383F">
      <w:pPr>
        <w:rPr>
          <w:rFonts w:cs="Arial"/>
        </w:rPr>
      </w:pPr>
    </w:p>
    <w:p w14:paraId="1018210D" w14:textId="77777777" w:rsidR="0075383F" w:rsidRPr="00B92AC8" w:rsidRDefault="0075383F" w:rsidP="0075383F">
      <w:pPr>
        <w:ind w:left="1418" w:hanging="709"/>
        <w:rPr>
          <w:rFonts w:eastAsia="SimSun" w:cs="Arial"/>
          <w:szCs w:val="24"/>
        </w:rPr>
      </w:pPr>
      <w:r w:rsidRPr="00B92AC8">
        <w:rPr>
          <w:rFonts w:cs="Arial"/>
        </w:rPr>
        <w:t xml:space="preserve">Mary: </w:t>
      </w:r>
      <w:r w:rsidRPr="00B92AC8">
        <w:rPr>
          <w:rFonts w:cs="Arial"/>
          <w:i/>
        </w:rPr>
        <w:t>“as far as chronic fatigue goes I mean I can’t work so I’m always here after school (.) they’re not latch key kids (.) um (.) we make every school event going some I think ‘oh no I’ve got to go to the Christmas music concert oh alright’ (.) but we make it”.</w:t>
      </w:r>
    </w:p>
    <w:p w14:paraId="08B8A886" w14:textId="77777777" w:rsidR="0075383F" w:rsidRPr="00B92AC8" w:rsidRDefault="0075383F" w:rsidP="0075383F">
      <w:pPr>
        <w:rPr>
          <w:rFonts w:cs="Arial"/>
        </w:rPr>
      </w:pPr>
    </w:p>
    <w:p w14:paraId="2F25C405" w14:textId="77777777" w:rsidR="0075383F" w:rsidRPr="00B92AC8" w:rsidRDefault="0075383F" w:rsidP="0075383F">
      <w:pPr>
        <w:rPr>
          <w:rFonts w:cs="Arial"/>
        </w:rPr>
      </w:pPr>
      <w:r w:rsidRPr="00B92AC8">
        <w:rPr>
          <w:rFonts w:cs="Arial"/>
        </w:rPr>
        <w:t>Mary’s narrative appeared to draw on dominant societal discourses around working mothers and the resulting effect on the care of children (Lupton &amp; Schmied, 2002). In current Western society, where ‘caring’ by a family member is not connected with ‘proper’ work, Mary’s narrative is working to make these connections and suggest that the role of ‘mother’ is important and demanding (Vincent, Ball &amp; Pietikainen, 2004). Furthermore, it could be argued that narratives such as these serve to ‘script’ Mary as a caring and reliable individual, constructing her trustworthiness as a narrator. While Mel did not appear to position herself in stories of identity change from ‘worker’ to ‘carer’, she did construct CFS/ME as a condition which impacted on the time available for her to work:</w:t>
      </w:r>
    </w:p>
    <w:p w14:paraId="56DDB527" w14:textId="77777777" w:rsidR="0075383F" w:rsidRPr="00B92AC8" w:rsidRDefault="0075383F" w:rsidP="0075383F">
      <w:pPr>
        <w:rPr>
          <w:rFonts w:cs="Arial"/>
        </w:rPr>
      </w:pPr>
    </w:p>
    <w:p w14:paraId="127B81FF" w14:textId="77777777" w:rsidR="0075383F" w:rsidRPr="00B92AC8" w:rsidRDefault="0075383F" w:rsidP="0075383F">
      <w:pPr>
        <w:ind w:left="1418" w:hanging="567"/>
        <w:rPr>
          <w:rFonts w:cs="Arial"/>
        </w:rPr>
      </w:pPr>
      <w:r w:rsidRPr="00B92AC8">
        <w:rPr>
          <w:rFonts w:cs="Arial"/>
        </w:rPr>
        <w:t xml:space="preserve">Mel: </w:t>
      </w:r>
      <w:r w:rsidRPr="00B92AC8">
        <w:rPr>
          <w:rFonts w:cs="Arial"/>
          <w:i/>
        </w:rPr>
        <w:t>“so you’re always constantly looking for new business, um, that’s why I go out and do leaflets and this sort of things, but (.) because I haven’t, like, today he’s got no work (.)...which doesn’t help (.) pay the mortgage and (.) all that sort of thing so (.) that’s an extra added worry (.) that it’s affecting our business”.</w:t>
      </w:r>
    </w:p>
    <w:p w14:paraId="2736CB89" w14:textId="77777777" w:rsidR="0075383F" w:rsidRPr="00B92AC8" w:rsidRDefault="0075383F" w:rsidP="0075383F">
      <w:pPr>
        <w:rPr>
          <w:rFonts w:cs="Arial"/>
        </w:rPr>
      </w:pPr>
    </w:p>
    <w:p w14:paraId="7C2B0D93" w14:textId="47DCE4D7" w:rsidR="0075383F" w:rsidRPr="00B92AC8" w:rsidRDefault="0075383F" w:rsidP="0075383F">
      <w:pPr>
        <w:rPr>
          <w:rFonts w:cs="Arial"/>
        </w:rPr>
      </w:pPr>
      <w:r w:rsidRPr="00B92AC8">
        <w:rPr>
          <w:rFonts w:cs="Arial"/>
        </w:rPr>
        <w:t>All participants constructed a lack of ‘choice’ in their inability to work. However, differently to the other participants, Mel positioned herself as an individual who was ‘unable’ to stop working, perhaps anticipating criticism for continuing to work rather than stopping to care for her child (Lupton &amp; Schmied, 2002). While a number of participants constructed an image of identity change from ‘professional’ to ‘mother’, in response to the question:</w:t>
      </w:r>
      <w:r w:rsidRPr="00B92AC8">
        <w:rPr>
          <w:rFonts w:cs="Arial"/>
          <w:b/>
        </w:rPr>
        <w:t xml:space="preserve"> </w:t>
      </w:r>
      <w:r w:rsidRPr="00B92AC8">
        <w:rPr>
          <w:rFonts w:cs="Arial"/>
          <w:b/>
          <w:i/>
        </w:rPr>
        <w:t>“</w:t>
      </w:r>
      <w:r w:rsidRPr="00B92AC8">
        <w:rPr>
          <w:rFonts w:cs="Arial"/>
          <w:i/>
        </w:rPr>
        <w:t>How would you say you have changed with your experiences of caring for Jack?”</w:t>
      </w:r>
      <w:r w:rsidR="00542D0A">
        <w:rPr>
          <w:rFonts w:cs="Arial"/>
        </w:rPr>
        <w:t>,</w:t>
      </w:r>
      <w:r w:rsidRPr="00B92AC8">
        <w:rPr>
          <w:rFonts w:cs="Arial"/>
          <w:i/>
        </w:rPr>
        <w:t xml:space="preserve"> </w:t>
      </w:r>
      <w:r w:rsidRPr="00B92AC8">
        <w:rPr>
          <w:rFonts w:cs="Arial"/>
        </w:rPr>
        <w:t xml:space="preserve">Emily also offered constructions of identity change from </w:t>
      </w:r>
      <w:r w:rsidRPr="00B92AC8">
        <w:rPr>
          <w:rFonts w:cs="Arial"/>
          <w:i/>
        </w:rPr>
        <w:t>“mother”</w:t>
      </w:r>
      <w:r w:rsidRPr="00B92AC8">
        <w:rPr>
          <w:rFonts w:cs="Arial"/>
        </w:rPr>
        <w:t xml:space="preserve"> to “</w:t>
      </w:r>
      <w:r w:rsidRPr="00B92AC8">
        <w:rPr>
          <w:rFonts w:cs="Arial"/>
          <w:i/>
        </w:rPr>
        <w:t>carer”</w:t>
      </w:r>
      <w:r w:rsidRPr="00B92AC8">
        <w:rPr>
          <w:rFonts w:cs="Arial"/>
        </w:rPr>
        <w:t xml:space="preserve">: </w:t>
      </w:r>
    </w:p>
    <w:p w14:paraId="1AB4B332" w14:textId="77777777" w:rsidR="0075383F" w:rsidRPr="00B92AC8" w:rsidRDefault="0075383F" w:rsidP="0075383F">
      <w:pPr>
        <w:rPr>
          <w:rFonts w:cs="Arial"/>
        </w:rPr>
      </w:pPr>
    </w:p>
    <w:p w14:paraId="214B4322" w14:textId="77777777" w:rsidR="0075383F" w:rsidRPr="00B92AC8" w:rsidRDefault="0075383F" w:rsidP="0075383F">
      <w:pPr>
        <w:ind w:left="1418" w:hanging="709"/>
        <w:rPr>
          <w:rFonts w:eastAsia="SimSun" w:cs="Arial"/>
          <w:szCs w:val="24"/>
        </w:rPr>
      </w:pPr>
      <w:r w:rsidRPr="00B92AC8">
        <w:rPr>
          <w:rFonts w:cs="Arial"/>
        </w:rPr>
        <w:t xml:space="preserve">Emily: </w:t>
      </w:r>
      <w:r w:rsidRPr="00B92AC8">
        <w:rPr>
          <w:rFonts w:cs="Arial"/>
          <w:i/>
        </w:rPr>
        <w:t>“you’ve changed your mental attitude from being a mother to a carer I would say (.) and (.) you you’re in it for the long run aren’t you, you don’t know when or if he comes out of it really (.) so (.) I think that’s your main thing is you’ve probably lost that idea of being identity of being Jack’s mother because no one sees Jack do they (.) and no one has a clue who Jack is (.) really to, you’re a carer”.</w:t>
      </w:r>
    </w:p>
    <w:p w14:paraId="5F5B2B25" w14:textId="77777777" w:rsidR="0075383F" w:rsidRPr="00B92AC8" w:rsidRDefault="0075383F" w:rsidP="0075383F">
      <w:pPr>
        <w:rPr>
          <w:rFonts w:cs="Arial"/>
        </w:rPr>
      </w:pPr>
    </w:p>
    <w:p w14:paraId="47930255" w14:textId="77777777" w:rsidR="0075383F" w:rsidRPr="00B92AC8" w:rsidRDefault="0075383F" w:rsidP="0075383F">
      <w:pPr>
        <w:rPr>
          <w:rFonts w:cs="Arial"/>
        </w:rPr>
      </w:pPr>
      <w:r w:rsidRPr="00B92AC8">
        <w:rPr>
          <w:rFonts w:cs="Arial"/>
        </w:rPr>
        <w:t>In this narrative, Emily skilfully and quickly created a powerful image of CFS/ME as entirely ‘destroying’ her construction of herself prior to the onset of CFS/ME, positioning her loss of identity as closely tied with Jack’s loss of visible identity to others. Emily’s shift to the third person in this narrative, and her return to the first person shortly after, constructs a sense that this could (and does) happen to others, rather than occurring through any personal failings or choice of her own.</w:t>
      </w:r>
    </w:p>
    <w:p w14:paraId="6DCD5330" w14:textId="77777777" w:rsidR="0075383F" w:rsidRPr="00B92AC8" w:rsidRDefault="0075383F" w:rsidP="0075383F">
      <w:pPr>
        <w:rPr>
          <w:rFonts w:cs="Arial"/>
        </w:rPr>
      </w:pPr>
    </w:p>
    <w:p w14:paraId="78FD503F" w14:textId="77777777" w:rsidR="0075383F" w:rsidRPr="00B92AC8" w:rsidRDefault="0075383F" w:rsidP="0075383F">
      <w:pPr>
        <w:rPr>
          <w:rFonts w:cs="Arial"/>
        </w:rPr>
      </w:pPr>
      <w:r w:rsidRPr="00B92AC8">
        <w:rPr>
          <w:rFonts w:cs="Arial"/>
        </w:rPr>
        <w:t>Within these narratives, questions can also be raised regarding the influence of wider societal discourses around working mother</w:t>
      </w:r>
      <w:r w:rsidR="00B62A38" w:rsidRPr="00B92AC8">
        <w:rPr>
          <w:rFonts w:cs="Arial"/>
        </w:rPr>
        <w:t>s and ‘choices’ to work or not</w:t>
      </w:r>
      <w:r w:rsidR="001B4930" w:rsidRPr="00B92AC8">
        <w:rPr>
          <w:rFonts w:cs="Arial"/>
        </w:rPr>
        <w:t xml:space="preserve">. </w:t>
      </w:r>
      <w:r w:rsidR="00B62A38" w:rsidRPr="00B92AC8">
        <w:rPr>
          <w:rFonts w:cs="Arial"/>
        </w:rPr>
        <w:t>I</w:t>
      </w:r>
      <w:r w:rsidRPr="00B92AC8">
        <w:rPr>
          <w:rFonts w:cs="Arial"/>
        </w:rPr>
        <w:t>n the current climate, to be a mother and not to work is becoming more unusual (Vincent et al., 2004). However, there appears to be contradiction in the roles which society deems it ‘acceptable’ to take up. Some discourses suggest that to be a ‘good mother’, a woman should give up work and devote all her time to her child (Lupton &amp; Schmied, 2002). However, a focus on the equality of women in the workforce suggests that women ‘should’ have paid work (Wall, 2013). Therefore, narratives of ‘me then and now’ highlight the complexity of participants’ position and the dilemma that they consistently face - being blamed for being neither a ’good enough working woman’ nor a ‘good enough mother’ (Backett-Milburn, Airey, McKie, &amp; Hogg, 2008; Cunningham-Burley, Backett-Milburn &amp; Kemmer, 2006). In doing so, they work to counter both these criticisms by providing ‘justification’ for remaining at home, and constructing a sense of loss in relation to their professional identity.</w:t>
      </w:r>
    </w:p>
    <w:p w14:paraId="28FC6BD0" w14:textId="77777777" w:rsidR="0075383F" w:rsidRPr="00B92AC8" w:rsidRDefault="0075383F" w:rsidP="0075383F">
      <w:pPr>
        <w:rPr>
          <w:rFonts w:cs="Arial"/>
        </w:rPr>
      </w:pPr>
    </w:p>
    <w:p w14:paraId="76C0C5D4" w14:textId="36081CF9" w:rsidR="0075383F" w:rsidRPr="00B92AC8" w:rsidRDefault="00322745" w:rsidP="0075383F">
      <w:pPr>
        <w:pStyle w:val="Heading4"/>
        <w:rPr>
          <w:rFonts w:cs="Arial"/>
        </w:rPr>
      </w:pPr>
      <w:r w:rsidRPr="00B92AC8">
        <w:rPr>
          <w:rFonts w:cs="Arial"/>
        </w:rPr>
        <w:t xml:space="preserve">3.3.4.3 </w:t>
      </w:r>
      <w:r w:rsidR="001B51E3">
        <w:rPr>
          <w:rFonts w:cs="Arial"/>
        </w:rPr>
        <w:t>Stories of R</w:t>
      </w:r>
      <w:r w:rsidR="0075383F" w:rsidRPr="00B92AC8">
        <w:rPr>
          <w:rFonts w:cs="Arial"/>
        </w:rPr>
        <w:t xml:space="preserve">estriction, </w:t>
      </w:r>
      <w:r w:rsidR="001B51E3">
        <w:rPr>
          <w:rFonts w:cs="Arial"/>
        </w:rPr>
        <w:t>I</w:t>
      </w:r>
      <w:r w:rsidR="0075383F" w:rsidRPr="00B92AC8">
        <w:rPr>
          <w:rFonts w:cs="Arial"/>
        </w:rPr>
        <w:t xml:space="preserve">solation, and </w:t>
      </w:r>
      <w:r w:rsidR="001B51E3">
        <w:rPr>
          <w:rFonts w:cs="Arial"/>
        </w:rPr>
        <w:t>L</w:t>
      </w:r>
      <w:r w:rsidR="0075383F" w:rsidRPr="00B92AC8">
        <w:rPr>
          <w:rFonts w:cs="Arial"/>
        </w:rPr>
        <w:t>oss</w:t>
      </w:r>
    </w:p>
    <w:p w14:paraId="5C7249DA" w14:textId="3D94A07C" w:rsidR="0075383F" w:rsidRPr="00B92AC8" w:rsidRDefault="0075383F" w:rsidP="0075383F">
      <w:pPr>
        <w:rPr>
          <w:rFonts w:cs="Arial"/>
        </w:rPr>
      </w:pPr>
      <w:r w:rsidRPr="00B92AC8">
        <w:rPr>
          <w:rFonts w:cs="Arial"/>
        </w:rPr>
        <w:t>I observed all participants to position themselves in ‘stories of restriction, isolation, and loss’, which is similar to research into both chronic illness and CFS/ME (</w:t>
      </w:r>
      <w:r w:rsidR="005A3F47">
        <w:rPr>
          <w:rFonts w:cs="Arial"/>
        </w:rPr>
        <w:t>e.g.,</w:t>
      </w:r>
      <w:r w:rsidRPr="00B92AC8">
        <w:rPr>
          <w:rFonts w:cs="Arial"/>
        </w:rPr>
        <w:t xml:space="preserve"> Martin et al., 1992; Mihelicova et al., 2015; Missen et al., 2012; Torres-Harding et al., 2006). These were often unprompted by me and occurred throughout participant’s narratives, as in Emily’s reflection:</w:t>
      </w:r>
    </w:p>
    <w:p w14:paraId="27882982" w14:textId="77777777" w:rsidR="0075383F" w:rsidRPr="00B92AC8" w:rsidRDefault="0075383F" w:rsidP="0075383F">
      <w:pPr>
        <w:rPr>
          <w:rFonts w:cs="Arial"/>
        </w:rPr>
      </w:pPr>
    </w:p>
    <w:p w14:paraId="2DAD16A0" w14:textId="77777777" w:rsidR="0075383F" w:rsidRPr="00B92AC8" w:rsidRDefault="0075383F" w:rsidP="0075383F">
      <w:pPr>
        <w:ind w:left="1418" w:hanging="709"/>
        <w:rPr>
          <w:rFonts w:cs="Arial"/>
        </w:rPr>
      </w:pPr>
      <w:r w:rsidRPr="00B92AC8">
        <w:rPr>
          <w:rFonts w:cs="Arial"/>
        </w:rPr>
        <w:t xml:space="preserve">Emily: </w:t>
      </w:r>
      <w:r w:rsidRPr="00B92AC8">
        <w:rPr>
          <w:rFonts w:cs="Arial"/>
          <w:i/>
        </w:rPr>
        <w:t>“you lose your (.) companionship of other people because whereas you’d go off to swimming pool and you’d sit and watch with the other people, you know your child swimming (.) admittedly at that stage my eldest was just still swimming so I would then still go there but then you get to the stage where you’re very isolated, and you don’t (.) have those, anybody else to talk to really”</w:t>
      </w:r>
      <w:r w:rsidRPr="00B92AC8">
        <w:rPr>
          <w:rFonts w:cs="Arial"/>
        </w:rPr>
        <w:t xml:space="preserve">. </w:t>
      </w:r>
    </w:p>
    <w:p w14:paraId="6449CD04" w14:textId="77777777" w:rsidR="0075383F" w:rsidRPr="00B92AC8" w:rsidRDefault="0075383F" w:rsidP="0075383F">
      <w:pPr>
        <w:rPr>
          <w:rFonts w:cs="Arial"/>
        </w:rPr>
      </w:pPr>
    </w:p>
    <w:p w14:paraId="7E4B0AEF" w14:textId="77777777" w:rsidR="0075383F" w:rsidRPr="00B92AC8" w:rsidRDefault="0075383F" w:rsidP="0075383F">
      <w:pPr>
        <w:rPr>
          <w:rFonts w:cs="Arial"/>
        </w:rPr>
      </w:pPr>
      <w:r w:rsidRPr="00B92AC8">
        <w:rPr>
          <w:rFonts w:cs="Arial"/>
        </w:rPr>
        <w:t xml:space="preserve">Emily seems to speak of a lost identity as a mother amongst other mothers, positioning CFS/ME as depriving her of a ‘normal’ place in the mothers’ group. The majority of participants offered similar narratives, constructing an image of restriction and isolation. Furthermore, throughout their interviews a number of participants constructed narratives which purveyed a sense of loss. Jo and Mel appeared to draw on dominant discourses around ‘teenage’ experiences when constructing the loss experienced, positioning their daughters as ‘unable’ to participate in ‘normal’ teenage life: </w:t>
      </w:r>
    </w:p>
    <w:p w14:paraId="1FEF7607" w14:textId="77777777" w:rsidR="0075383F" w:rsidRPr="00B92AC8" w:rsidRDefault="0075383F" w:rsidP="0075383F">
      <w:pPr>
        <w:rPr>
          <w:rFonts w:cs="Arial"/>
        </w:rPr>
      </w:pPr>
    </w:p>
    <w:p w14:paraId="408FA01E" w14:textId="77777777" w:rsidR="0075383F" w:rsidRPr="00B92AC8" w:rsidRDefault="0075383F" w:rsidP="0075383F">
      <w:pPr>
        <w:ind w:left="1418" w:hanging="425"/>
        <w:rPr>
          <w:rFonts w:cs="Arial"/>
          <w:color w:val="000000"/>
        </w:rPr>
      </w:pPr>
      <w:r w:rsidRPr="00B92AC8">
        <w:rPr>
          <w:rFonts w:cs="Arial"/>
        </w:rPr>
        <w:t xml:space="preserve">Jo: </w:t>
      </w:r>
      <w:r w:rsidRPr="00B92AC8">
        <w:rPr>
          <w:rFonts w:cs="Arial"/>
          <w:i/>
        </w:rPr>
        <w:t>“</w:t>
      </w:r>
      <w:r w:rsidRPr="00B92AC8">
        <w:rPr>
          <w:rFonts w:cs="Arial"/>
          <w:i/>
          <w:color w:val="000000"/>
        </w:rPr>
        <w:t>Susie...looked absolutely stunning you know she had her hair all done and she had all these purple bits in her hair and she was beautiful, she was tall. I don't even know what height my daughter is anymore and erm (.) I wept when she left, cos I just thought ‘Gosh (.) that's what Sarah should be doing’ (.) you know she had ridiculous blue nails (laughter) but you know they were fantastic”</w:t>
      </w:r>
      <w:r w:rsidRPr="00B92AC8">
        <w:rPr>
          <w:rFonts w:cs="Arial"/>
          <w:color w:val="000000"/>
        </w:rPr>
        <w:t>.</w:t>
      </w:r>
    </w:p>
    <w:p w14:paraId="60FE73DE" w14:textId="77777777" w:rsidR="0075383F" w:rsidRPr="00B92AC8" w:rsidRDefault="0075383F" w:rsidP="0075383F">
      <w:pPr>
        <w:rPr>
          <w:rFonts w:cs="Arial"/>
          <w:color w:val="000000"/>
        </w:rPr>
      </w:pPr>
    </w:p>
    <w:p w14:paraId="1CAFE4BE" w14:textId="77777777" w:rsidR="0075383F" w:rsidRPr="00B92AC8" w:rsidRDefault="0075383F" w:rsidP="0075383F">
      <w:pPr>
        <w:rPr>
          <w:rFonts w:cs="Arial"/>
          <w:color w:val="000000"/>
        </w:rPr>
      </w:pPr>
      <w:r w:rsidRPr="00B92AC8">
        <w:rPr>
          <w:rFonts w:cs="Arial"/>
          <w:color w:val="000000"/>
        </w:rPr>
        <w:t>In contrast, I observed Mary to construct missing out on ‘normal’ teenage experiences as positive rather than a loss:</w:t>
      </w:r>
    </w:p>
    <w:p w14:paraId="22E6FF61" w14:textId="77777777" w:rsidR="0075383F" w:rsidRPr="00B92AC8" w:rsidRDefault="0075383F" w:rsidP="0075383F">
      <w:pPr>
        <w:rPr>
          <w:rFonts w:cs="Arial"/>
          <w:color w:val="000000"/>
        </w:rPr>
      </w:pPr>
    </w:p>
    <w:p w14:paraId="12DFE21D" w14:textId="77777777" w:rsidR="0075383F" w:rsidRPr="00B92AC8" w:rsidRDefault="0075383F" w:rsidP="0075383F">
      <w:pPr>
        <w:ind w:left="1418" w:hanging="709"/>
        <w:rPr>
          <w:rFonts w:cs="Arial"/>
          <w:color w:val="000000"/>
        </w:rPr>
      </w:pPr>
      <w:r w:rsidRPr="00B92AC8">
        <w:rPr>
          <w:rFonts w:cs="Arial"/>
          <w:color w:val="000000"/>
        </w:rPr>
        <w:t xml:space="preserve">Mary: </w:t>
      </w:r>
      <w:r w:rsidRPr="00B92AC8">
        <w:rPr>
          <w:rFonts w:cs="Arial"/>
          <w:i/>
          <w:color w:val="000000"/>
        </w:rPr>
        <w:t>“</w:t>
      </w:r>
      <w:r w:rsidRPr="00B92AC8">
        <w:rPr>
          <w:rFonts w:cs="Arial"/>
          <w:i/>
        </w:rPr>
        <w:t>she’s managed to avoid the sort of, teenage, um (.) having to be heavily into fake tan and make up and you know she’s sort of dipping her toe in it now but um if she’s managed to avoid all that kind of business (.) palava then great”</w:t>
      </w:r>
    </w:p>
    <w:p w14:paraId="31F23D04" w14:textId="77777777" w:rsidR="0075383F" w:rsidRPr="00B92AC8" w:rsidRDefault="0075383F" w:rsidP="0075383F">
      <w:pPr>
        <w:rPr>
          <w:rFonts w:cs="Arial"/>
        </w:rPr>
      </w:pPr>
    </w:p>
    <w:p w14:paraId="351B8B0F" w14:textId="172B6C4A" w:rsidR="0075383F" w:rsidRPr="00B92AC8" w:rsidRDefault="0075383F" w:rsidP="0075383F">
      <w:pPr>
        <w:rPr>
          <w:rFonts w:cs="Arial"/>
          <w:color w:val="000000"/>
        </w:rPr>
      </w:pPr>
      <w:r w:rsidRPr="00B92AC8">
        <w:rPr>
          <w:rFonts w:cs="Arial"/>
          <w:color w:val="000000"/>
        </w:rPr>
        <w:t xml:space="preserve">Mary appears to be drawing on dominant societal narratives around the ‘unsavoury’ aspects of teenage experience. By positioning Lizzy as unlike the ‘average teenager’, and constructing narratives in which she speaks of academic, sporting, and social achievement, her narrative works to counter any suggestion that Lizzy may be ‘lazy’ (Horton-Salway, 2001; Tucker, 2004). </w:t>
      </w:r>
    </w:p>
    <w:p w14:paraId="7CB298A9" w14:textId="77777777" w:rsidR="0075383F" w:rsidRPr="00B92AC8" w:rsidRDefault="0075383F" w:rsidP="0075383F">
      <w:pPr>
        <w:rPr>
          <w:rFonts w:cs="Arial"/>
          <w:color w:val="000000"/>
        </w:rPr>
      </w:pPr>
    </w:p>
    <w:p w14:paraId="6A977FE8" w14:textId="10895121" w:rsidR="0075383F" w:rsidRPr="00B92AC8" w:rsidRDefault="0075383F" w:rsidP="0075383F">
      <w:pPr>
        <w:rPr>
          <w:rFonts w:cs="Arial"/>
          <w:color w:val="000000"/>
        </w:rPr>
      </w:pPr>
      <w:r w:rsidRPr="00B92AC8">
        <w:rPr>
          <w:rFonts w:cs="Arial"/>
          <w:color w:val="000000"/>
        </w:rPr>
        <w:t xml:space="preserve">In ‘stories of restriction, isolation, and loss’ participants construct a sense of CFS/ME </w:t>
      </w:r>
      <w:r w:rsidRPr="00B92AC8">
        <w:rPr>
          <w:rFonts w:cs="Arial"/>
        </w:rPr>
        <w:t>as a powerful force, isolating them from those they previously associated with, restricting what they are able to do, and depriving them of their expectations for their child. However, the</w:t>
      </w:r>
      <w:r w:rsidR="00542D0A">
        <w:rPr>
          <w:rFonts w:cs="Arial"/>
        </w:rPr>
        <w:t xml:space="preserve"> difference between participant</w:t>
      </w:r>
      <w:r w:rsidRPr="00B92AC8">
        <w:rPr>
          <w:rFonts w:cs="Arial"/>
        </w:rPr>
        <w:t>s</w:t>
      </w:r>
      <w:r w:rsidR="00542D0A">
        <w:rPr>
          <w:rFonts w:cs="Arial"/>
        </w:rPr>
        <w:t>’</w:t>
      </w:r>
      <w:r w:rsidRPr="00B92AC8">
        <w:rPr>
          <w:rFonts w:cs="Arial"/>
        </w:rPr>
        <w:t xml:space="preserve"> construction of ‘loss’ in relation to ‘teenage’ experience may be explained by personal context. Throughout their accounts, Jo and Mel position their CYPs as more ‘severely affected’ by CFS/ME (</w:t>
      </w:r>
      <w:r w:rsidR="005A3F47">
        <w:rPr>
          <w:rFonts w:cs="Arial"/>
        </w:rPr>
        <w:t>e.g.,</w:t>
      </w:r>
      <w:r w:rsidRPr="00B92AC8">
        <w:rPr>
          <w:rFonts w:cs="Arial"/>
        </w:rPr>
        <w:t xml:space="preserve"> Sarah and Louise’s inability to attend school) than Mary positions Lizzy. This may ‘free’ Jo and Mel to </w:t>
      </w:r>
      <w:r w:rsidR="00BB0E71">
        <w:rPr>
          <w:rFonts w:cs="Arial"/>
        </w:rPr>
        <w:t xml:space="preserve">be </w:t>
      </w:r>
      <w:r w:rsidRPr="00B92AC8">
        <w:rPr>
          <w:rFonts w:cs="Arial"/>
        </w:rPr>
        <w:t xml:space="preserve">more able to narrate this sense of ‘teenage loss’ as they do not anticipate ‘criticism’ or suggestions that their CYP is not ‘unwell’ (Horton-Salway, 2001). </w:t>
      </w:r>
    </w:p>
    <w:p w14:paraId="5112D281" w14:textId="77777777" w:rsidR="0075383F" w:rsidRPr="00B92AC8" w:rsidRDefault="0075383F" w:rsidP="0075383F">
      <w:pPr>
        <w:rPr>
          <w:rFonts w:cs="Arial"/>
        </w:rPr>
      </w:pPr>
      <w:r w:rsidRPr="00B92AC8">
        <w:rPr>
          <w:rFonts w:cs="Arial"/>
        </w:rPr>
        <w:t xml:space="preserve"> </w:t>
      </w:r>
    </w:p>
    <w:p w14:paraId="5A2275EE" w14:textId="4B6AD29B" w:rsidR="0075383F" w:rsidRPr="00B92AC8" w:rsidRDefault="00322745" w:rsidP="0075383F">
      <w:pPr>
        <w:pStyle w:val="Heading4"/>
        <w:rPr>
          <w:rFonts w:cs="Arial"/>
        </w:rPr>
      </w:pPr>
      <w:r w:rsidRPr="00B92AC8">
        <w:rPr>
          <w:rFonts w:cs="Arial"/>
        </w:rPr>
        <w:t xml:space="preserve">3.3.4.4 </w:t>
      </w:r>
      <w:r w:rsidR="001B51E3">
        <w:rPr>
          <w:rFonts w:cs="Arial"/>
        </w:rPr>
        <w:t>Stories of Family R</w:t>
      </w:r>
      <w:r w:rsidR="0075383F" w:rsidRPr="00B92AC8">
        <w:rPr>
          <w:rFonts w:cs="Arial"/>
        </w:rPr>
        <w:t>elationships</w:t>
      </w:r>
    </w:p>
    <w:p w14:paraId="771307D8" w14:textId="77777777" w:rsidR="0075383F" w:rsidRPr="00B92AC8" w:rsidRDefault="0075383F" w:rsidP="0075383F">
      <w:pPr>
        <w:rPr>
          <w:rFonts w:cs="Arial"/>
        </w:rPr>
      </w:pPr>
      <w:r w:rsidRPr="00B92AC8">
        <w:rPr>
          <w:rFonts w:cs="Arial"/>
        </w:rPr>
        <w:t>Significantly, participants positioned themselves in narratives which constructed CFS/ME as ‘destructive’ to a family, which is similar to previous research (Carter &amp; Martin, 2004; Mihelicova et al., 2015). However, these were juxtaposed with those that positioned the family as ‘stronger together’, similar to research into family experiences of illness (</w:t>
      </w:r>
      <w:r w:rsidRPr="00B92AC8">
        <w:rPr>
          <w:rFonts w:cs="Arial"/>
          <w:szCs w:val="24"/>
        </w:rPr>
        <w:t>Clawson, 199</w:t>
      </w:r>
      <w:r w:rsidR="00D53D3F" w:rsidRPr="00B92AC8">
        <w:rPr>
          <w:rFonts w:cs="Arial"/>
          <w:szCs w:val="24"/>
        </w:rPr>
        <w:t>6</w:t>
      </w:r>
      <w:r w:rsidRPr="00B92AC8">
        <w:rPr>
          <w:rFonts w:cs="Arial"/>
          <w:szCs w:val="24"/>
        </w:rPr>
        <w:t>; Eggenberger et al., 2011; Rolland &amp; Walsh, 2006)</w:t>
      </w:r>
      <w:r w:rsidRPr="00B92AC8">
        <w:rPr>
          <w:rFonts w:cs="Arial"/>
        </w:rPr>
        <w:t>. All participants constructed narratives in which the family were no longer able to do activities together.</w:t>
      </w:r>
      <w:r w:rsidR="001B4930" w:rsidRPr="00B92AC8">
        <w:rPr>
          <w:rFonts w:cs="Arial"/>
        </w:rPr>
        <w:t xml:space="preserve"> </w:t>
      </w:r>
      <w:r w:rsidRPr="00B92AC8">
        <w:rPr>
          <w:rFonts w:cs="Arial"/>
        </w:rPr>
        <w:t>A particular example was narrated by Emily:</w:t>
      </w:r>
    </w:p>
    <w:p w14:paraId="3020E840" w14:textId="77777777" w:rsidR="0075383F" w:rsidRPr="00B92AC8" w:rsidRDefault="0075383F" w:rsidP="0075383F">
      <w:pPr>
        <w:rPr>
          <w:rFonts w:cs="Arial"/>
        </w:rPr>
      </w:pPr>
    </w:p>
    <w:p w14:paraId="797A9F9C" w14:textId="6A5A9A2B" w:rsidR="0075383F" w:rsidRPr="00B92AC8" w:rsidRDefault="0075383F" w:rsidP="0075383F">
      <w:pPr>
        <w:ind w:left="1418" w:hanging="709"/>
        <w:rPr>
          <w:rFonts w:cs="Arial"/>
        </w:rPr>
      </w:pPr>
      <w:r w:rsidRPr="00B92AC8">
        <w:rPr>
          <w:rFonts w:cs="Arial"/>
        </w:rPr>
        <w:t xml:space="preserve">Emily: </w:t>
      </w:r>
      <w:r w:rsidRPr="00B92AC8">
        <w:rPr>
          <w:rFonts w:cs="Arial"/>
          <w:i/>
        </w:rPr>
        <w:t>“we don’t (.) as a family we don’t plan much now so we don’t really go anywhere as a family you know (.) so if we decided all to go to the pictures (.) then we would (.) go as (.) a family without Jack wouldn’t we”</w:t>
      </w:r>
      <w:r w:rsidR="0027168F">
        <w:rPr>
          <w:rFonts w:cs="Arial"/>
          <w:i/>
        </w:rPr>
        <w:t>.</w:t>
      </w:r>
    </w:p>
    <w:p w14:paraId="704A24FF" w14:textId="77777777" w:rsidR="0075383F" w:rsidRPr="00B92AC8" w:rsidRDefault="0075383F" w:rsidP="0075383F">
      <w:pPr>
        <w:rPr>
          <w:rFonts w:cs="Arial"/>
        </w:rPr>
      </w:pPr>
    </w:p>
    <w:p w14:paraId="677A3841" w14:textId="77777777" w:rsidR="0075383F" w:rsidRPr="00B92AC8" w:rsidRDefault="0075383F" w:rsidP="0075383F">
      <w:pPr>
        <w:rPr>
          <w:rFonts w:cs="Arial"/>
        </w:rPr>
      </w:pPr>
      <w:r w:rsidRPr="00B92AC8">
        <w:rPr>
          <w:rFonts w:cs="Arial"/>
        </w:rPr>
        <w:t xml:space="preserve">All participants had more than one child, and, </w:t>
      </w:r>
      <w:r w:rsidRPr="00B92AC8">
        <w:rPr>
          <w:rFonts w:cs="Arial"/>
          <w:color w:val="000000"/>
        </w:rPr>
        <w:t>similar to findings from other researchers (Missen et al., 2012; Rangel et al., 2005)</w:t>
      </w:r>
      <w:r w:rsidRPr="00B92AC8">
        <w:rPr>
          <w:rFonts w:cs="Arial"/>
        </w:rPr>
        <w:t xml:space="preserve"> they often positioned CFS/ME as having an impact on their other children, for example: </w:t>
      </w:r>
    </w:p>
    <w:p w14:paraId="56CD0BED" w14:textId="77777777" w:rsidR="0075383F" w:rsidRPr="00B92AC8" w:rsidRDefault="0075383F" w:rsidP="0075383F">
      <w:pPr>
        <w:rPr>
          <w:rFonts w:cs="Arial"/>
        </w:rPr>
      </w:pPr>
    </w:p>
    <w:p w14:paraId="134F55AC" w14:textId="77777777" w:rsidR="0075383F" w:rsidRPr="00B92AC8" w:rsidRDefault="0075383F" w:rsidP="0075383F">
      <w:pPr>
        <w:ind w:left="1418" w:hanging="567"/>
        <w:rPr>
          <w:rFonts w:cs="Arial"/>
          <w:i/>
          <w:color w:val="000000"/>
        </w:rPr>
      </w:pPr>
      <w:r w:rsidRPr="00B92AC8">
        <w:rPr>
          <w:rFonts w:cs="Arial"/>
        </w:rPr>
        <w:t xml:space="preserve">Kate: </w:t>
      </w:r>
      <w:r w:rsidRPr="00B92AC8">
        <w:rPr>
          <w:rFonts w:cs="Arial"/>
          <w:i/>
        </w:rPr>
        <w:t xml:space="preserve">“my daughter. erm she, she I mean she went to university last September/October...on the plus side I think there’s something about (.) my son being the only almost like the only child it’s been a very positive thing for him, erm the fact that the energies of my husband and myself have both been (.) at him, and I think that’s been I think if you had lots of other children I don’t think I would have coped with that, erm yeah. (.) So I think whoever else in the family is </w:t>
      </w:r>
      <w:r w:rsidR="00382E66" w:rsidRPr="00B92AC8">
        <w:rPr>
          <w:rFonts w:cs="Arial"/>
          <w:i/>
        </w:rPr>
        <w:t>a</w:t>
      </w:r>
      <w:r w:rsidRPr="00B92AC8">
        <w:rPr>
          <w:rFonts w:cs="Arial"/>
          <w:i/>
        </w:rPr>
        <w:t>ffected as well, and it puts pressure on families”</w:t>
      </w:r>
      <w:r w:rsidR="00382E66" w:rsidRPr="00B92AC8">
        <w:rPr>
          <w:rFonts w:cs="Arial"/>
          <w:i/>
        </w:rPr>
        <w:t>.</w:t>
      </w:r>
      <w:r w:rsidRPr="00B92AC8">
        <w:rPr>
          <w:rFonts w:cs="Arial"/>
          <w:i/>
        </w:rPr>
        <w:t xml:space="preserve">  </w:t>
      </w:r>
    </w:p>
    <w:p w14:paraId="65966167" w14:textId="77777777" w:rsidR="0075383F" w:rsidRPr="00B92AC8" w:rsidRDefault="0075383F" w:rsidP="0075383F">
      <w:pPr>
        <w:rPr>
          <w:rFonts w:cs="Arial"/>
          <w:color w:val="000000"/>
        </w:rPr>
      </w:pPr>
    </w:p>
    <w:p w14:paraId="552395EB" w14:textId="77777777" w:rsidR="0075383F" w:rsidRPr="00B92AC8" w:rsidRDefault="0075383F" w:rsidP="0075383F">
      <w:pPr>
        <w:rPr>
          <w:rFonts w:cs="Arial"/>
          <w:color w:val="000000"/>
        </w:rPr>
      </w:pPr>
      <w:r w:rsidRPr="00B92AC8">
        <w:rPr>
          <w:rFonts w:cs="Arial"/>
          <w:color w:val="000000"/>
        </w:rPr>
        <w:t>Such displays of ‘impact’ could be seen to relate to wider societal discourses around the ‘actuality’ of CFS/ME, and any possible accusations that individuals affected by the condition may be ‘malingering’ (Horton-Salway, 2001; Tucker, 2004). I also observed a number of participants to construct narratives of ‘togetherness’ – reminiscent of findings from studies examining the impact of CFS/ME and chronic illness on families (</w:t>
      </w:r>
      <w:r w:rsidRPr="00B92AC8">
        <w:rPr>
          <w:rFonts w:cs="Arial"/>
          <w:szCs w:val="24"/>
        </w:rPr>
        <w:t>Eggenberger et al., 2011; Jelbert et al., 2010; Jessup &amp; Parkinson, 2010; Jordan, Eccleston &amp; Osborn, 2007)</w:t>
      </w:r>
      <w:r w:rsidRPr="00B92AC8">
        <w:rPr>
          <w:rFonts w:cs="Arial"/>
          <w:color w:val="000000"/>
        </w:rPr>
        <w:t>:</w:t>
      </w:r>
    </w:p>
    <w:p w14:paraId="513B289E" w14:textId="77777777" w:rsidR="0075383F" w:rsidRPr="00B92AC8" w:rsidRDefault="0075383F" w:rsidP="0075383F">
      <w:pPr>
        <w:rPr>
          <w:rFonts w:cs="Arial"/>
          <w:color w:val="000000"/>
        </w:rPr>
      </w:pPr>
    </w:p>
    <w:p w14:paraId="659223D7" w14:textId="77777777" w:rsidR="0075383F" w:rsidRPr="00B92AC8" w:rsidRDefault="0075383F" w:rsidP="0075383F">
      <w:pPr>
        <w:ind w:left="1560" w:hanging="426"/>
        <w:rPr>
          <w:rFonts w:cs="Arial"/>
          <w:b/>
          <w:color w:val="000000"/>
        </w:rPr>
      </w:pPr>
      <w:r w:rsidRPr="00B92AC8">
        <w:rPr>
          <w:rFonts w:cs="Arial"/>
          <w:color w:val="000000"/>
        </w:rPr>
        <w:t xml:space="preserve">Jo: </w:t>
      </w:r>
      <w:r w:rsidRPr="00B92AC8">
        <w:rPr>
          <w:rFonts w:cs="Arial"/>
          <w:i/>
          <w:color w:val="000000"/>
        </w:rPr>
        <w:t xml:space="preserve">“we still sit in there to have our evening meal (points towards dining room) and we leave that (points) door open so Sarah is in what used to be the play room and she can hear...its ittt's trying to keep her as part of it (.) and so in a waaaay (.) I'm trying to keep everybody together as a family I'm trying to keep us connected (.) I'm trying not to let her feel isolated I'm trying not to let </w:t>
      </w:r>
      <w:r w:rsidR="001B4930" w:rsidRPr="00B92AC8">
        <w:rPr>
          <w:rFonts w:cs="Arial"/>
          <w:i/>
          <w:color w:val="000000"/>
        </w:rPr>
        <w:t>[son]</w:t>
      </w:r>
      <w:r w:rsidRPr="00B92AC8">
        <w:rPr>
          <w:rFonts w:cs="Arial"/>
          <w:i/>
          <w:color w:val="000000"/>
        </w:rPr>
        <w:t xml:space="preserve"> feel shut out”.</w:t>
      </w:r>
    </w:p>
    <w:p w14:paraId="3275E545" w14:textId="77777777" w:rsidR="0075383F" w:rsidRPr="00B92AC8" w:rsidRDefault="0075383F" w:rsidP="0075383F">
      <w:pPr>
        <w:rPr>
          <w:rFonts w:cs="Arial"/>
          <w:color w:val="000000"/>
        </w:rPr>
      </w:pPr>
    </w:p>
    <w:p w14:paraId="6FE94CB3" w14:textId="33489B0F" w:rsidR="0075383F" w:rsidRPr="00B92AC8" w:rsidRDefault="0075383F" w:rsidP="0075383F">
      <w:pPr>
        <w:rPr>
          <w:rFonts w:cs="Arial"/>
        </w:rPr>
      </w:pPr>
      <w:r w:rsidRPr="00B92AC8">
        <w:rPr>
          <w:rFonts w:cs="Arial"/>
        </w:rPr>
        <w:t xml:space="preserve">Narratives such as these had the effect of </w:t>
      </w:r>
      <w:r w:rsidR="00A36795">
        <w:rPr>
          <w:rFonts w:cs="Arial"/>
        </w:rPr>
        <w:t>positioning</w:t>
      </w:r>
      <w:r w:rsidR="00A36795" w:rsidRPr="00B92AC8">
        <w:rPr>
          <w:rFonts w:cs="Arial"/>
        </w:rPr>
        <w:t xml:space="preserve"> </w:t>
      </w:r>
      <w:r w:rsidRPr="00B92AC8">
        <w:rPr>
          <w:rFonts w:cs="Arial"/>
        </w:rPr>
        <w:t>CFS/ME as a divisive condition, which impacts the entire family. These storylines quickly constructed the significant cost on the family of living with CFS/ME, and the juxtaposition with narratives of ‘striving for togetherness’ emphasised the importance of support from others. It is also possible that these narratives were working to counter the wider ‘debate’ around the contribution of psychosocial difficulties, in this case family relationships, in the onset and maintenance of the condition (Ware, 1992). Furthermore, they may be working to discredit dominant societal discourses that question the ‘actuality’ of CFS/ME and the suffering of those living with and around the condition (Horton-Salway, 2001; Tucker, 2004).</w:t>
      </w:r>
    </w:p>
    <w:p w14:paraId="6430578D" w14:textId="77777777" w:rsidR="0075383F" w:rsidRPr="00B92AC8" w:rsidRDefault="0075383F" w:rsidP="0075383F">
      <w:pPr>
        <w:rPr>
          <w:rFonts w:cs="Arial"/>
        </w:rPr>
      </w:pPr>
    </w:p>
    <w:p w14:paraId="2D9BA50C" w14:textId="77777777" w:rsidR="0075383F" w:rsidRPr="00B92AC8" w:rsidRDefault="007C13AF" w:rsidP="005170AB">
      <w:pPr>
        <w:pStyle w:val="Heading3"/>
      </w:pPr>
      <w:bookmarkStart w:id="76" w:name="_Toc452319959"/>
      <w:r>
        <w:t xml:space="preserve">3.3.5 </w:t>
      </w:r>
      <w:r w:rsidR="0075383F" w:rsidRPr="00B92AC8">
        <w:t>Stories of Seeking Social Support</w:t>
      </w:r>
      <w:bookmarkEnd w:id="76"/>
    </w:p>
    <w:p w14:paraId="47179B9E" w14:textId="77777777" w:rsidR="0075383F" w:rsidRPr="00B92AC8" w:rsidRDefault="0075383F" w:rsidP="0075383F">
      <w:pPr>
        <w:rPr>
          <w:rFonts w:cs="Arial"/>
        </w:rPr>
      </w:pPr>
      <w:r w:rsidRPr="00B92AC8">
        <w:rPr>
          <w:rFonts w:cs="Arial"/>
        </w:rPr>
        <w:t xml:space="preserve">A number of participants positioned themselves in narratives of searching for support from others, constructing those with similar experiences, or ‘people like them’ as helpful: </w:t>
      </w:r>
    </w:p>
    <w:p w14:paraId="6FB9E991" w14:textId="77777777" w:rsidR="0075383F" w:rsidRPr="00B92AC8" w:rsidRDefault="0075383F" w:rsidP="0075383F">
      <w:pPr>
        <w:rPr>
          <w:rFonts w:cs="Arial"/>
        </w:rPr>
      </w:pPr>
    </w:p>
    <w:p w14:paraId="4A425277" w14:textId="77777777" w:rsidR="0075383F" w:rsidRPr="00B92AC8" w:rsidRDefault="0075383F" w:rsidP="0075383F">
      <w:pPr>
        <w:ind w:left="1418" w:hanging="425"/>
        <w:rPr>
          <w:rFonts w:cs="Arial"/>
        </w:rPr>
      </w:pPr>
      <w:r w:rsidRPr="00B92AC8">
        <w:rPr>
          <w:rFonts w:cs="Arial"/>
        </w:rPr>
        <w:t xml:space="preserve">Jo: </w:t>
      </w:r>
      <w:r w:rsidRPr="00B92AC8">
        <w:rPr>
          <w:rFonts w:cs="Arial"/>
          <w:i/>
        </w:rPr>
        <w:t>“</w:t>
      </w:r>
      <w:r w:rsidRPr="00B92AC8">
        <w:rPr>
          <w:rFonts w:cs="Arial"/>
          <w:i/>
          <w:color w:val="000000"/>
        </w:rPr>
        <w:t>the people who have been amazing and the people who have just been wonderful are the people who have lived it. So anybody that we've (.) made contact with or been put in touch with who've actually been through the experience either as a parent (.) or as someone who has lived it for themselves (.) they just get it completely”.</w:t>
      </w:r>
    </w:p>
    <w:p w14:paraId="6D62838F" w14:textId="77777777" w:rsidR="0075383F" w:rsidRPr="00B92AC8" w:rsidRDefault="0075383F" w:rsidP="0075383F">
      <w:pPr>
        <w:rPr>
          <w:rFonts w:cs="Arial"/>
        </w:rPr>
      </w:pPr>
    </w:p>
    <w:p w14:paraId="775DE71A" w14:textId="77777777" w:rsidR="0075383F" w:rsidRPr="00B92AC8" w:rsidRDefault="0075383F" w:rsidP="0075383F">
      <w:pPr>
        <w:rPr>
          <w:rFonts w:cs="Arial"/>
        </w:rPr>
      </w:pPr>
      <w:r w:rsidRPr="00B92AC8">
        <w:rPr>
          <w:rFonts w:cs="Arial"/>
        </w:rPr>
        <w:t>Narratives such as these constructed an image of those affected by CFS/ME as part of an unofficial ‘group’, who gain support through shared experience. While stories of ‘knowledge and education’ were present in relation to those who had no experiences of CFS/ME, these individuals were presented as knowledgeable (not needing ‘education’) and helpful because they ‘understood’. Therefore, through others having similar experiences, these narratives worked to ‘script’ participants as ‘honest’ and ‘truthful’, countering wider societal discourses suggesting that CFS/ME is a fictitious condition (Horton-Salway, 2001; Tucker, 2004). While narratives such as these were initially observable in the account of Mel, as her narrative progressed she started to position herself as ‘different’ to other parents of CYP with the condition:</w:t>
      </w:r>
    </w:p>
    <w:p w14:paraId="6877CED9" w14:textId="77777777" w:rsidR="0075383F" w:rsidRPr="00B92AC8" w:rsidRDefault="0075383F" w:rsidP="0075383F">
      <w:pPr>
        <w:rPr>
          <w:rFonts w:cs="Arial"/>
        </w:rPr>
      </w:pPr>
    </w:p>
    <w:p w14:paraId="57474527" w14:textId="30D9555D" w:rsidR="0075383F" w:rsidRPr="00B92AC8" w:rsidRDefault="0075383F" w:rsidP="0075383F">
      <w:pPr>
        <w:ind w:left="1418" w:hanging="567"/>
        <w:rPr>
          <w:rFonts w:cs="Arial"/>
        </w:rPr>
      </w:pPr>
      <w:r w:rsidRPr="00B92AC8">
        <w:rPr>
          <w:rFonts w:cs="Arial"/>
        </w:rPr>
        <w:t xml:space="preserve">Mel: </w:t>
      </w:r>
      <w:r w:rsidRPr="00B92AC8">
        <w:rPr>
          <w:rFonts w:cs="Arial"/>
          <w:i/>
        </w:rPr>
        <w:t>“so I talk to the other mums (.) (inhales) and (.) and I thinking (.) (exhales) I don’t know (-) they had, their child has got ME (.) but they can do a lot more than Louise...so I even feel a bit different to them mums because (-) L- Louise’s not, doesn’t seem to be doing (-) what their children have gone through. (.) So that’s why I contacted this group because I’m thinking, is it, is it a different (-) type of ME somehow”</w:t>
      </w:r>
      <w:r w:rsidR="0027168F">
        <w:rPr>
          <w:rFonts w:cs="Arial"/>
          <w:i/>
        </w:rPr>
        <w:t>.</w:t>
      </w:r>
      <w:r w:rsidRPr="00B92AC8">
        <w:rPr>
          <w:rFonts w:cs="Arial"/>
        </w:rPr>
        <w:t xml:space="preserve"> </w:t>
      </w:r>
    </w:p>
    <w:p w14:paraId="6434DFB4" w14:textId="77777777" w:rsidR="0075383F" w:rsidRPr="00B92AC8" w:rsidRDefault="0075383F" w:rsidP="0075383F">
      <w:pPr>
        <w:rPr>
          <w:rFonts w:cs="Arial"/>
        </w:rPr>
      </w:pPr>
    </w:p>
    <w:p w14:paraId="5B76E3DE" w14:textId="77777777" w:rsidR="0075383F" w:rsidRPr="00B92AC8" w:rsidRDefault="0075383F" w:rsidP="0075383F">
      <w:pPr>
        <w:rPr>
          <w:rFonts w:cs="Arial"/>
        </w:rPr>
      </w:pPr>
      <w:r w:rsidRPr="00B92AC8">
        <w:rPr>
          <w:rFonts w:cs="Arial"/>
        </w:rPr>
        <w:t>Mel’s narrative conveyed a sense of her no longer ‘fitting in’ due to the differences in their illness experience. This construction of ‘difference’ was offered frequently from the middle of her interview onwards. I wonder whether Mel was drawn to undertake this ‘identity work’ in response to wider societal discourses which may question her (and Louise’s) experience of CFS/ME (Horton-Salway, 2001). However, she may also be orienting to discourses around the social dangers of being associated with a stigmatised (or low social status) group, similar to qualitative research with individuals experiencing CFS</w:t>
      </w:r>
      <w:r w:rsidR="007D3016">
        <w:rPr>
          <w:rFonts w:cs="Arial"/>
        </w:rPr>
        <w:t>/ME</w:t>
      </w:r>
      <w:r w:rsidRPr="00B92AC8">
        <w:rPr>
          <w:rFonts w:cs="Arial"/>
        </w:rPr>
        <w:t xml:space="preserve"> and Fibromyalgia (Åsbring &amp; Närvänen, 2002). While other participants sought to find ‘similar’ others for support, notably Mary positioned herself as wanting to remain separate from those who may appear ‘similar’:</w:t>
      </w:r>
    </w:p>
    <w:p w14:paraId="7B108F91" w14:textId="77777777" w:rsidR="0075383F" w:rsidRPr="00B92AC8" w:rsidRDefault="0075383F" w:rsidP="0075383F">
      <w:pPr>
        <w:rPr>
          <w:rFonts w:cs="Arial"/>
        </w:rPr>
      </w:pPr>
    </w:p>
    <w:p w14:paraId="4560984C" w14:textId="77777777" w:rsidR="0075383F" w:rsidRPr="00B92AC8" w:rsidRDefault="0075383F" w:rsidP="0075383F">
      <w:pPr>
        <w:ind w:left="1418" w:hanging="709"/>
        <w:rPr>
          <w:rFonts w:cs="Arial"/>
        </w:rPr>
      </w:pPr>
      <w:r w:rsidRPr="00B92AC8">
        <w:rPr>
          <w:rFonts w:cs="Arial"/>
        </w:rPr>
        <w:t xml:space="preserve">Mary: </w:t>
      </w:r>
      <w:r w:rsidRPr="00B92AC8">
        <w:rPr>
          <w:rFonts w:cs="Arial"/>
          <w:i/>
        </w:rPr>
        <w:t>“I don’t know any other parents with a child with CFS I do (.) um (.) I try to avoid parent support groups um I find them very draining I find I tend to help people more than they’re helping me, so part of my self defence mechanism is not to put myself in that situation”.</w:t>
      </w:r>
    </w:p>
    <w:p w14:paraId="25BF87BC" w14:textId="77777777" w:rsidR="0075383F" w:rsidRPr="00B92AC8" w:rsidRDefault="0075383F" w:rsidP="0075383F">
      <w:pPr>
        <w:rPr>
          <w:rFonts w:cs="Arial"/>
        </w:rPr>
      </w:pPr>
    </w:p>
    <w:p w14:paraId="3FC6EEE5" w14:textId="7E2FCCBD" w:rsidR="0075383F" w:rsidRDefault="0075383F" w:rsidP="0075383F">
      <w:pPr>
        <w:rPr>
          <w:rFonts w:cs="Arial"/>
        </w:rPr>
      </w:pPr>
      <w:r w:rsidRPr="00B92AC8">
        <w:rPr>
          <w:rFonts w:cs="Arial"/>
        </w:rPr>
        <w:t xml:space="preserve">It is possible that the observed differences between participants may be explained by their personal context. However, I am drawn to consider wider societal discourses around CFS/ME, particularly those regarding parents of CYP with the condition. By already being part of the ‘CFS/ME community’ it is possible that Mary had a heightened awareness of the discourses of ‘over-protective’ and ‘collusive’ parents (Shepherd &amp; Lees, 1992), and was working more actively to counter this through her narratives. Therefore, ‘stories of seeking social support’ served to highlight the dilemmas faced by mothers of </w:t>
      </w:r>
      <w:r w:rsidR="008D515E">
        <w:rPr>
          <w:rFonts w:cs="Arial"/>
        </w:rPr>
        <w:t>‘</w:t>
      </w:r>
      <w:r w:rsidRPr="00B92AC8">
        <w:rPr>
          <w:rFonts w:cs="Arial"/>
        </w:rPr>
        <w:t>CYP with CFS/ME</w:t>
      </w:r>
      <w:r w:rsidR="008D515E">
        <w:rPr>
          <w:rFonts w:cs="Arial"/>
        </w:rPr>
        <w:t>’</w:t>
      </w:r>
      <w:r w:rsidRPr="00B92AC8">
        <w:rPr>
          <w:rFonts w:cs="Arial"/>
        </w:rPr>
        <w:t xml:space="preserve"> - needing support from others in similar situations of ill-health, but not wishing to be seen as similar to them. This might be exacerbated in the context of a contested condition such as CFS/ME, in which stigma and criticism is highly present (Travers &amp; Lawler, 2008; Ware, 1992). Nevertheless, I also find myself questioning my influence on the co-construction of these ‘support’ narratives, given I can also be construed as ‘part of the group’.  </w:t>
      </w:r>
    </w:p>
    <w:p w14:paraId="71F6DD80" w14:textId="77777777" w:rsidR="00570109" w:rsidRPr="00B92AC8" w:rsidRDefault="00570109" w:rsidP="0075383F">
      <w:pPr>
        <w:rPr>
          <w:rFonts w:cs="Arial"/>
        </w:rPr>
      </w:pPr>
    </w:p>
    <w:p w14:paraId="7D31D051" w14:textId="77777777" w:rsidR="0075383F" w:rsidRPr="00B92AC8" w:rsidRDefault="007C13AF" w:rsidP="005170AB">
      <w:pPr>
        <w:pStyle w:val="Heading3"/>
      </w:pPr>
      <w:bookmarkStart w:id="77" w:name="_Toc452319960"/>
      <w:r>
        <w:t xml:space="preserve">3.3.6 </w:t>
      </w:r>
      <w:r w:rsidR="0075383F" w:rsidRPr="00B92AC8">
        <w:t>Stories of Coping and Adjustment</w:t>
      </w:r>
      <w:bookmarkEnd w:id="77"/>
    </w:p>
    <w:p w14:paraId="7B11BC9E" w14:textId="58F9C40B" w:rsidR="0075383F" w:rsidRPr="00B92AC8" w:rsidRDefault="0075383F" w:rsidP="0075383F">
      <w:pPr>
        <w:rPr>
          <w:rFonts w:cs="Arial"/>
        </w:rPr>
      </w:pPr>
      <w:r w:rsidRPr="00B92AC8">
        <w:rPr>
          <w:rFonts w:cs="Arial"/>
        </w:rPr>
        <w:t xml:space="preserve">‘Stories </w:t>
      </w:r>
      <w:r w:rsidR="00E92B5E">
        <w:rPr>
          <w:rFonts w:cs="Arial"/>
        </w:rPr>
        <w:t xml:space="preserve">of </w:t>
      </w:r>
      <w:r w:rsidRPr="00B92AC8">
        <w:rPr>
          <w:rFonts w:cs="Arial"/>
        </w:rPr>
        <w:t xml:space="preserve">coping and adjustment’ were observable in the majority of participants’ narrative accounts, similarly to those observed in research from Mihelicova and colleagues (2015).  As highlighted in the Introduction, several qualitative studies have observed how different narrative ‘types’ can be observed in narratives offered by individuals affected by CFS/ME, and that these narratives change over time, moving from </w:t>
      </w:r>
      <w:r w:rsidR="00EC2FA9" w:rsidRPr="00B92AC8">
        <w:rPr>
          <w:rFonts w:cs="Arial"/>
        </w:rPr>
        <w:t>‘</w:t>
      </w:r>
      <w:r w:rsidRPr="00B92AC8">
        <w:rPr>
          <w:rFonts w:cs="Arial"/>
        </w:rPr>
        <w:t>restitution</w:t>
      </w:r>
      <w:r w:rsidR="00EC2FA9" w:rsidRPr="00B92AC8">
        <w:rPr>
          <w:rFonts w:cs="Arial"/>
        </w:rPr>
        <w:t>’</w:t>
      </w:r>
      <w:r w:rsidRPr="00B92AC8">
        <w:rPr>
          <w:rFonts w:cs="Arial"/>
        </w:rPr>
        <w:t xml:space="preserve"> to </w:t>
      </w:r>
      <w:r w:rsidR="00EC2FA9" w:rsidRPr="00B92AC8">
        <w:rPr>
          <w:rFonts w:cs="Arial"/>
        </w:rPr>
        <w:t>‘</w:t>
      </w:r>
      <w:r w:rsidRPr="00B92AC8">
        <w:rPr>
          <w:rFonts w:cs="Arial"/>
        </w:rPr>
        <w:t>chaos</w:t>
      </w:r>
      <w:r w:rsidR="00EC2FA9" w:rsidRPr="00B92AC8">
        <w:rPr>
          <w:rFonts w:cs="Arial"/>
        </w:rPr>
        <w:t>’</w:t>
      </w:r>
      <w:r w:rsidRPr="00B92AC8">
        <w:rPr>
          <w:rFonts w:cs="Arial"/>
        </w:rPr>
        <w:t xml:space="preserve"> and then </w:t>
      </w:r>
      <w:r w:rsidR="00EC2FA9" w:rsidRPr="00B92AC8">
        <w:rPr>
          <w:rFonts w:cs="Arial"/>
        </w:rPr>
        <w:t>‘</w:t>
      </w:r>
      <w:r w:rsidRPr="00B92AC8">
        <w:rPr>
          <w:rFonts w:cs="Arial"/>
        </w:rPr>
        <w:t>quest</w:t>
      </w:r>
      <w:r w:rsidR="00EC2FA9" w:rsidRPr="00B92AC8">
        <w:rPr>
          <w:rFonts w:cs="Arial"/>
        </w:rPr>
        <w:t>’</w:t>
      </w:r>
      <w:r w:rsidRPr="00B92AC8">
        <w:rPr>
          <w:rStyle w:val="FootnoteReference"/>
          <w:rFonts w:cs="Arial"/>
        </w:rPr>
        <w:footnoteReference w:id="15"/>
      </w:r>
      <w:r w:rsidRPr="00B92AC8">
        <w:rPr>
          <w:rFonts w:cs="Arial"/>
        </w:rPr>
        <w:t xml:space="preserve"> (</w:t>
      </w:r>
      <w:r w:rsidR="005A3F47">
        <w:rPr>
          <w:rFonts w:cs="Arial"/>
        </w:rPr>
        <w:t>e.g.,</w:t>
      </w:r>
      <w:r w:rsidRPr="00B92AC8">
        <w:rPr>
          <w:rFonts w:cs="Arial"/>
        </w:rPr>
        <w:t xml:space="preserve"> Frank, 1995; Whitehead, 2006b). The majority of coping and adjustment stories co-constructed with participants in this study could be observed to relate to these narrative typology findings, with </w:t>
      </w:r>
      <w:r w:rsidR="00EC2FA9" w:rsidRPr="00B92AC8">
        <w:rPr>
          <w:rFonts w:cs="Arial"/>
        </w:rPr>
        <w:t>‘</w:t>
      </w:r>
      <w:r w:rsidRPr="00B92AC8">
        <w:rPr>
          <w:rFonts w:cs="Arial"/>
        </w:rPr>
        <w:t>quest</w:t>
      </w:r>
      <w:r w:rsidR="00EC2FA9" w:rsidRPr="00B92AC8">
        <w:rPr>
          <w:rFonts w:cs="Arial"/>
        </w:rPr>
        <w:t>’</w:t>
      </w:r>
      <w:r w:rsidRPr="00B92AC8">
        <w:rPr>
          <w:rFonts w:cs="Arial"/>
        </w:rPr>
        <w:t xml:space="preserve"> narratives being interwoven throughout for the majority of participants. However, Mel’s co-constructed narrative is notably different to those offered by other participants, with very few narratives of </w:t>
      </w:r>
      <w:r w:rsidR="00EC2FA9" w:rsidRPr="00B92AC8">
        <w:rPr>
          <w:rFonts w:cs="Arial"/>
        </w:rPr>
        <w:t>‘</w:t>
      </w:r>
      <w:r w:rsidRPr="00B92AC8">
        <w:rPr>
          <w:rFonts w:cs="Arial"/>
        </w:rPr>
        <w:t>quest</w:t>
      </w:r>
      <w:r w:rsidR="00EC2FA9" w:rsidRPr="00B92AC8">
        <w:rPr>
          <w:rFonts w:cs="Arial"/>
        </w:rPr>
        <w:t>’</w:t>
      </w:r>
      <w:r w:rsidRPr="00B92AC8">
        <w:rPr>
          <w:rFonts w:cs="Arial"/>
        </w:rPr>
        <w:t>. While she did position herself in some stories which established her as a “</w:t>
      </w:r>
      <w:r w:rsidRPr="00B92AC8">
        <w:rPr>
          <w:rFonts w:cs="Arial"/>
          <w:i/>
        </w:rPr>
        <w:t>coper”</w:t>
      </w:r>
      <w:r w:rsidRPr="00B92AC8">
        <w:rPr>
          <w:rFonts w:cs="Arial"/>
        </w:rPr>
        <w:t>, she constructed a number of narratives which appeared more similar to ‘chaos’. At these times she appeared ‘frozen’, offering minimal sense of her being able to establish some coherent understanding of her experiences:</w:t>
      </w:r>
    </w:p>
    <w:p w14:paraId="727DE9B7" w14:textId="77777777" w:rsidR="0075383F" w:rsidRPr="00B92AC8" w:rsidRDefault="0075383F" w:rsidP="0075383F">
      <w:pPr>
        <w:rPr>
          <w:rFonts w:cs="Arial"/>
        </w:rPr>
      </w:pPr>
    </w:p>
    <w:p w14:paraId="637BF61B" w14:textId="77777777" w:rsidR="0075383F" w:rsidRPr="00B92AC8" w:rsidRDefault="0075383F" w:rsidP="0075383F">
      <w:pPr>
        <w:ind w:left="1560" w:hanging="567"/>
        <w:rPr>
          <w:rFonts w:cs="Arial"/>
        </w:rPr>
      </w:pPr>
      <w:r w:rsidRPr="00B92AC8">
        <w:rPr>
          <w:rFonts w:cs="Arial"/>
        </w:rPr>
        <w:t xml:space="preserve">Mel: </w:t>
      </w:r>
      <w:r w:rsidRPr="00B92AC8">
        <w:rPr>
          <w:rFonts w:cs="Arial"/>
          <w:i/>
        </w:rPr>
        <w:t>“it’s really, really hard. Mm (.) And I think the other thing that also of it is not knowing when that’s going to finish (.) is it going to finish in six weeks? Is she going to be ill for another six months? (.) Um (.) I didn’t know we’d sort of (.) be two and a half years down the line (.) really and we’re still there (.) I didn’t know that two and a half years down the line and she’s still not going to school and she’s not getting out the house and that sort of thing so, (.) no it’s definitely more difficult being a parent, definitely (.) Mm (.) A lot more difficult”</w:t>
      </w:r>
      <w:r w:rsidRPr="00B92AC8">
        <w:rPr>
          <w:rFonts w:cs="Arial"/>
        </w:rPr>
        <w:t>.</w:t>
      </w:r>
    </w:p>
    <w:p w14:paraId="259D67EA" w14:textId="77777777" w:rsidR="0075383F" w:rsidRPr="00B92AC8" w:rsidRDefault="0075383F" w:rsidP="0075383F">
      <w:pPr>
        <w:rPr>
          <w:rFonts w:cs="Arial"/>
        </w:rPr>
      </w:pPr>
    </w:p>
    <w:p w14:paraId="22A84A63" w14:textId="6549CEFF" w:rsidR="0075383F" w:rsidRPr="00B92AC8" w:rsidRDefault="0075383F" w:rsidP="0075383F">
      <w:pPr>
        <w:rPr>
          <w:rFonts w:cs="Arial"/>
        </w:rPr>
      </w:pPr>
      <w:r w:rsidRPr="00B92AC8">
        <w:rPr>
          <w:rFonts w:cs="Arial"/>
        </w:rPr>
        <w:t xml:space="preserve">The significance of Mel’s personal context may go some way to explaining these observed differences. She constructed narratives in which she positioned her son </w:t>
      </w:r>
      <w:r w:rsidR="00E740D5">
        <w:rPr>
          <w:rFonts w:cs="Arial"/>
        </w:rPr>
        <w:t>Tom’s</w:t>
      </w:r>
      <w:r w:rsidRPr="00B92AC8">
        <w:rPr>
          <w:rFonts w:cs="Arial"/>
        </w:rPr>
        <w:t xml:space="preserve"> disability and Louise’s CFS/ME as having a significant impact on her time. She constructed Louise’s CFS/ME as reducing her ability to help her manage </w:t>
      </w:r>
      <w:r w:rsidR="00E740D5">
        <w:rPr>
          <w:rFonts w:cs="Arial"/>
        </w:rPr>
        <w:t>Tom</w:t>
      </w:r>
      <w:r w:rsidRPr="00B92AC8">
        <w:rPr>
          <w:rFonts w:cs="Arial"/>
        </w:rPr>
        <w:t xml:space="preserve">, and positioned her lack of available time as impacting on her </w:t>
      </w:r>
      <w:r w:rsidR="008D515E">
        <w:rPr>
          <w:rFonts w:cs="Arial"/>
        </w:rPr>
        <w:t>capacity</w:t>
      </w:r>
      <w:r w:rsidR="008D515E" w:rsidRPr="00B92AC8">
        <w:rPr>
          <w:rFonts w:cs="Arial"/>
        </w:rPr>
        <w:t xml:space="preserve"> </w:t>
      </w:r>
      <w:r w:rsidRPr="00B92AC8">
        <w:rPr>
          <w:rFonts w:cs="Arial"/>
        </w:rPr>
        <w:t xml:space="preserve">to generate custom for their business. This positioned Mel as an individual under significant pressure. However, I am also drawn to question the significance of wider contextual factors for the observed differences, for example Mel’s need to work and generate business in order to </w:t>
      </w:r>
      <w:r w:rsidRPr="00B92AC8">
        <w:rPr>
          <w:rFonts w:cs="Arial"/>
          <w:i/>
        </w:rPr>
        <w:t>“pay the mortgage”</w:t>
      </w:r>
      <w:r w:rsidRPr="00B92AC8">
        <w:rPr>
          <w:rFonts w:cs="Arial"/>
        </w:rPr>
        <w:t>, and wider cultural narratives around working mothers (Vincent et al., 2004; Wall, 2013).</w:t>
      </w:r>
    </w:p>
    <w:p w14:paraId="2D3A6B4B" w14:textId="77777777" w:rsidR="0075383F" w:rsidRPr="00B92AC8" w:rsidRDefault="0075383F" w:rsidP="0075383F">
      <w:pPr>
        <w:rPr>
          <w:rFonts w:cs="Arial"/>
        </w:rPr>
      </w:pPr>
    </w:p>
    <w:p w14:paraId="3532DFFB" w14:textId="77777777" w:rsidR="0075383F" w:rsidRPr="00B92AC8" w:rsidRDefault="0075383F" w:rsidP="0075383F">
      <w:pPr>
        <w:rPr>
          <w:rFonts w:cs="Arial"/>
        </w:rPr>
      </w:pPr>
      <w:r w:rsidRPr="00B92AC8">
        <w:rPr>
          <w:rFonts w:cs="Arial"/>
        </w:rPr>
        <w:t xml:space="preserve">Unlike Mel, the other participants were observed to offer fairly comprehensive narratives of adjustment and coping consistent with narratives of </w:t>
      </w:r>
      <w:r w:rsidR="00EC2FA9" w:rsidRPr="00B92AC8">
        <w:rPr>
          <w:rFonts w:cs="Arial"/>
        </w:rPr>
        <w:t>‘</w:t>
      </w:r>
      <w:r w:rsidRPr="00B92AC8">
        <w:rPr>
          <w:rFonts w:cs="Arial"/>
        </w:rPr>
        <w:t>quest</w:t>
      </w:r>
      <w:r w:rsidR="00EC2FA9" w:rsidRPr="00B92AC8">
        <w:rPr>
          <w:rFonts w:cs="Arial"/>
        </w:rPr>
        <w:t>’</w:t>
      </w:r>
      <w:r w:rsidRPr="00B92AC8">
        <w:rPr>
          <w:rFonts w:cs="Arial"/>
        </w:rPr>
        <w:t xml:space="preserve">, as in Jo’s reflection: </w:t>
      </w:r>
    </w:p>
    <w:p w14:paraId="7BC781D0" w14:textId="77777777" w:rsidR="0075383F" w:rsidRPr="00B92AC8" w:rsidRDefault="0075383F" w:rsidP="0075383F">
      <w:pPr>
        <w:rPr>
          <w:rFonts w:cs="Arial"/>
        </w:rPr>
      </w:pPr>
    </w:p>
    <w:p w14:paraId="2FCBFC67" w14:textId="77777777" w:rsidR="0075383F" w:rsidRPr="00B92AC8" w:rsidRDefault="0075383F" w:rsidP="0075383F">
      <w:pPr>
        <w:autoSpaceDE w:val="0"/>
        <w:autoSpaceDN w:val="0"/>
        <w:adjustRightInd w:val="0"/>
        <w:ind w:left="1560" w:hanging="426"/>
        <w:rPr>
          <w:rFonts w:cs="Arial"/>
          <w:color w:val="000000"/>
        </w:rPr>
      </w:pPr>
      <w:r w:rsidRPr="00B92AC8">
        <w:rPr>
          <w:rFonts w:cs="Arial"/>
        </w:rPr>
        <w:t xml:space="preserve">Jo: </w:t>
      </w:r>
      <w:r w:rsidRPr="00B92AC8">
        <w:rPr>
          <w:rFonts w:cs="Arial"/>
          <w:i/>
        </w:rPr>
        <w:t>“</w:t>
      </w:r>
      <w:r w:rsidRPr="00B92AC8">
        <w:rPr>
          <w:rFonts w:cs="Arial"/>
          <w:i/>
          <w:color w:val="000000"/>
        </w:rPr>
        <w:t>one of the things that we've really noticed is that life's so much slower, so actually we have loads of time to talk together we have loads of time to (.) make plans for fut-decorate our house together (gestures to the living room walls etc), we haven't done that since we were married...it was Paul that said to me ‘Gosh this is just like when we were first married’. Erm, so (.) having that time (.) has been quite good and slowwwing things down so that you do, you d- it's just more quality time...Erm (.), so in a way (.) we've just got more ti- we're really privileged we've got more time with each other, (.) which lots of people don't have</w:t>
      </w:r>
      <w:r w:rsidRPr="00B92AC8">
        <w:rPr>
          <w:rFonts w:cs="Arial"/>
          <w:i/>
        </w:rPr>
        <w:t>”.</w:t>
      </w:r>
    </w:p>
    <w:p w14:paraId="3F9ECE5D" w14:textId="77777777" w:rsidR="0075383F" w:rsidRPr="00B92AC8" w:rsidRDefault="0075383F" w:rsidP="0075383F">
      <w:pPr>
        <w:rPr>
          <w:rFonts w:cs="Arial"/>
        </w:rPr>
      </w:pPr>
    </w:p>
    <w:p w14:paraId="4A5FA28C" w14:textId="77777777" w:rsidR="0075383F" w:rsidRPr="00B92AC8" w:rsidRDefault="0075383F" w:rsidP="0075383F">
      <w:pPr>
        <w:rPr>
          <w:rFonts w:cs="Arial"/>
        </w:rPr>
      </w:pPr>
      <w:r w:rsidRPr="00B92AC8">
        <w:rPr>
          <w:rFonts w:cs="Arial"/>
        </w:rPr>
        <w:t xml:space="preserve">This had the effect of constructing an image of re-adjusted expectations and gaining enjoyment from ‘simple pleasures’, reminiscent of the work of Mihelicova and colleagues (2015). A number of participants also utilised a positive tone in their narratives, even when talking about difficult topics. While Mel co-constructed the fewest </w:t>
      </w:r>
      <w:r w:rsidR="00EC2FA9" w:rsidRPr="00B92AC8">
        <w:rPr>
          <w:rFonts w:cs="Arial"/>
        </w:rPr>
        <w:t>‘</w:t>
      </w:r>
      <w:r w:rsidRPr="00B92AC8">
        <w:rPr>
          <w:rFonts w:cs="Arial"/>
        </w:rPr>
        <w:t>quest</w:t>
      </w:r>
      <w:r w:rsidR="00EC2FA9" w:rsidRPr="00B92AC8">
        <w:rPr>
          <w:rFonts w:cs="Arial"/>
        </w:rPr>
        <w:t>’</w:t>
      </w:r>
      <w:r w:rsidRPr="00B92AC8">
        <w:rPr>
          <w:rFonts w:cs="Arial"/>
        </w:rPr>
        <w:t xml:space="preserve"> narratives, there were a number of instances in her interview when she utilised laughter: </w:t>
      </w:r>
    </w:p>
    <w:p w14:paraId="51EBA9C1" w14:textId="77777777" w:rsidR="0075383F" w:rsidRPr="00B92AC8" w:rsidRDefault="0075383F" w:rsidP="0075383F">
      <w:pPr>
        <w:rPr>
          <w:rFonts w:cs="Arial"/>
        </w:rPr>
      </w:pPr>
    </w:p>
    <w:p w14:paraId="58DC233C" w14:textId="29536225" w:rsidR="0075383F" w:rsidRPr="00B92AC8" w:rsidRDefault="0075383F" w:rsidP="0075383F">
      <w:pPr>
        <w:ind w:left="1560" w:hanging="567"/>
        <w:rPr>
          <w:rFonts w:cs="Arial"/>
        </w:rPr>
      </w:pPr>
      <w:r w:rsidRPr="00B92AC8">
        <w:rPr>
          <w:rFonts w:cs="Arial"/>
        </w:rPr>
        <w:t xml:space="preserve">Mel: </w:t>
      </w:r>
      <w:r w:rsidRPr="00B92AC8">
        <w:rPr>
          <w:rFonts w:cs="Arial"/>
          <w:i/>
        </w:rPr>
        <w:t>“so to try and do both of them actually is qui (laughs) it’s quite difficult. Cos he goes off to work (.) and then I have to do it all, so</w:t>
      </w:r>
      <w:r w:rsidR="00AF4E11">
        <w:rPr>
          <w:rFonts w:cs="Arial"/>
          <w:i/>
        </w:rPr>
        <w:t xml:space="preserve"> I have to be really quite (.) </w:t>
      </w:r>
      <w:r w:rsidRPr="00B92AC8">
        <w:rPr>
          <w:rFonts w:cs="Arial"/>
          <w:i/>
        </w:rPr>
        <w:t>quite prepared and ready (exhales) quite organised otherwise it just, I won’t get Tom on the bus in time and then I won’t be able to get her up (laughs)”.</w:t>
      </w:r>
      <w:r w:rsidRPr="00B92AC8">
        <w:rPr>
          <w:rFonts w:cs="Arial"/>
        </w:rPr>
        <w:t xml:space="preserve"> </w:t>
      </w:r>
    </w:p>
    <w:p w14:paraId="104091A3" w14:textId="77777777" w:rsidR="0075383F" w:rsidRPr="00B92AC8" w:rsidRDefault="0075383F" w:rsidP="0075383F">
      <w:pPr>
        <w:rPr>
          <w:rFonts w:cs="Arial"/>
        </w:rPr>
      </w:pPr>
    </w:p>
    <w:p w14:paraId="17706D7C" w14:textId="26FA7FC3" w:rsidR="00D26C63" w:rsidRPr="00A3671C" w:rsidRDefault="0075383F" w:rsidP="00AF4E11">
      <w:pPr>
        <w:rPr>
          <w:rFonts w:cs="Arial"/>
        </w:rPr>
      </w:pPr>
      <w:r w:rsidRPr="00B92AC8">
        <w:rPr>
          <w:rFonts w:cs="Arial"/>
        </w:rPr>
        <w:t xml:space="preserve">Within Western cultures, there appears to be an expectation for stories to end ‘happily ever after’, and there is a pressure on those living in the context of chronic illness to ‘rhetorically deploy’ </w:t>
      </w:r>
      <w:r w:rsidR="00EC2FA9" w:rsidRPr="00B92AC8">
        <w:rPr>
          <w:rFonts w:cs="Arial"/>
        </w:rPr>
        <w:t>‘</w:t>
      </w:r>
      <w:r w:rsidRPr="00B92AC8">
        <w:rPr>
          <w:rFonts w:cs="Arial"/>
        </w:rPr>
        <w:t>quest</w:t>
      </w:r>
      <w:r w:rsidR="00EC2FA9" w:rsidRPr="00B92AC8">
        <w:rPr>
          <w:rFonts w:cs="Arial"/>
        </w:rPr>
        <w:t>’</w:t>
      </w:r>
      <w:r w:rsidRPr="00B92AC8">
        <w:rPr>
          <w:rFonts w:cs="Arial"/>
        </w:rPr>
        <w:t xml:space="preserve"> narratives following an appropriate period of time (Frank, 1998). In the research context, this societal pressure may ‘silence’ narratives</w:t>
      </w:r>
      <w:r w:rsidR="00A3671C">
        <w:rPr>
          <w:rFonts w:cs="Arial"/>
        </w:rPr>
        <w:t xml:space="preserve"> of ‘chaos’ or ‘suffering’ from </w:t>
      </w:r>
      <w:r w:rsidRPr="00B92AC8">
        <w:rPr>
          <w:rFonts w:cs="Arial"/>
        </w:rPr>
        <w:t xml:space="preserve">participants, and therefore they face a dilemma of either not sharing an important aspect of their story, or experiencing resistance from their listener, either me or a wider ‘ghostly audience’ (Minister, 1991). Indeed, I cannot dispute that these </w:t>
      </w:r>
      <w:r w:rsidR="00EC2FA9" w:rsidRPr="00B92AC8">
        <w:rPr>
          <w:rFonts w:cs="Arial"/>
        </w:rPr>
        <w:t>‘</w:t>
      </w:r>
      <w:r w:rsidRPr="00B92AC8">
        <w:rPr>
          <w:rFonts w:cs="Arial"/>
        </w:rPr>
        <w:t>quest</w:t>
      </w:r>
      <w:r w:rsidR="00EC2FA9" w:rsidRPr="00B92AC8">
        <w:rPr>
          <w:rFonts w:cs="Arial"/>
        </w:rPr>
        <w:t>’</w:t>
      </w:r>
      <w:r w:rsidRPr="00B92AC8">
        <w:rPr>
          <w:rFonts w:cs="Arial"/>
        </w:rPr>
        <w:t xml:space="preserve"> narratives made it easier for me to listen to difficult stories (Marander-Ekland, 2008). However, through constructing </w:t>
      </w:r>
      <w:r w:rsidR="00EC2FA9" w:rsidRPr="00B92AC8">
        <w:rPr>
          <w:rFonts w:cs="Arial"/>
        </w:rPr>
        <w:t>‘</w:t>
      </w:r>
      <w:r w:rsidRPr="00B92AC8">
        <w:rPr>
          <w:rFonts w:cs="Arial"/>
        </w:rPr>
        <w:t>quest</w:t>
      </w:r>
      <w:r w:rsidR="00EC2FA9" w:rsidRPr="00B92AC8">
        <w:rPr>
          <w:rFonts w:cs="Arial"/>
        </w:rPr>
        <w:t>’</w:t>
      </w:r>
      <w:r w:rsidRPr="00B92AC8">
        <w:rPr>
          <w:rFonts w:cs="Arial"/>
        </w:rPr>
        <w:t xml:space="preserve"> narratives and by utilising a positive tone, participants may also be working to counter claims of those affected by CFS/ME as “habitual complainers” (Radley &amp; Billig, 1996, pg. 226). Furthermore, given a number of participants utilised </w:t>
      </w:r>
      <w:r w:rsidR="00EC2FA9" w:rsidRPr="00B92AC8">
        <w:rPr>
          <w:rFonts w:cs="Arial"/>
        </w:rPr>
        <w:t>‘</w:t>
      </w:r>
      <w:r w:rsidRPr="00B92AC8">
        <w:rPr>
          <w:rFonts w:cs="Arial"/>
        </w:rPr>
        <w:t>quest</w:t>
      </w:r>
      <w:r w:rsidR="00EC2FA9" w:rsidRPr="00B92AC8">
        <w:rPr>
          <w:rFonts w:cs="Arial"/>
        </w:rPr>
        <w:t>’</w:t>
      </w:r>
      <w:r w:rsidRPr="00B92AC8">
        <w:rPr>
          <w:rFonts w:cs="Arial"/>
        </w:rPr>
        <w:t xml:space="preserve"> narratives towards the end of their interview, this left me with a sense of hopefulness for them and their CYP, which again had the effect of countering claims of those around CFS/ME as ‘complainers’, ‘malingers’, and those which society does not trust or like (Horton-Salway, 2001; Radley &amp; Billig, 1996; Tucker, 2004).</w:t>
      </w:r>
      <w:r w:rsidR="00D26C63">
        <w:rPr>
          <w:rFonts w:cs="Arial"/>
          <w:szCs w:val="24"/>
        </w:rPr>
        <w:br w:type="page"/>
      </w:r>
    </w:p>
    <w:p w14:paraId="6AC093F1" w14:textId="77777777" w:rsidR="0075383F" w:rsidRPr="00B92AC8" w:rsidRDefault="007C13AF" w:rsidP="00D902B4">
      <w:pPr>
        <w:pStyle w:val="Heading1"/>
      </w:pPr>
      <w:bookmarkStart w:id="78" w:name="_Toc452319961"/>
      <w:r>
        <w:t xml:space="preserve">Chapter 4: </w:t>
      </w:r>
      <w:r w:rsidR="0075383F" w:rsidRPr="00B92AC8">
        <w:t>Conclusion</w:t>
      </w:r>
      <w:bookmarkEnd w:id="78"/>
    </w:p>
    <w:p w14:paraId="6C4408BF" w14:textId="77777777" w:rsidR="0075383F" w:rsidRPr="00B92AC8" w:rsidRDefault="0075383F" w:rsidP="0075383F">
      <w:pPr>
        <w:rPr>
          <w:rFonts w:cs="Arial"/>
        </w:rPr>
      </w:pPr>
    </w:p>
    <w:p w14:paraId="091079F5" w14:textId="77777777" w:rsidR="00322745" w:rsidRPr="00B92AC8" w:rsidRDefault="007C13AF" w:rsidP="00135610">
      <w:pPr>
        <w:pStyle w:val="Heading2"/>
      </w:pPr>
      <w:bookmarkStart w:id="79" w:name="_Toc452319962"/>
      <w:r>
        <w:t xml:space="preserve">4.1 </w:t>
      </w:r>
      <w:r w:rsidR="00322745" w:rsidRPr="00B92AC8">
        <w:t>Overview</w:t>
      </w:r>
      <w:bookmarkEnd w:id="79"/>
    </w:p>
    <w:p w14:paraId="58235523" w14:textId="75DC82EE" w:rsidR="0075383F" w:rsidRPr="00B92AC8" w:rsidRDefault="0075383F" w:rsidP="0075383F">
      <w:pPr>
        <w:rPr>
          <w:rFonts w:cs="Arial"/>
        </w:rPr>
      </w:pPr>
      <w:r w:rsidRPr="00B92AC8">
        <w:rPr>
          <w:rFonts w:cs="Arial"/>
        </w:rPr>
        <w:t>This study sought to explore the narratives told by five parents of Children and Young People (CYP) affected by Chronic Fatigue Syndrome/Myalgic Encephalomyel</w:t>
      </w:r>
      <w:r w:rsidR="00932213">
        <w:rPr>
          <w:rFonts w:cs="Arial"/>
        </w:rPr>
        <w:t>i</w:t>
      </w:r>
      <w:r w:rsidRPr="00B92AC8">
        <w:rPr>
          <w:rFonts w:cs="Arial"/>
        </w:rPr>
        <w:t>tis (CFS/ME). In this chapter, I will orientate my reader to the aims of my study, and in doing so provide a summary of the key findings to have emerged. I will then situate these findings within the existing literature before examining their clinical relevance and potential significance for service delivery. Following this, methodological reflections will be presented before I consider the implications for future research. Finally</w:t>
      </w:r>
      <w:r w:rsidR="00BB0E71">
        <w:rPr>
          <w:rFonts w:cs="Arial"/>
        </w:rPr>
        <w:t>,</w:t>
      </w:r>
      <w:r w:rsidRPr="00B92AC8">
        <w:rPr>
          <w:rFonts w:cs="Arial"/>
        </w:rPr>
        <w:t xml:space="preserve"> I will end with a summary of my personal reflections. </w:t>
      </w:r>
    </w:p>
    <w:p w14:paraId="5E861533" w14:textId="77777777" w:rsidR="0075383F" w:rsidRPr="00B92AC8" w:rsidRDefault="0075383F" w:rsidP="0075383F">
      <w:pPr>
        <w:rPr>
          <w:rFonts w:cs="Arial"/>
        </w:rPr>
      </w:pPr>
    </w:p>
    <w:p w14:paraId="58E83E89" w14:textId="77777777" w:rsidR="0075383F" w:rsidRPr="00B92AC8" w:rsidRDefault="007C13AF" w:rsidP="00135610">
      <w:pPr>
        <w:pStyle w:val="Heading2"/>
      </w:pPr>
      <w:bookmarkStart w:id="80" w:name="_Toc452319963"/>
      <w:r>
        <w:t xml:space="preserve">4.2 </w:t>
      </w:r>
      <w:r w:rsidR="0075383F" w:rsidRPr="00B92AC8">
        <w:t>Summary of Findings</w:t>
      </w:r>
      <w:bookmarkEnd w:id="80"/>
    </w:p>
    <w:p w14:paraId="72CBA631" w14:textId="52AD5C63" w:rsidR="00932213" w:rsidRPr="00D902B4" w:rsidRDefault="007C13AF" w:rsidP="00D902B4">
      <w:pPr>
        <w:pStyle w:val="Heading3"/>
      </w:pPr>
      <w:bookmarkStart w:id="81" w:name="_Toc452319964"/>
      <w:r>
        <w:t xml:space="preserve">4.2.1 </w:t>
      </w:r>
      <w:r w:rsidR="00FA321E">
        <w:t>How do P</w:t>
      </w:r>
      <w:r w:rsidR="0075383F" w:rsidRPr="00B92AC8">
        <w:t xml:space="preserve">arents </w:t>
      </w:r>
      <w:r w:rsidR="00FA321E">
        <w:t>L</w:t>
      </w:r>
      <w:r w:rsidR="0075383F" w:rsidRPr="00B92AC8">
        <w:t xml:space="preserve">iving with a </w:t>
      </w:r>
      <w:r w:rsidR="009B4C02" w:rsidRPr="00B92AC8">
        <w:t>‘</w:t>
      </w:r>
      <w:r w:rsidR="0075383F" w:rsidRPr="00B92AC8">
        <w:t xml:space="preserve">CYP with </w:t>
      </w:r>
      <w:r w:rsidR="009B4C02" w:rsidRPr="00B92AC8">
        <w:t xml:space="preserve">CFS/ME’ </w:t>
      </w:r>
      <w:r w:rsidR="00FA321E">
        <w:t>Narrate T</w:t>
      </w:r>
      <w:r w:rsidR="0075383F" w:rsidRPr="00B92AC8">
        <w:t xml:space="preserve">heir </w:t>
      </w:r>
      <w:r w:rsidR="00FA321E">
        <w:t>E</w:t>
      </w:r>
      <w:r w:rsidR="0075383F" w:rsidRPr="00B92AC8">
        <w:t>xperience?</w:t>
      </w:r>
      <w:bookmarkEnd w:id="81"/>
    </w:p>
    <w:p w14:paraId="09B39CCA" w14:textId="2E13A60E" w:rsidR="0075383F" w:rsidRPr="00B92AC8" w:rsidRDefault="0075383F" w:rsidP="0075383F">
      <w:pPr>
        <w:rPr>
          <w:rFonts w:cs="Arial"/>
          <w:szCs w:val="24"/>
        </w:rPr>
      </w:pPr>
      <w:r w:rsidRPr="00B92AC8">
        <w:rPr>
          <w:rFonts w:cs="Arial"/>
          <w:szCs w:val="24"/>
        </w:rPr>
        <w:t xml:space="preserve">This study found that participants offered narratives that were richly detailed, with many utilising strategies of ‘active voicing’ (Woofitt, 1992), rhetorical questions, and evocative language to quickly draw me into their perspective. I identified six areas of collective focus within participants’ narrative accounts: ‘stories of onset and diagnosis’, ‘stories of battle’, ‘stories of finding the person/people who can help’, </w:t>
      </w:r>
      <w:r w:rsidR="002813A0">
        <w:rPr>
          <w:rFonts w:cs="Arial"/>
          <w:szCs w:val="24"/>
        </w:rPr>
        <w:t>‘</w:t>
      </w:r>
      <w:r w:rsidRPr="00B92AC8">
        <w:rPr>
          <w:rFonts w:cs="Arial"/>
          <w:szCs w:val="24"/>
        </w:rPr>
        <w:t>stories of impact’, ‘stories of seeking social support’, and ‘stories of coping and adjustment’. The narratives of participants were heavily influenced by dominant societal discourses surrounding CFS/ME, particularly those which refer the ‘actuality’ of the condition, the ‘malingering’ and ‘complaining’ nature of those affected by it, and the debate regarding its status as a ‘psychological’ or ‘physical’ condition (Horton-Salway, 2001; Tucker, 2004; Ware, 1992). As a result, participants constructed particular meanings around CFS/ME, as well as particular ‘identities’ of their CYP, themselves, and others that they have come into contact with.</w:t>
      </w:r>
    </w:p>
    <w:p w14:paraId="4A92B5F1" w14:textId="77777777" w:rsidR="0075383F" w:rsidRPr="00B92AC8" w:rsidRDefault="0075383F" w:rsidP="0075383F">
      <w:pPr>
        <w:rPr>
          <w:rFonts w:cs="Arial"/>
        </w:rPr>
      </w:pPr>
    </w:p>
    <w:p w14:paraId="795AC01B" w14:textId="6293C785" w:rsidR="0075383F" w:rsidRPr="00B92AC8" w:rsidRDefault="0075383F" w:rsidP="0075383F">
      <w:pPr>
        <w:rPr>
          <w:rFonts w:cs="Arial"/>
        </w:rPr>
      </w:pPr>
      <w:r w:rsidRPr="00B92AC8">
        <w:rPr>
          <w:rFonts w:cs="Arial"/>
        </w:rPr>
        <w:t>All participants offered lengthy and detailed onset stories, utilising medical repertoires and positioning themselves as highly knowledgeable with regards to CFS/ME, which had the effect of strengthening the ‘factuality’ of their accoun</w:t>
      </w:r>
      <w:r w:rsidR="00542D0A">
        <w:rPr>
          <w:rFonts w:cs="Arial"/>
        </w:rPr>
        <w:t>ts (Tucker, 2004). Participants</w:t>
      </w:r>
      <w:r w:rsidRPr="00B92AC8">
        <w:rPr>
          <w:rFonts w:cs="Arial"/>
        </w:rPr>
        <w:t xml:space="preserve"> generally positioned CFS/ME as influencing their constructions of their CYP, with the majority of participants establishing a scene of dramatic change in what their CYP was able to do. Through constructing their CYP as very active prior to the onset of CFS/ME and positioning them as individuals who would not ‘choose’ to live such as restricted existence, participants countered any possible suggestions of ‘malingering’ (Radley &amp; Billig, 1996). </w:t>
      </w:r>
      <w:r w:rsidR="00542D0A">
        <w:rPr>
          <w:rFonts w:cs="Arial"/>
        </w:rPr>
        <w:t>Furthermore, all participants made reference to ‘viral’ and other biological factors, and their potential relevance for the CFS/ME onset. In doing so, they drew on dominant biomedical narratives and those of mind-body dualism, perhaps responding to wider societal discourses which would suggest psychosocial aetiologies or blame</w:t>
      </w:r>
      <w:r w:rsidRPr="00B92AC8">
        <w:rPr>
          <w:rFonts w:cs="Arial"/>
        </w:rPr>
        <w:t xml:space="preserve"> (</w:t>
      </w:r>
      <w:r w:rsidRPr="00B92AC8">
        <w:rPr>
          <w:rFonts w:cs="Arial"/>
          <w:szCs w:val="24"/>
        </w:rPr>
        <w:t xml:space="preserve">Fischler et al., 1997; Garro, 1994; </w:t>
      </w:r>
      <w:r w:rsidRPr="00B92AC8">
        <w:rPr>
          <w:rFonts w:cs="Arial"/>
        </w:rPr>
        <w:t xml:space="preserve">Horton-Salway, 2001; Tucker, 2004; </w:t>
      </w:r>
      <w:r w:rsidRPr="00B92AC8">
        <w:rPr>
          <w:rFonts w:cs="Arial"/>
          <w:szCs w:val="24"/>
        </w:rPr>
        <w:t>White &amp; Schweitzer, 2000</w:t>
      </w:r>
      <w:r w:rsidRPr="00B92AC8">
        <w:rPr>
          <w:rFonts w:cs="Arial"/>
        </w:rPr>
        <w:t>).</w:t>
      </w:r>
    </w:p>
    <w:p w14:paraId="2988B8AE" w14:textId="77777777" w:rsidR="0075383F" w:rsidRPr="00B92AC8" w:rsidRDefault="0075383F" w:rsidP="0075383F">
      <w:pPr>
        <w:rPr>
          <w:rFonts w:cs="Arial"/>
        </w:rPr>
      </w:pPr>
    </w:p>
    <w:p w14:paraId="7D21C233" w14:textId="6A30FB30" w:rsidR="0075383F" w:rsidRPr="00B92AC8" w:rsidRDefault="0075383F" w:rsidP="0075383F">
      <w:pPr>
        <w:rPr>
          <w:rFonts w:cs="Arial"/>
        </w:rPr>
      </w:pPr>
      <w:r w:rsidRPr="00B92AC8">
        <w:rPr>
          <w:rFonts w:cs="Arial"/>
        </w:rPr>
        <w:t xml:space="preserve">All participants frequently narrated their experiences with </w:t>
      </w:r>
      <w:r w:rsidR="00274E4D" w:rsidRPr="00B92AC8">
        <w:rPr>
          <w:rFonts w:cs="Arial"/>
        </w:rPr>
        <w:t>health and school professionals</w:t>
      </w:r>
      <w:r w:rsidRPr="00B92AC8">
        <w:rPr>
          <w:rFonts w:cs="Arial"/>
        </w:rPr>
        <w:t>. In doing so, they often positioned themselves in ‘stories of battle’, emphasising the unhelpfulness of professionals and establishing a scene of support being ‘withheld’. Indeed,</w:t>
      </w:r>
      <w:r w:rsidR="00274E4D" w:rsidRPr="00B92AC8">
        <w:rPr>
          <w:rFonts w:cs="Arial"/>
        </w:rPr>
        <w:t xml:space="preserve"> they frequently </w:t>
      </w:r>
      <w:r w:rsidRPr="00B92AC8">
        <w:rPr>
          <w:rFonts w:cs="Arial"/>
        </w:rPr>
        <w:t>characterised CFS/ME as positioning them, and their CYP, in opposition to health professionals, school professionals, friends, and wider society. However, most participants constructed themselves as ‘experts’</w:t>
      </w:r>
      <w:r w:rsidR="00100D1F">
        <w:rPr>
          <w:rFonts w:cs="Arial"/>
        </w:rPr>
        <w:t>, either through their own prior illness or through a process of research prompted by their CYP’s illness,</w:t>
      </w:r>
      <w:r w:rsidRPr="00B92AC8">
        <w:rPr>
          <w:rFonts w:cs="Arial"/>
        </w:rPr>
        <w:t xml:space="preserve"> who were able to resolve these ‘battles’ through sharing their knowledge. </w:t>
      </w:r>
      <w:r w:rsidR="00274E4D" w:rsidRPr="00B92AC8">
        <w:rPr>
          <w:rFonts w:cs="Arial"/>
        </w:rPr>
        <w:t>Consequently, and</w:t>
      </w:r>
      <w:r w:rsidRPr="00B92AC8">
        <w:rPr>
          <w:rFonts w:cs="Arial"/>
        </w:rPr>
        <w:t xml:space="preserve"> by positioning GPs as ‘unknowledgeable’, psychological intervention as ‘unhelpful’, and support as being ‘withheld’, these narratives worked to address</w:t>
      </w:r>
      <w:r w:rsidR="00100D1F">
        <w:rPr>
          <w:rFonts w:cs="Arial"/>
        </w:rPr>
        <w:t xml:space="preserve"> those who view their CYP as ‘not really’ ill or in need of support, as well as</w:t>
      </w:r>
      <w:r w:rsidRPr="00B92AC8">
        <w:rPr>
          <w:rFonts w:cs="Arial"/>
        </w:rPr>
        <w:t xml:space="preserve"> wider societal discourses that question the severity, ‘factuality’, and biomedical nature of the condition (Ware, 1992).</w:t>
      </w:r>
    </w:p>
    <w:p w14:paraId="13241A50" w14:textId="77777777" w:rsidR="0075383F" w:rsidRPr="00B92AC8" w:rsidRDefault="0075383F" w:rsidP="0075383F">
      <w:pPr>
        <w:rPr>
          <w:rFonts w:cs="Arial"/>
        </w:rPr>
      </w:pPr>
    </w:p>
    <w:p w14:paraId="6B12253C" w14:textId="172A1389" w:rsidR="0075383F" w:rsidRPr="00B92AC8" w:rsidRDefault="0075383F" w:rsidP="0075383F">
      <w:pPr>
        <w:rPr>
          <w:rFonts w:cs="Arial"/>
        </w:rPr>
      </w:pPr>
      <w:r w:rsidRPr="00B92AC8">
        <w:rPr>
          <w:rFonts w:cs="Arial"/>
        </w:rPr>
        <w:t xml:space="preserve">A number of participants offered narratives of searching for support from others, constructing those with similar experiences as helpful. Participants often positioned ‘helpful’ individuals as those who </w:t>
      </w:r>
      <w:r w:rsidR="00BB0E71">
        <w:rPr>
          <w:rFonts w:cs="Arial"/>
        </w:rPr>
        <w:t>were</w:t>
      </w:r>
      <w:r w:rsidR="00BB0E71" w:rsidRPr="00B92AC8">
        <w:rPr>
          <w:rFonts w:cs="Arial"/>
        </w:rPr>
        <w:t xml:space="preserve"> </w:t>
      </w:r>
      <w:r w:rsidRPr="00B92AC8">
        <w:rPr>
          <w:rFonts w:cs="Arial"/>
        </w:rPr>
        <w:t>‘knowledgeable’ about the condition, further enhancing the view that ‘knowledgeable’ people legitimise the condition (Tucker, 2004). However, a number of participants also appeared to be working to separate themselves from ‘similar others’, with ‘stories of seeking social support’ serving to highlight the dilemmas faced by mothers of ‘CYP with CFS/ME’ - needing support from others in similar situations of ill-health, but not wishing to be seen as similar to them</w:t>
      </w:r>
      <w:r w:rsidR="00186471">
        <w:rPr>
          <w:rFonts w:cs="Arial"/>
        </w:rPr>
        <w:t xml:space="preserve"> due to the potentially problematic nature of being associated with a stigmatised group</w:t>
      </w:r>
      <w:r w:rsidRPr="00B92AC8">
        <w:rPr>
          <w:rFonts w:cs="Arial"/>
        </w:rPr>
        <w:t xml:space="preserve">. </w:t>
      </w:r>
    </w:p>
    <w:p w14:paraId="322B5526" w14:textId="77777777" w:rsidR="0075383F" w:rsidRPr="00B92AC8" w:rsidRDefault="0075383F" w:rsidP="0075383F">
      <w:pPr>
        <w:rPr>
          <w:rFonts w:cs="Arial"/>
        </w:rPr>
      </w:pPr>
    </w:p>
    <w:p w14:paraId="436E7170" w14:textId="42D640A0" w:rsidR="0075383F" w:rsidRDefault="0075383F" w:rsidP="0075383F">
      <w:pPr>
        <w:rPr>
          <w:rFonts w:cs="Arial"/>
        </w:rPr>
      </w:pPr>
      <w:r w:rsidRPr="00B92AC8">
        <w:rPr>
          <w:rFonts w:cs="Arial"/>
        </w:rPr>
        <w:t>Participants’ ‘stories of impact’ constructed a sense of restriction, isolation, and loss, positioning CFS/ME as placing strain on the ‘family unit’. However, while participants narrated the ‘destructive’ impact of CFS/ME on family relationships, they also positioned the family as ‘stronger together’. Indeed ‘stories of coping and adjustment’ were often related to how the family were ‘in it together’, with participants constructing an image of re-adjusted expectations, enjoyment from ‘simple pleasures’, and the importance of ‘strong’ family relationships. However, within Western cultures there appears to be an expectation for stories to end ‘happily ever after’, and there is a pressure to construct ‘quest’ narratives (Frank, 1998). While ‘restitution’ and ‘quest’ narratives appeared dominant in the majority of participants’ narrative accounts, they may have been drawing on these dominant discourses and positioning themselves in a way which would counter claims of those affected by CFS/ME as unappreciative complainers (Radley &amp; Billig, 1996).</w:t>
      </w:r>
    </w:p>
    <w:p w14:paraId="30518F32" w14:textId="77777777" w:rsidR="00186471" w:rsidRPr="00B92AC8" w:rsidRDefault="00186471" w:rsidP="0075383F">
      <w:pPr>
        <w:rPr>
          <w:rFonts w:cs="Arial"/>
          <w:szCs w:val="24"/>
        </w:rPr>
      </w:pPr>
    </w:p>
    <w:p w14:paraId="2773246E" w14:textId="310BBE1A" w:rsidR="000D7E48" w:rsidRPr="000D7E48" w:rsidRDefault="007C13AF" w:rsidP="00D902B4">
      <w:pPr>
        <w:pStyle w:val="Heading3"/>
      </w:pPr>
      <w:bookmarkStart w:id="82" w:name="_Toc452319965"/>
      <w:r w:rsidRPr="00186471">
        <w:t xml:space="preserve">4.2.2 </w:t>
      </w:r>
      <w:r w:rsidR="00186471">
        <w:t xml:space="preserve">How do Parents Construct Their Identity in the Context </w:t>
      </w:r>
      <w:r w:rsidR="00186471" w:rsidRPr="00B92AC8">
        <w:t xml:space="preserve">of </w:t>
      </w:r>
      <w:r w:rsidR="00186471">
        <w:t>L</w:t>
      </w:r>
      <w:r w:rsidR="00186471" w:rsidRPr="00B92AC8">
        <w:t>iving with a ‘CYP with CFS/ME’</w:t>
      </w:r>
      <w:r w:rsidR="0075383F" w:rsidRPr="00B92AC8">
        <w:t>?</w:t>
      </w:r>
      <w:bookmarkEnd w:id="82"/>
    </w:p>
    <w:p w14:paraId="07494FE1" w14:textId="1378F1A9" w:rsidR="0075383F" w:rsidRPr="00B92AC8" w:rsidRDefault="0075383F" w:rsidP="0075383F">
      <w:pPr>
        <w:rPr>
          <w:rFonts w:cs="Arial"/>
        </w:rPr>
      </w:pPr>
      <w:r w:rsidRPr="00B92AC8">
        <w:rPr>
          <w:rFonts w:cs="Arial"/>
          <w:szCs w:val="22"/>
        </w:rPr>
        <w:t>This study found that all participants offered narratives of the</w:t>
      </w:r>
      <w:r w:rsidR="00FD163B">
        <w:rPr>
          <w:rFonts w:cs="Arial"/>
          <w:szCs w:val="22"/>
        </w:rPr>
        <w:t>ir changing identity over time</w:t>
      </w:r>
      <w:r w:rsidRPr="00B92AC8">
        <w:rPr>
          <w:rFonts w:cs="Arial"/>
          <w:szCs w:val="22"/>
        </w:rPr>
        <w:t xml:space="preserve">. A number of participants </w:t>
      </w:r>
      <w:r w:rsidRPr="00B92AC8">
        <w:rPr>
          <w:rFonts w:cs="Arial"/>
        </w:rPr>
        <w:t xml:space="preserve">skilfully and quickly created a powerful image of CFS/ME as entirely ‘destroying’ their </w:t>
      </w:r>
      <w:r w:rsidR="00186471">
        <w:rPr>
          <w:rFonts w:cs="Arial"/>
        </w:rPr>
        <w:t>previous identities</w:t>
      </w:r>
      <w:r w:rsidRPr="00B92AC8">
        <w:rPr>
          <w:rFonts w:cs="Arial"/>
        </w:rPr>
        <w:t xml:space="preserve">. </w:t>
      </w:r>
      <w:r w:rsidRPr="00B92AC8">
        <w:rPr>
          <w:rFonts w:cs="Arial"/>
          <w:szCs w:val="22"/>
        </w:rPr>
        <w:t xml:space="preserve">Whilst the exact nature of this narrated identity change varied between participants, all drew on dominant discourses surrounding ‘working women’, ‘mothers’, </w:t>
      </w:r>
      <w:r w:rsidR="00274E4D" w:rsidRPr="00B92AC8">
        <w:rPr>
          <w:rFonts w:cs="Arial"/>
          <w:szCs w:val="22"/>
        </w:rPr>
        <w:t xml:space="preserve">and </w:t>
      </w:r>
      <w:r w:rsidRPr="00B92AC8">
        <w:rPr>
          <w:rFonts w:cs="Arial"/>
          <w:szCs w:val="22"/>
        </w:rPr>
        <w:t xml:space="preserve">‘carers’, and the conflict between the three. </w:t>
      </w:r>
      <w:r w:rsidRPr="00B92AC8">
        <w:rPr>
          <w:rFonts w:cs="Arial"/>
        </w:rPr>
        <w:t>All participants constructed a lack of choice in their inability to work, positioning themselves as individuals who would not take time off work unless absolutely necessary. In the current climate</w:t>
      </w:r>
      <w:r w:rsidR="00274E4D" w:rsidRPr="00B92AC8">
        <w:rPr>
          <w:rFonts w:cs="Arial"/>
        </w:rPr>
        <w:t xml:space="preserve"> </w:t>
      </w:r>
      <w:r w:rsidRPr="00B92AC8">
        <w:rPr>
          <w:rFonts w:cs="Arial"/>
        </w:rPr>
        <w:t>to be a mother and not to work is becoming more unusual (Vincent et al., 2004)</w:t>
      </w:r>
      <w:r w:rsidR="00E05CFF">
        <w:rPr>
          <w:rFonts w:cs="Arial"/>
        </w:rPr>
        <w:t xml:space="preserve">. Indeed, </w:t>
      </w:r>
      <w:r w:rsidR="00693E4F">
        <w:rPr>
          <w:rFonts w:cs="Arial"/>
        </w:rPr>
        <w:t>economic incentives (</w:t>
      </w:r>
      <w:r w:rsidR="005A3F47">
        <w:rPr>
          <w:rFonts w:cs="Arial"/>
        </w:rPr>
        <w:t>e.g.,</w:t>
      </w:r>
      <w:r w:rsidR="00693E4F">
        <w:rPr>
          <w:rFonts w:cs="Arial"/>
        </w:rPr>
        <w:t xml:space="preserve"> tax; </w:t>
      </w:r>
      <w:r w:rsidR="00693E4F" w:rsidRPr="00FC7CE5">
        <w:rPr>
          <w:rFonts w:cs="Arial"/>
        </w:rPr>
        <w:t>Gov.uk, 2016</w:t>
      </w:r>
      <w:r w:rsidR="00E05CFF">
        <w:rPr>
          <w:rFonts w:cs="Arial"/>
        </w:rPr>
        <w:t>) and political rhetoric actively construct the position that wom</w:t>
      </w:r>
      <w:r w:rsidR="00693E4F">
        <w:rPr>
          <w:rFonts w:cs="Arial"/>
        </w:rPr>
        <w:t>en (like men) should be working</w:t>
      </w:r>
      <w:r w:rsidR="00E05CFF">
        <w:rPr>
          <w:rFonts w:cs="Arial"/>
        </w:rPr>
        <w:t xml:space="preserve">. </w:t>
      </w:r>
      <w:r w:rsidR="00693E4F">
        <w:rPr>
          <w:rFonts w:cs="Arial"/>
        </w:rPr>
        <w:t>As a result</w:t>
      </w:r>
      <w:r w:rsidR="00E05CFF">
        <w:rPr>
          <w:rFonts w:cs="Arial"/>
        </w:rPr>
        <w:t>, those that do no</w:t>
      </w:r>
      <w:r w:rsidR="00C94B79">
        <w:rPr>
          <w:rFonts w:cs="Arial"/>
        </w:rPr>
        <w:t>t appear more and more deviant</w:t>
      </w:r>
      <w:r w:rsidR="00693E4F">
        <w:rPr>
          <w:rFonts w:cs="Arial"/>
        </w:rPr>
        <w:t>. P</w:t>
      </w:r>
      <w:r w:rsidRPr="00B92AC8">
        <w:rPr>
          <w:rFonts w:cs="Arial"/>
        </w:rPr>
        <w:t xml:space="preserve">articipants’ narratives highlighted the complexity of their position and the dilemma that they consistently face - being blamed for being neither a ’good enough working woman’ nor a ‘good enough mother’ (Backett-Milburn et al., 2008; Cunningham-Burley et al., 2006). </w:t>
      </w:r>
    </w:p>
    <w:p w14:paraId="228A1BE5" w14:textId="77777777" w:rsidR="0075383F" w:rsidRPr="00B92AC8" w:rsidRDefault="0075383F" w:rsidP="0075383F">
      <w:pPr>
        <w:rPr>
          <w:rFonts w:cs="Arial"/>
        </w:rPr>
      </w:pPr>
    </w:p>
    <w:p w14:paraId="275CD9AA" w14:textId="77777777" w:rsidR="0075383F" w:rsidRPr="00B92AC8" w:rsidRDefault="007C13AF" w:rsidP="00135610">
      <w:pPr>
        <w:pStyle w:val="Heading2"/>
      </w:pPr>
      <w:bookmarkStart w:id="83" w:name="_Toc452319966"/>
      <w:r>
        <w:t xml:space="preserve">4.3 </w:t>
      </w:r>
      <w:r w:rsidR="0075383F" w:rsidRPr="00B92AC8">
        <w:t>Situating the Findings</w:t>
      </w:r>
      <w:bookmarkEnd w:id="83"/>
    </w:p>
    <w:p w14:paraId="30170E73" w14:textId="274BCA8C" w:rsidR="0075383F" w:rsidRDefault="0075383F" w:rsidP="0075383F">
      <w:pPr>
        <w:rPr>
          <w:rFonts w:cs="Arial"/>
        </w:rPr>
      </w:pPr>
      <w:r w:rsidRPr="00B92AC8">
        <w:rPr>
          <w:rFonts w:cs="Arial"/>
        </w:rPr>
        <w:t xml:space="preserve">The results from this study have been presented alongside the research in Chapter </w:t>
      </w:r>
      <w:r w:rsidR="000A632E">
        <w:rPr>
          <w:rFonts w:cs="Arial"/>
        </w:rPr>
        <w:t>three</w:t>
      </w:r>
      <w:r w:rsidRPr="00B92AC8">
        <w:rPr>
          <w:rFonts w:cs="Arial"/>
        </w:rPr>
        <w:t xml:space="preserve"> in order to promote clarity. This section will build on this by returning to some of th</w:t>
      </w:r>
      <w:r w:rsidR="0081768A">
        <w:rPr>
          <w:rFonts w:cs="Arial"/>
        </w:rPr>
        <w:t>e literature identified in the I</w:t>
      </w:r>
      <w:r w:rsidRPr="00B92AC8">
        <w:rPr>
          <w:rFonts w:cs="Arial"/>
        </w:rPr>
        <w:t>ntroduction to consider where the findings from this study sit within the current literature base</w:t>
      </w:r>
      <w:r w:rsidRPr="00B92AC8">
        <w:rPr>
          <w:rStyle w:val="FootnoteReference"/>
          <w:rFonts w:cs="Arial"/>
        </w:rPr>
        <w:footnoteReference w:id="16"/>
      </w:r>
      <w:r w:rsidRPr="00B92AC8">
        <w:rPr>
          <w:rFonts w:cs="Arial"/>
        </w:rPr>
        <w:t>.</w:t>
      </w:r>
    </w:p>
    <w:p w14:paraId="2A88B7B9" w14:textId="77777777" w:rsidR="00D902B4" w:rsidRPr="00B92AC8" w:rsidRDefault="00D902B4" w:rsidP="0075383F">
      <w:pPr>
        <w:rPr>
          <w:rFonts w:cs="Arial"/>
        </w:rPr>
      </w:pPr>
    </w:p>
    <w:p w14:paraId="2225062A" w14:textId="77777777" w:rsidR="0075383F" w:rsidRPr="00B92AC8" w:rsidRDefault="007C13AF" w:rsidP="005170AB">
      <w:pPr>
        <w:pStyle w:val="Heading3"/>
      </w:pPr>
      <w:bookmarkStart w:id="84" w:name="_Toc452319967"/>
      <w:r>
        <w:t xml:space="preserve">4.3.1 </w:t>
      </w:r>
      <w:r w:rsidR="0075383F" w:rsidRPr="00B92AC8">
        <w:t>Impact of Caring for a ‘CYP with CFS/ME’</w:t>
      </w:r>
      <w:bookmarkEnd w:id="84"/>
    </w:p>
    <w:p w14:paraId="016A37D4" w14:textId="193B676C" w:rsidR="0075383F" w:rsidRPr="00B92AC8" w:rsidRDefault="007249A1" w:rsidP="0075383F">
      <w:pPr>
        <w:rPr>
          <w:rFonts w:cs="Arial"/>
          <w:szCs w:val="24"/>
        </w:rPr>
      </w:pPr>
      <w:r>
        <w:rPr>
          <w:rFonts w:cs="Arial"/>
        </w:rPr>
        <w:t>T</w:t>
      </w:r>
      <w:r w:rsidR="0075383F" w:rsidRPr="00B92AC8">
        <w:rPr>
          <w:rFonts w:cs="Arial"/>
        </w:rPr>
        <w:t xml:space="preserve">his research highlights </w:t>
      </w:r>
      <w:r w:rsidR="0075383F" w:rsidRPr="00B92AC8">
        <w:rPr>
          <w:rFonts w:cs="Arial"/>
          <w:szCs w:val="24"/>
        </w:rPr>
        <w:t xml:space="preserve">that </w:t>
      </w:r>
      <w:r>
        <w:rPr>
          <w:rFonts w:cs="Arial"/>
          <w:szCs w:val="24"/>
        </w:rPr>
        <w:t>parents narrate and construct</w:t>
      </w:r>
      <w:r w:rsidR="000B6E68">
        <w:rPr>
          <w:rFonts w:cs="Arial"/>
          <w:szCs w:val="24"/>
        </w:rPr>
        <w:t xml:space="preserve"> having a CYP with</w:t>
      </w:r>
      <w:r>
        <w:rPr>
          <w:rFonts w:cs="Arial"/>
          <w:szCs w:val="24"/>
        </w:rPr>
        <w:t xml:space="preserve"> </w:t>
      </w:r>
      <w:r w:rsidR="0075383F" w:rsidRPr="00B92AC8">
        <w:rPr>
          <w:rFonts w:cs="Arial"/>
          <w:szCs w:val="24"/>
        </w:rPr>
        <w:t xml:space="preserve">what is understood to be </w:t>
      </w:r>
      <w:r w:rsidR="0075383F" w:rsidRPr="00B92AC8">
        <w:rPr>
          <w:rFonts w:eastAsia="Times New Roman" w:cs="Arial"/>
          <w:bCs/>
          <w:szCs w:val="24"/>
          <w:lang w:eastAsia="en-GB"/>
        </w:rPr>
        <w:t xml:space="preserve">CFS/ME </w:t>
      </w:r>
      <w:r>
        <w:rPr>
          <w:rFonts w:eastAsia="Times New Roman" w:cs="Arial"/>
          <w:bCs/>
          <w:szCs w:val="24"/>
          <w:lang w:eastAsia="en-GB"/>
        </w:rPr>
        <w:t xml:space="preserve">as </w:t>
      </w:r>
      <w:r w:rsidR="0075383F" w:rsidRPr="00B92AC8">
        <w:rPr>
          <w:rFonts w:eastAsia="Times New Roman" w:cs="Arial"/>
          <w:bCs/>
          <w:szCs w:val="24"/>
          <w:lang w:eastAsia="en-GB"/>
        </w:rPr>
        <w:t xml:space="preserve">extremely challenging. Participants discussed aspects that mapped on to the Family Systems Illness Model </w:t>
      </w:r>
      <w:r w:rsidR="0075383F" w:rsidRPr="00B92AC8">
        <w:rPr>
          <w:rFonts w:cs="Arial"/>
          <w:szCs w:val="24"/>
        </w:rPr>
        <w:t>(Rolland, 1987; 1999; 2005; Rolland &amp; Walsh, 2006), which examines the psychosocial demands of a chronic condition (Rolland &amp; Walsh, 2006). Indeed, all participants constructed CFS/ME as having had an impact on a physical (impact of ‘caring’ on health), psychological (loss, identity), and social</w:t>
      </w:r>
      <w:r w:rsidR="00274E4D" w:rsidRPr="00B92AC8">
        <w:rPr>
          <w:rFonts w:cs="Arial"/>
          <w:szCs w:val="24"/>
        </w:rPr>
        <w:t xml:space="preserve"> (restriction, isolation)</w:t>
      </w:r>
      <w:r w:rsidR="0075383F" w:rsidRPr="00B92AC8">
        <w:rPr>
          <w:rFonts w:cs="Arial"/>
          <w:szCs w:val="24"/>
        </w:rPr>
        <w:t xml:space="preserve"> level</w:t>
      </w:r>
      <w:r w:rsidR="00543881">
        <w:rPr>
          <w:rFonts w:cs="Arial"/>
          <w:szCs w:val="24"/>
        </w:rPr>
        <w:t>, drawing on dominant cultural and societal belief systems/discourses</w:t>
      </w:r>
      <w:r w:rsidR="00E162C6">
        <w:rPr>
          <w:rFonts w:cs="Arial"/>
          <w:szCs w:val="24"/>
        </w:rPr>
        <w:t xml:space="preserve"> in doing so</w:t>
      </w:r>
      <w:r w:rsidR="0075383F" w:rsidRPr="00B92AC8">
        <w:rPr>
          <w:rFonts w:cs="Arial"/>
          <w:szCs w:val="24"/>
        </w:rPr>
        <w:t>.</w:t>
      </w:r>
      <w:r w:rsidR="00D8464E">
        <w:rPr>
          <w:rFonts w:cs="Arial"/>
          <w:szCs w:val="24"/>
        </w:rPr>
        <w:t xml:space="preserve"> Furthermore, t</w:t>
      </w:r>
      <w:r w:rsidR="00D8464E" w:rsidRPr="00B92AC8">
        <w:rPr>
          <w:rFonts w:cs="Arial"/>
          <w:szCs w:val="24"/>
        </w:rPr>
        <w:t xml:space="preserve">he sense of loss and unfairness </w:t>
      </w:r>
      <w:r w:rsidR="00D8464E">
        <w:rPr>
          <w:rFonts w:cs="Arial"/>
          <w:szCs w:val="24"/>
        </w:rPr>
        <w:t xml:space="preserve">conveyed within participants’ narrative accounts appeared particularly present in stories of transition, when expected developmental tasks did not occur </w:t>
      </w:r>
      <w:r w:rsidR="00D8464E" w:rsidRPr="00B92AC8">
        <w:rPr>
          <w:rFonts w:cs="Arial"/>
          <w:szCs w:val="24"/>
        </w:rPr>
        <w:t>(Coffey, 2006; Grey, Knafl, &amp; McCorkle, 2006;</w:t>
      </w:r>
      <w:r w:rsidR="00D8464E">
        <w:rPr>
          <w:rFonts w:cs="Arial"/>
          <w:szCs w:val="24"/>
        </w:rPr>
        <w:t xml:space="preserve"> Rolland, 1999;</w:t>
      </w:r>
      <w:r w:rsidR="00D8464E" w:rsidRPr="00B92AC8">
        <w:rPr>
          <w:rFonts w:cs="Arial"/>
          <w:szCs w:val="24"/>
        </w:rPr>
        <w:t xml:space="preserve"> Rolland &amp; Walsh, 2006; Weihs, Fisher, &amp; Baird, 2002).</w:t>
      </w:r>
      <w:r w:rsidR="0075383F" w:rsidRPr="00B92AC8">
        <w:rPr>
          <w:rFonts w:cs="Arial"/>
          <w:szCs w:val="24"/>
        </w:rPr>
        <w:t xml:space="preserve"> Both qualitative and quantitative research has suggested similar findings </w:t>
      </w:r>
      <w:r w:rsidR="00543881">
        <w:rPr>
          <w:rFonts w:cs="Arial"/>
          <w:szCs w:val="24"/>
        </w:rPr>
        <w:t xml:space="preserve">with regard to physical, psychological, and social impact </w:t>
      </w:r>
      <w:r w:rsidR="0075383F" w:rsidRPr="00B92AC8">
        <w:rPr>
          <w:rFonts w:cs="Arial"/>
          <w:szCs w:val="24"/>
        </w:rPr>
        <w:t>(</w:t>
      </w:r>
      <w:r w:rsidR="0075383F" w:rsidRPr="00B92AC8">
        <w:rPr>
          <w:rFonts w:cs="Arial"/>
        </w:rPr>
        <w:t>Mihelicova et al., 2015; Missen et al., 2012; Rangel et al., 2005; Torres-Harding et al., 2006; van de Putte et al., 2005; 2006; Webb et al., 2011)</w:t>
      </w:r>
      <w:r w:rsidR="0075383F" w:rsidRPr="00B92AC8">
        <w:rPr>
          <w:rFonts w:cs="Arial"/>
          <w:szCs w:val="24"/>
        </w:rPr>
        <w:t>. Furthermore, participants described needing to balance the care of their CYP with the needs of other family members, particularly siblings, as well as their work commitments (Barlow &amp; Ellard, 2006;</w:t>
      </w:r>
      <w:r w:rsidR="00D53D3F" w:rsidRPr="00B92AC8">
        <w:rPr>
          <w:rFonts w:cs="Arial"/>
          <w:szCs w:val="24"/>
        </w:rPr>
        <w:t xml:space="preserve"> Jackson, 1999;</w:t>
      </w:r>
      <w:r w:rsidR="0075383F" w:rsidRPr="00B92AC8">
        <w:rPr>
          <w:rFonts w:cs="Arial"/>
          <w:szCs w:val="24"/>
        </w:rPr>
        <w:t xml:space="preserve"> Mihelicova et al., 2015; Missen et al., 2012). However, </w:t>
      </w:r>
      <w:r>
        <w:rPr>
          <w:rFonts w:cs="Arial"/>
          <w:szCs w:val="24"/>
        </w:rPr>
        <w:t xml:space="preserve">in line with Frank’s ideas about the ‘rhetoric’ of ‘quest’, </w:t>
      </w:r>
      <w:r w:rsidR="0075383F" w:rsidRPr="00B92AC8">
        <w:rPr>
          <w:rFonts w:cs="Arial"/>
          <w:szCs w:val="24"/>
        </w:rPr>
        <w:t>they also</w:t>
      </w:r>
      <w:r>
        <w:rPr>
          <w:rFonts w:cs="Arial"/>
          <w:szCs w:val="24"/>
        </w:rPr>
        <w:t xml:space="preserve"> appeared to narrate</w:t>
      </w:r>
      <w:r w:rsidR="0075383F" w:rsidRPr="00B92AC8">
        <w:rPr>
          <w:rFonts w:cs="Arial"/>
          <w:szCs w:val="24"/>
        </w:rPr>
        <w:t xml:space="preserve"> ‘stories of coping and adjustment’, </w:t>
      </w:r>
      <w:r>
        <w:rPr>
          <w:rFonts w:cs="Arial"/>
          <w:szCs w:val="24"/>
        </w:rPr>
        <w:t>seeming to highlight</w:t>
      </w:r>
      <w:r w:rsidRPr="00B92AC8">
        <w:rPr>
          <w:rFonts w:cs="Arial"/>
          <w:szCs w:val="24"/>
        </w:rPr>
        <w:t xml:space="preserve"> </w:t>
      </w:r>
      <w:r w:rsidR="0075383F" w:rsidRPr="00B92AC8">
        <w:rPr>
          <w:rFonts w:cs="Arial"/>
          <w:szCs w:val="24"/>
        </w:rPr>
        <w:t xml:space="preserve">that living with a </w:t>
      </w:r>
      <w:r w:rsidR="007E7FF5">
        <w:rPr>
          <w:rFonts w:cs="Arial"/>
          <w:szCs w:val="24"/>
        </w:rPr>
        <w:t>‘</w:t>
      </w:r>
      <w:r w:rsidR="0075383F" w:rsidRPr="00B92AC8">
        <w:rPr>
          <w:rFonts w:cs="Arial"/>
          <w:szCs w:val="24"/>
        </w:rPr>
        <w:t xml:space="preserve">CYP </w:t>
      </w:r>
      <w:r w:rsidR="007E7FF5">
        <w:rPr>
          <w:rFonts w:cs="Arial"/>
          <w:szCs w:val="24"/>
        </w:rPr>
        <w:t>with</w:t>
      </w:r>
      <w:r w:rsidR="0075383F" w:rsidRPr="00B92AC8">
        <w:rPr>
          <w:rFonts w:cs="Arial"/>
          <w:szCs w:val="24"/>
        </w:rPr>
        <w:t xml:space="preserve"> CFS/ME</w:t>
      </w:r>
      <w:r w:rsidR="007E7FF5">
        <w:rPr>
          <w:rFonts w:cs="Arial"/>
          <w:szCs w:val="24"/>
        </w:rPr>
        <w:t>’</w:t>
      </w:r>
      <w:r w:rsidR="0075383F" w:rsidRPr="00B92AC8">
        <w:rPr>
          <w:rFonts w:cs="Arial"/>
          <w:szCs w:val="24"/>
        </w:rPr>
        <w:t xml:space="preserve"> was not only a negative experience. This is in line with </w:t>
      </w:r>
      <w:r w:rsidR="00543881">
        <w:rPr>
          <w:rFonts w:cs="Arial"/>
          <w:szCs w:val="24"/>
        </w:rPr>
        <w:t>ideas of resilience</w:t>
      </w:r>
      <w:r w:rsidR="0075383F" w:rsidRPr="00B92AC8">
        <w:rPr>
          <w:rFonts w:cs="Arial"/>
          <w:szCs w:val="24"/>
        </w:rPr>
        <w:t xml:space="preserve"> (Eggenberger et al., 2011; Miller &amp; Wood, 1991), and research indicating that some families report adapting to reality, strengthening their relationships, and having an opportunity to reassess priorities (Clawson, 199</w:t>
      </w:r>
      <w:r w:rsidR="00D53D3F" w:rsidRPr="00B92AC8">
        <w:rPr>
          <w:rFonts w:cs="Arial"/>
          <w:szCs w:val="24"/>
        </w:rPr>
        <w:t>6</w:t>
      </w:r>
      <w:r w:rsidR="0075383F" w:rsidRPr="00B92AC8">
        <w:rPr>
          <w:rFonts w:cs="Arial"/>
          <w:szCs w:val="24"/>
        </w:rPr>
        <w:t>; Eggenberger et al., 2011; Mihelicova et al., 2011; Rolland &amp; Walsh, 2006).</w:t>
      </w:r>
    </w:p>
    <w:p w14:paraId="62EC66D4" w14:textId="77777777" w:rsidR="0075383F" w:rsidRPr="00B92AC8" w:rsidRDefault="0075383F" w:rsidP="0075383F">
      <w:pPr>
        <w:rPr>
          <w:rFonts w:cs="Arial"/>
          <w:szCs w:val="24"/>
        </w:rPr>
      </w:pPr>
    </w:p>
    <w:p w14:paraId="2231B04E" w14:textId="23839135" w:rsidR="0075383F" w:rsidRPr="00B92AC8" w:rsidRDefault="0075383F" w:rsidP="0075383F">
      <w:pPr>
        <w:autoSpaceDE w:val="0"/>
        <w:autoSpaceDN w:val="0"/>
        <w:adjustRightInd w:val="0"/>
        <w:rPr>
          <w:rFonts w:cs="Arial"/>
        </w:rPr>
      </w:pPr>
      <w:r w:rsidRPr="00B92AC8">
        <w:rPr>
          <w:rFonts w:cs="Arial"/>
          <w:szCs w:val="24"/>
        </w:rPr>
        <w:t xml:space="preserve">A small amount of previous research has </w:t>
      </w:r>
      <w:r w:rsidR="007249A1">
        <w:rPr>
          <w:rFonts w:cs="Arial"/>
          <w:szCs w:val="24"/>
        </w:rPr>
        <w:t>suggested</w:t>
      </w:r>
      <w:r w:rsidR="007249A1" w:rsidRPr="00B92AC8">
        <w:rPr>
          <w:rFonts w:cs="Arial"/>
          <w:szCs w:val="24"/>
        </w:rPr>
        <w:t xml:space="preserve"> </w:t>
      </w:r>
      <w:r w:rsidRPr="00B92AC8">
        <w:rPr>
          <w:rFonts w:cs="Arial"/>
          <w:szCs w:val="24"/>
        </w:rPr>
        <w:t xml:space="preserve">that </w:t>
      </w:r>
      <w:r w:rsidRPr="00B92AC8">
        <w:rPr>
          <w:rFonts w:cs="Arial"/>
        </w:rPr>
        <w:t>parents of ‘CYP with CFS/ME’ report difficulties in their relationships, including feeling distanced from others, conflict within their marriage, and neglecting their relationships with other family members due to their caring role (Mihelicova et al., 2015; Missen et al., 2012; Rangel et al., 2005). However, while some of my participants did position their husbands as being initially sceptical that their CYP was ‘unwell’, for the most part they did not construct difficulties in family or marital relationsh</w:t>
      </w:r>
      <w:r w:rsidR="00376A71">
        <w:rPr>
          <w:rFonts w:cs="Arial"/>
        </w:rPr>
        <w:t>ips. It is possible that this was</w:t>
      </w:r>
      <w:r w:rsidRPr="00B92AC8">
        <w:rPr>
          <w:rFonts w:cs="Arial"/>
        </w:rPr>
        <w:t xml:space="preserve"> the result of </w:t>
      </w:r>
      <w:r w:rsidR="00542D0A">
        <w:rPr>
          <w:rFonts w:cs="Arial"/>
        </w:rPr>
        <w:t>participants’ accounts</w:t>
      </w:r>
      <w:r w:rsidRPr="00B92AC8">
        <w:rPr>
          <w:rFonts w:cs="Arial"/>
        </w:rPr>
        <w:t xml:space="preserve"> working to counter dominant narratives around psychosocial aetiologies (Ware, 1992)</w:t>
      </w:r>
      <w:r w:rsidR="00274E4D" w:rsidRPr="00B92AC8">
        <w:rPr>
          <w:rFonts w:cs="Arial"/>
        </w:rPr>
        <w:t>.</w:t>
      </w:r>
      <w:r w:rsidRPr="00B92AC8">
        <w:rPr>
          <w:rFonts w:cs="Arial"/>
        </w:rPr>
        <w:t xml:space="preserve"> Nevertheless, similar to previous research (Rangel et al., 2005), </w:t>
      </w:r>
      <w:r w:rsidR="00D07976">
        <w:rPr>
          <w:rFonts w:cs="Arial"/>
        </w:rPr>
        <w:t xml:space="preserve">these </w:t>
      </w:r>
      <w:r w:rsidRPr="00B92AC8">
        <w:rPr>
          <w:rFonts w:cs="Arial"/>
        </w:rPr>
        <w:t xml:space="preserve">participants did narrate spending significantly less time on leisure and recreational activities as a family, with </w:t>
      </w:r>
      <w:r w:rsidR="00274E4D" w:rsidRPr="00B92AC8">
        <w:rPr>
          <w:rFonts w:cs="Arial"/>
        </w:rPr>
        <w:t xml:space="preserve">the </w:t>
      </w:r>
      <w:r w:rsidRPr="00B92AC8">
        <w:rPr>
          <w:rFonts w:cs="Arial"/>
        </w:rPr>
        <w:t xml:space="preserve">activities that they do attend being limited by what the CYP was able to access. </w:t>
      </w:r>
    </w:p>
    <w:p w14:paraId="674564BE" w14:textId="77777777" w:rsidR="0075383F" w:rsidRPr="00B92AC8" w:rsidRDefault="0075383F" w:rsidP="0075383F">
      <w:pPr>
        <w:rPr>
          <w:rFonts w:cs="Arial"/>
          <w:szCs w:val="24"/>
        </w:rPr>
      </w:pPr>
    </w:p>
    <w:p w14:paraId="6C36C701" w14:textId="1B541A80" w:rsidR="0075383F" w:rsidRPr="00B92AC8" w:rsidRDefault="007249A1" w:rsidP="0075383F">
      <w:pPr>
        <w:rPr>
          <w:rFonts w:cs="Arial"/>
          <w:szCs w:val="24"/>
        </w:rPr>
      </w:pPr>
      <w:r>
        <w:rPr>
          <w:rFonts w:cs="Arial"/>
          <w:szCs w:val="24"/>
        </w:rPr>
        <w:t>These</w:t>
      </w:r>
      <w:r w:rsidRPr="00B92AC8">
        <w:rPr>
          <w:rFonts w:cs="Arial"/>
          <w:szCs w:val="24"/>
        </w:rPr>
        <w:t xml:space="preserve"> </w:t>
      </w:r>
      <w:r w:rsidR="0075383F" w:rsidRPr="00B92AC8">
        <w:rPr>
          <w:rFonts w:cs="Arial"/>
          <w:szCs w:val="24"/>
        </w:rPr>
        <w:t xml:space="preserve">participants’ narrative accounts also </w:t>
      </w:r>
      <w:r>
        <w:rPr>
          <w:rFonts w:cs="Arial"/>
          <w:szCs w:val="24"/>
        </w:rPr>
        <w:t xml:space="preserve">seemed to construct </w:t>
      </w:r>
      <w:r w:rsidR="0075383F" w:rsidRPr="00B92AC8">
        <w:rPr>
          <w:rFonts w:cs="Arial"/>
          <w:szCs w:val="24"/>
        </w:rPr>
        <w:t>a sense of isolation and lack of understanding from others. Th</w:t>
      </w:r>
      <w:r>
        <w:rPr>
          <w:rFonts w:cs="Arial"/>
          <w:szCs w:val="24"/>
        </w:rPr>
        <w:t>eir narratives appeared to draw</w:t>
      </w:r>
      <w:r w:rsidR="0075383F" w:rsidRPr="00B92AC8">
        <w:rPr>
          <w:rFonts w:cs="Arial"/>
          <w:szCs w:val="24"/>
        </w:rPr>
        <w:t xml:space="preserve"> attention to the stigma and negative discourses surrounding those affected by the condition, which many other researchers have </w:t>
      </w:r>
      <w:r>
        <w:rPr>
          <w:rFonts w:cs="Arial"/>
          <w:szCs w:val="24"/>
        </w:rPr>
        <w:t>proposed</w:t>
      </w:r>
      <w:r w:rsidRPr="00B92AC8">
        <w:rPr>
          <w:rFonts w:cs="Arial"/>
          <w:szCs w:val="24"/>
        </w:rPr>
        <w:t xml:space="preserve"> </w:t>
      </w:r>
      <w:r w:rsidR="0075383F" w:rsidRPr="00B92AC8">
        <w:rPr>
          <w:rFonts w:cs="Arial"/>
          <w:szCs w:val="24"/>
        </w:rPr>
        <w:t xml:space="preserve">(Fischler et al., 1997; Mihelicova et al., 2015; Travers &amp; Lawler, 2008; Ware, 1992; White &amp; Schweitzer, 2000). Furthermore, participants’ </w:t>
      </w:r>
      <w:r w:rsidR="00E162C6">
        <w:rPr>
          <w:rFonts w:cs="Arial"/>
          <w:szCs w:val="24"/>
        </w:rPr>
        <w:t xml:space="preserve">seemed to narrate </w:t>
      </w:r>
      <w:r w:rsidR="0075383F" w:rsidRPr="00B92AC8">
        <w:rPr>
          <w:rFonts w:cs="Arial"/>
          <w:szCs w:val="24"/>
        </w:rPr>
        <w:t>problematic interactions with a number of professionals</w:t>
      </w:r>
      <w:r w:rsidR="00E162C6">
        <w:rPr>
          <w:rFonts w:cs="Arial"/>
          <w:szCs w:val="24"/>
        </w:rPr>
        <w:t xml:space="preserve">, similar to previous research which indicated parents </w:t>
      </w:r>
      <w:r w:rsidR="0075383F" w:rsidRPr="00B92AC8">
        <w:rPr>
          <w:rFonts w:cs="Arial"/>
          <w:szCs w:val="24"/>
        </w:rPr>
        <w:t xml:space="preserve">frequently </w:t>
      </w:r>
      <w:r w:rsidR="00D07976">
        <w:rPr>
          <w:rFonts w:cs="Arial"/>
          <w:szCs w:val="24"/>
        </w:rPr>
        <w:t>feel</w:t>
      </w:r>
      <w:r w:rsidR="00D07976" w:rsidRPr="00B92AC8">
        <w:rPr>
          <w:rFonts w:cs="Arial"/>
          <w:szCs w:val="24"/>
        </w:rPr>
        <w:t xml:space="preserve"> </w:t>
      </w:r>
      <w:r w:rsidR="0075383F" w:rsidRPr="00B92AC8">
        <w:rPr>
          <w:rFonts w:cs="Arial"/>
        </w:rPr>
        <w:t xml:space="preserve">delegitimised, not listened to, inadequate as parents, helpless, and unaware of how to access care </w:t>
      </w:r>
      <w:r w:rsidR="0075383F" w:rsidRPr="00B92AC8">
        <w:rPr>
          <w:rFonts w:cs="Arial"/>
          <w:szCs w:val="24"/>
        </w:rPr>
        <w:t>(Gibson et al.,2005; Glenton, 2003; Webb et al., 2011).</w:t>
      </w:r>
      <w:r w:rsidR="00E162C6">
        <w:rPr>
          <w:rFonts w:cs="Arial"/>
          <w:szCs w:val="24"/>
        </w:rPr>
        <w:t xml:space="preserve"> However, in doing so these participants appeared to draw on constructions of their identity and narrative typologies. </w:t>
      </w:r>
    </w:p>
    <w:p w14:paraId="0C7D667B" w14:textId="77777777" w:rsidR="0075383F" w:rsidRPr="00B92AC8" w:rsidRDefault="0075383F" w:rsidP="0075383F">
      <w:pPr>
        <w:rPr>
          <w:rFonts w:cs="Arial"/>
        </w:rPr>
      </w:pPr>
    </w:p>
    <w:p w14:paraId="41D12C90" w14:textId="77777777" w:rsidR="0075383F" w:rsidRPr="00B92AC8" w:rsidRDefault="007C13AF" w:rsidP="005170AB">
      <w:pPr>
        <w:pStyle w:val="Heading3"/>
      </w:pPr>
      <w:bookmarkStart w:id="85" w:name="_Toc452319968"/>
      <w:r>
        <w:t xml:space="preserve">4.3.2 </w:t>
      </w:r>
      <w:r w:rsidR="0075383F" w:rsidRPr="00B92AC8">
        <w:t>Narratives of Parents of ‘CYP with CFS/ME’</w:t>
      </w:r>
      <w:bookmarkEnd w:id="85"/>
      <w:r w:rsidR="0075383F" w:rsidRPr="00B92AC8">
        <w:t xml:space="preserve">  </w:t>
      </w:r>
    </w:p>
    <w:p w14:paraId="10A76CC7" w14:textId="0C45765A" w:rsidR="0075383F" w:rsidRPr="00B92AC8" w:rsidRDefault="0075383F" w:rsidP="0075383F">
      <w:pPr>
        <w:rPr>
          <w:rFonts w:cs="Arial"/>
          <w:szCs w:val="24"/>
        </w:rPr>
      </w:pPr>
      <w:r w:rsidRPr="00B92AC8">
        <w:rPr>
          <w:rFonts w:cs="Arial"/>
        </w:rPr>
        <w:t xml:space="preserve">Previous research has indicated that </w:t>
      </w:r>
      <w:r w:rsidRPr="00B92AC8">
        <w:rPr>
          <w:rFonts w:cs="Arial"/>
          <w:szCs w:val="24"/>
        </w:rPr>
        <w:t>within chronic illness the orderly routine narrative is broken and cannot be sustained (Bury, 1982; Charmaz, 1983). In order t</w:t>
      </w:r>
      <w:r w:rsidR="007E7FF5">
        <w:rPr>
          <w:rFonts w:cs="Arial"/>
          <w:szCs w:val="24"/>
        </w:rPr>
        <w:t>o make sense of this ‘chaos’</w:t>
      </w:r>
      <w:r w:rsidRPr="00B92AC8">
        <w:rPr>
          <w:rFonts w:cs="Arial"/>
          <w:szCs w:val="24"/>
        </w:rPr>
        <w:t xml:space="preserve">, Frank (1995) proposes that ‘restitution’, ‘chaos’, and ‘quest’ narratives are employed. </w:t>
      </w:r>
      <w:r w:rsidR="00C60F69">
        <w:rPr>
          <w:rFonts w:cs="Arial"/>
          <w:szCs w:val="24"/>
        </w:rPr>
        <w:t>M</w:t>
      </w:r>
      <w:r w:rsidRPr="00B92AC8">
        <w:rPr>
          <w:rFonts w:cs="Arial"/>
          <w:szCs w:val="24"/>
        </w:rPr>
        <w:t>uch research has examined these narrative types within individuals affected by CFS/ME</w:t>
      </w:r>
      <w:r w:rsidR="00C60F69">
        <w:rPr>
          <w:rFonts w:cs="Arial"/>
          <w:szCs w:val="24"/>
        </w:rPr>
        <w:t xml:space="preserve">. However, within this research, mothers of ‘CYP with CFS/ME’ also </w:t>
      </w:r>
      <w:r w:rsidR="00416555">
        <w:rPr>
          <w:rFonts w:cs="Arial"/>
          <w:szCs w:val="24"/>
        </w:rPr>
        <w:t xml:space="preserve">appeared to construct </w:t>
      </w:r>
      <w:r w:rsidRPr="00B92AC8">
        <w:rPr>
          <w:rFonts w:cs="Arial"/>
          <w:szCs w:val="24"/>
        </w:rPr>
        <w:t>‘restitution’, ‘chaos’, and ‘quest’ narratives in their accounts</w:t>
      </w:r>
      <w:r w:rsidR="007956B5">
        <w:rPr>
          <w:rFonts w:cs="Arial"/>
          <w:szCs w:val="24"/>
        </w:rPr>
        <w:t xml:space="preserve"> as they tried</w:t>
      </w:r>
      <w:r w:rsidR="00C60F69">
        <w:rPr>
          <w:rFonts w:cs="Arial"/>
          <w:szCs w:val="24"/>
        </w:rPr>
        <w:t xml:space="preserve"> to make sense of their experiences, which has not been observed in other research</w:t>
      </w:r>
      <w:r w:rsidRPr="00B92AC8">
        <w:rPr>
          <w:rFonts w:cs="Arial"/>
          <w:szCs w:val="24"/>
        </w:rPr>
        <w:t xml:space="preserve">. Additionally, a number of participants’ narratives worked to present </w:t>
      </w:r>
      <w:r w:rsidRPr="00B92AC8">
        <w:rPr>
          <w:rFonts w:cs="Arial"/>
        </w:rPr>
        <w:t xml:space="preserve">themselves as ‘normal’ people who are coping (Radley, 1994). However, similar to narrative research from Carter and Martin (2004), they also highlighted the ‘battles’ and </w:t>
      </w:r>
      <w:r w:rsidRPr="00B92AC8">
        <w:rPr>
          <w:rFonts w:cs="Arial"/>
          <w:szCs w:val="24"/>
        </w:rPr>
        <w:t>persistence required to achieve professional support, uncertainty over the future, and experiences of feeling disbelieved and stigmatised. In a confusing condition such as CFS/ME, participants appeared to be using narratives to try and make sense of the illness and their experiences, as has been seen in previous research (Bruner, 2004; Carter &amp; Martin, 2004; Cooper, 1997; Kuyper &amp; Wester, 1998). Additionally</w:t>
      </w:r>
      <w:r w:rsidR="00170FC6">
        <w:rPr>
          <w:rFonts w:cs="Arial"/>
          <w:szCs w:val="24"/>
        </w:rPr>
        <w:t>,</w:t>
      </w:r>
      <w:r w:rsidRPr="00B92AC8">
        <w:rPr>
          <w:rFonts w:cs="Arial"/>
          <w:szCs w:val="24"/>
        </w:rPr>
        <w:t xml:space="preserve"> they appear</w:t>
      </w:r>
      <w:r w:rsidR="00170FC6">
        <w:rPr>
          <w:rFonts w:cs="Arial"/>
          <w:szCs w:val="24"/>
        </w:rPr>
        <w:t>ed</w:t>
      </w:r>
      <w:r w:rsidRPr="00B92AC8">
        <w:rPr>
          <w:rFonts w:cs="Arial"/>
          <w:szCs w:val="24"/>
        </w:rPr>
        <w:t xml:space="preserve"> to be making sense of their own ‘biographical disruption’ through constructing narratives of the</w:t>
      </w:r>
      <w:r w:rsidR="00C60F69">
        <w:rPr>
          <w:rFonts w:cs="Arial"/>
          <w:szCs w:val="24"/>
        </w:rPr>
        <w:t xml:space="preserve">ir own identity in relation to </w:t>
      </w:r>
      <w:r w:rsidRPr="00B92AC8">
        <w:rPr>
          <w:rFonts w:cs="Arial"/>
          <w:szCs w:val="24"/>
        </w:rPr>
        <w:t xml:space="preserve">CFS/ME, as well as that of their CYP. </w:t>
      </w:r>
    </w:p>
    <w:p w14:paraId="0204C751" w14:textId="77777777" w:rsidR="0075383F" w:rsidRPr="00B92AC8" w:rsidRDefault="0075383F" w:rsidP="0075383F">
      <w:pPr>
        <w:rPr>
          <w:rFonts w:cs="Arial"/>
        </w:rPr>
      </w:pPr>
    </w:p>
    <w:p w14:paraId="0C5F2AAC" w14:textId="77777777" w:rsidR="0075383F" w:rsidRPr="00B92AC8" w:rsidRDefault="007C13AF" w:rsidP="00135610">
      <w:pPr>
        <w:pStyle w:val="Heading2"/>
      </w:pPr>
      <w:bookmarkStart w:id="86" w:name="_Toc452319969"/>
      <w:r>
        <w:t xml:space="preserve">4.4 </w:t>
      </w:r>
      <w:r w:rsidR="0075383F" w:rsidRPr="00B92AC8">
        <w:t>Clinical Relevance and Implications</w:t>
      </w:r>
      <w:bookmarkEnd w:id="86"/>
      <w:r w:rsidR="0075383F" w:rsidRPr="00B92AC8">
        <w:t xml:space="preserve"> </w:t>
      </w:r>
    </w:p>
    <w:p w14:paraId="7D153271" w14:textId="7FCA6EEC" w:rsidR="0075383F" w:rsidRPr="00B92AC8" w:rsidRDefault="000B6E68" w:rsidP="0075383F">
      <w:pPr>
        <w:rPr>
          <w:rFonts w:cs="Arial"/>
        </w:rPr>
      </w:pPr>
      <w:r>
        <w:rPr>
          <w:rFonts w:cs="Arial"/>
        </w:rPr>
        <w:t>T</w:t>
      </w:r>
      <w:r w:rsidRPr="00B92AC8">
        <w:rPr>
          <w:rFonts w:cs="Arial"/>
        </w:rPr>
        <w:t>his research</w:t>
      </w:r>
      <w:r>
        <w:rPr>
          <w:rFonts w:cs="Arial"/>
        </w:rPr>
        <w:t xml:space="preserve"> has</w:t>
      </w:r>
      <w:r w:rsidRPr="00B92AC8">
        <w:rPr>
          <w:rFonts w:cs="Arial"/>
        </w:rPr>
        <w:t xml:space="preserve"> </w:t>
      </w:r>
      <w:r w:rsidR="009207C9">
        <w:rPr>
          <w:rFonts w:cs="Arial"/>
        </w:rPr>
        <w:t>proposed</w:t>
      </w:r>
      <w:r w:rsidRPr="00B92AC8">
        <w:rPr>
          <w:rFonts w:cs="Arial"/>
        </w:rPr>
        <w:t xml:space="preserve"> </w:t>
      </w:r>
      <w:r w:rsidRPr="00B92AC8">
        <w:rPr>
          <w:rFonts w:cs="Arial"/>
          <w:szCs w:val="24"/>
        </w:rPr>
        <w:t xml:space="preserve">that </w:t>
      </w:r>
      <w:r>
        <w:rPr>
          <w:rFonts w:cs="Arial"/>
          <w:szCs w:val="24"/>
        </w:rPr>
        <w:t>parents construct having a CYP affected by</w:t>
      </w:r>
      <w:r w:rsidRPr="00B92AC8">
        <w:rPr>
          <w:rFonts w:cs="Arial"/>
          <w:szCs w:val="24"/>
        </w:rPr>
        <w:t xml:space="preserve"> </w:t>
      </w:r>
      <w:r w:rsidRPr="00B92AC8">
        <w:rPr>
          <w:rFonts w:eastAsia="Times New Roman" w:cs="Arial"/>
          <w:bCs/>
          <w:szCs w:val="24"/>
          <w:lang w:eastAsia="en-GB"/>
        </w:rPr>
        <w:t xml:space="preserve">CFS/ME </w:t>
      </w:r>
      <w:r>
        <w:rPr>
          <w:rFonts w:eastAsia="Times New Roman" w:cs="Arial"/>
          <w:bCs/>
          <w:szCs w:val="24"/>
          <w:lang w:eastAsia="en-GB"/>
        </w:rPr>
        <w:t xml:space="preserve">as </w:t>
      </w:r>
      <w:r w:rsidRPr="00B92AC8">
        <w:rPr>
          <w:rFonts w:eastAsia="Times New Roman" w:cs="Arial"/>
          <w:bCs/>
          <w:szCs w:val="24"/>
          <w:lang w:eastAsia="en-GB"/>
        </w:rPr>
        <w:t>extremely challenging</w:t>
      </w:r>
      <w:r>
        <w:rPr>
          <w:rFonts w:eastAsia="Times New Roman" w:cs="Arial"/>
          <w:bCs/>
          <w:szCs w:val="24"/>
          <w:lang w:eastAsia="en-GB"/>
        </w:rPr>
        <w:t>, offering narratives</w:t>
      </w:r>
      <w:r w:rsidR="009207C9">
        <w:rPr>
          <w:rFonts w:eastAsia="Times New Roman" w:cs="Arial"/>
          <w:bCs/>
          <w:szCs w:val="24"/>
          <w:lang w:eastAsia="en-GB"/>
        </w:rPr>
        <w:t xml:space="preserve"> which highlight</w:t>
      </w:r>
      <w:r w:rsidR="00C60F69">
        <w:rPr>
          <w:rFonts w:eastAsia="Times New Roman" w:cs="Arial"/>
          <w:bCs/>
          <w:szCs w:val="24"/>
          <w:lang w:eastAsia="en-GB"/>
        </w:rPr>
        <w:t xml:space="preserve"> </w:t>
      </w:r>
      <w:r>
        <w:rPr>
          <w:rFonts w:cs="Arial"/>
        </w:rPr>
        <w:t>the impact on them and</w:t>
      </w:r>
      <w:r w:rsidR="0075383F" w:rsidRPr="00B92AC8">
        <w:rPr>
          <w:rFonts w:cs="Arial"/>
        </w:rPr>
        <w:t xml:space="preserve"> the family’s lifestyle more generally. W</w:t>
      </w:r>
      <w:r w:rsidR="0075383F" w:rsidRPr="00B92AC8">
        <w:rPr>
          <w:rFonts w:cs="Arial"/>
          <w:szCs w:val="24"/>
        </w:rPr>
        <w:t>hile NICE guidelines (2007) recommend that parents should be involved in the care of CYP diagnosed with CFS/ME wherever possible, there are very few references to the support that should be provided to family members. I</w:t>
      </w:r>
      <w:r w:rsidR="0075383F" w:rsidRPr="00B92AC8">
        <w:rPr>
          <w:rFonts w:cs="Arial"/>
        </w:rPr>
        <w:t>n line with recommendations in the DoH Carers Strategy (2014), t</w:t>
      </w:r>
      <w:r w:rsidR="0075383F" w:rsidRPr="00B92AC8">
        <w:rPr>
          <w:rFonts w:cs="Arial"/>
          <w:szCs w:val="24"/>
        </w:rPr>
        <w:t>he narrative accounts of p</w:t>
      </w:r>
      <w:r w:rsidR="0075383F" w:rsidRPr="00B92AC8">
        <w:rPr>
          <w:rFonts w:cs="Arial"/>
        </w:rPr>
        <w:t>a</w:t>
      </w:r>
      <w:r w:rsidR="00542D0A">
        <w:rPr>
          <w:rFonts w:cs="Arial"/>
        </w:rPr>
        <w:t>rticipants</w:t>
      </w:r>
      <w:r w:rsidR="0075383F" w:rsidRPr="00B92AC8">
        <w:rPr>
          <w:rFonts w:cs="Arial"/>
        </w:rPr>
        <w:t xml:space="preserve"> suggest that the provision of more formalised support is needed, thereby drawing attention to the need to revise the current NICE guidelines (2007). Indeed, for some parents, having an opportunity to explore and make sense of their experiences of CFS/ME, and the resulting thoughts and feelings, would be beneficial. Furthermore, participants’ narratives </w:t>
      </w:r>
      <w:r>
        <w:rPr>
          <w:rFonts w:cs="Arial"/>
        </w:rPr>
        <w:t>seem to suggest</w:t>
      </w:r>
      <w:r w:rsidR="0075383F" w:rsidRPr="00B92AC8">
        <w:rPr>
          <w:rFonts w:cs="Arial"/>
        </w:rPr>
        <w:t xml:space="preserve"> that all members of the family are affected by living with a ‘CYP with CFS/ME’. They </w:t>
      </w:r>
      <w:r w:rsidR="00C60F69">
        <w:rPr>
          <w:rFonts w:cs="Arial"/>
        </w:rPr>
        <w:t>offered constructions of</w:t>
      </w:r>
      <w:r w:rsidR="0075383F" w:rsidRPr="00B92AC8">
        <w:rPr>
          <w:rFonts w:cs="Arial"/>
        </w:rPr>
        <w:t xml:space="preserve"> the impact that CFS/ME had on siblings, family relationships, and the ability to spend time as a ‘family unit’. This highlighted that all those around the young person may benefit from support. Therefore, it may be beneficial for services to consider the wider system, and interventions that might address the impact that CFS/ME can have on others (</w:t>
      </w:r>
      <w:r w:rsidR="005A3F47">
        <w:rPr>
          <w:rFonts w:cs="Arial"/>
        </w:rPr>
        <w:t>e.g.,</w:t>
      </w:r>
      <w:r w:rsidR="0075383F" w:rsidRPr="00B92AC8">
        <w:rPr>
          <w:rFonts w:cs="Arial"/>
        </w:rPr>
        <w:t xml:space="preserve"> a systemic therapeutic intervention for families).</w:t>
      </w:r>
    </w:p>
    <w:p w14:paraId="313D211F" w14:textId="77777777" w:rsidR="0075383F" w:rsidRPr="00B92AC8" w:rsidRDefault="0075383F" w:rsidP="0075383F">
      <w:pPr>
        <w:rPr>
          <w:rFonts w:cs="Arial"/>
        </w:rPr>
      </w:pPr>
    </w:p>
    <w:p w14:paraId="112C76B6" w14:textId="26EC03E8" w:rsidR="0075383F" w:rsidRPr="00B92AC8" w:rsidRDefault="0075383F" w:rsidP="0075383F">
      <w:pPr>
        <w:rPr>
          <w:rFonts w:cs="Arial"/>
        </w:rPr>
      </w:pPr>
      <w:r w:rsidRPr="00B92AC8">
        <w:rPr>
          <w:rFonts w:cs="Arial"/>
        </w:rPr>
        <w:t xml:space="preserve">Throughout their narrative accounts participants frequently drew on dominant discourses surrounding CFS/ME, and a lack of understanding received from friends as well as various professionals. A number of participants referred to ‘yuppie flu’ and the disbelief received from others, highlighting the stigma associated with the condition. </w:t>
      </w:r>
      <w:r w:rsidRPr="00B92AC8">
        <w:rPr>
          <w:rFonts w:cs="Arial"/>
          <w:szCs w:val="24"/>
        </w:rPr>
        <w:t>The scepticism, self-doubt, stigma, secrecy, and social isolation reported by those with CFS/ME is suggested to contribute to their psychological suffering (Travers &amp; Lawler, 2008; Ware, 1992).</w:t>
      </w:r>
      <w:r w:rsidRPr="00B92AC8">
        <w:rPr>
          <w:rFonts w:cs="Arial"/>
        </w:rPr>
        <w:t xml:space="preserve"> As a result, there appears to be a need for increasing awareness and understanding of the condition</w:t>
      </w:r>
      <w:r w:rsidR="00E50D3B">
        <w:rPr>
          <w:rFonts w:cs="Arial"/>
        </w:rPr>
        <w:t>, and the narrated experience of those surrounding it,</w:t>
      </w:r>
      <w:r w:rsidRPr="00B92AC8">
        <w:rPr>
          <w:rFonts w:cs="Arial"/>
        </w:rPr>
        <w:t xml:space="preserve"> to reduce the negative stereotypes and beliefs which are associated with it. This work could be undertaken by Service Users, registered charities, and/or health care professionals, with a need for this at both a community (wider public, school pupils) and professional level. Indeed, findings from this research draw attention to the importance of also providing training programs to health and school professionals, increasing awareness of CFS/ME and its impact for both the CYP experiencing the condition and their parents. </w:t>
      </w:r>
    </w:p>
    <w:p w14:paraId="71D2CC6D" w14:textId="77777777" w:rsidR="0075383F" w:rsidRPr="00B92AC8" w:rsidRDefault="0075383F" w:rsidP="0075383F">
      <w:pPr>
        <w:rPr>
          <w:rFonts w:cs="Arial"/>
        </w:rPr>
      </w:pPr>
    </w:p>
    <w:p w14:paraId="3EF96729" w14:textId="434D870B" w:rsidR="0075383F" w:rsidRPr="00B92AC8" w:rsidRDefault="007359E2" w:rsidP="0075383F">
      <w:pPr>
        <w:rPr>
          <w:rFonts w:cs="Arial"/>
        </w:rPr>
      </w:pPr>
      <w:r>
        <w:rPr>
          <w:rFonts w:cs="Arial"/>
        </w:rPr>
        <w:t>A</w:t>
      </w:r>
      <w:r w:rsidR="0075383F" w:rsidRPr="00B92AC8">
        <w:rPr>
          <w:rFonts w:cs="Arial"/>
        </w:rPr>
        <w:t xml:space="preserve"> particularly striking characteristic of all narrative accounts was the influence of societal discourses around being a ‘working mother’, and the impact of caring for a </w:t>
      </w:r>
      <w:r w:rsidR="00277ACE" w:rsidRPr="00B92AC8">
        <w:rPr>
          <w:rFonts w:cs="Arial"/>
        </w:rPr>
        <w:t>‘</w:t>
      </w:r>
      <w:r w:rsidR="0075383F" w:rsidRPr="00B92AC8">
        <w:rPr>
          <w:rFonts w:cs="Arial"/>
        </w:rPr>
        <w:t>CYP</w:t>
      </w:r>
      <w:r w:rsidR="00277ACE" w:rsidRPr="00B92AC8">
        <w:rPr>
          <w:rFonts w:cs="Arial"/>
        </w:rPr>
        <w:t xml:space="preserve"> with </w:t>
      </w:r>
      <w:r w:rsidR="0075383F" w:rsidRPr="00B92AC8">
        <w:rPr>
          <w:rFonts w:cs="Arial"/>
        </w:rPr>
        <w:t>CFS/ME</w:t>
      </w:r>
      <w:r w:rsidR="00277ACE" w:rsidRPr="00B92AC8">
        <w:rPr>
          <w:rFonts w:cs="Arial"/>
        </w:rPr>
        <w:t>’</w:t>
      </w:r>
      <w:r w:rsidR="0075383F" w:rsidRPr="00B92AC8">
        <w:rPr>
          <w:rFonts w:cs="Arial"/>
        </w:rPr>
        <w:t xml:space="preserve"> on the identity constructed by participants. </w:t>
      </w:r>
      <w:r>
        <w:rPr>
          <w:rFonts w:cs="Arial"/>
        </w:rPr>
        <w:t>W</w:t>
      </w:r>
      <w:r w:rsidRPr="00B92AC8">
        <w:rPr>
          <w:rFonts w:cs="Arial"/>
        </w:rPr>
        <w:t xml:space="preserve">hile </w:t>
      </w:r>
      <w:r>
        <w:rPr>
          <w:rFonts w:cs="Arial"/>
        </w:rPr>
        <w:t>I did not set out to look at mothers in particular, the gendered nature of childcare, and who is available and inclined to participate in research became evident early on in recruitment.</w:t>
      </w:r>
      <w:r w:rsidR="00FB0704">
        <w:rPr>
          <w:rFonts w:cs="Arial"/>
        </w:rPr>
        <w:t xml:space="preserve"> T</w:t>
      </w:r>
      <w:r>
        <w:rPr>
          <w:rFonts w:cs="Arial"/>
        </w:rPr>
        <w:t>his allowed for t</w:t>
      </w:r>
      <w:r w:rsidR="0075383F" w:rsidRPr="00B92AC8">
        <w:rPr>
          <w:rFonts w:cs="Arial"/>
        </w:rPr>
        <w:t xml:space="preserve">he dilemmas present in participants’ narrative accounts in relation to </w:t>
      </w:r>
      <w:r w:rsidR="00635C29">
        <w:rPr>
          <w:rFonts w:cs="Arial"/>
        </w:rPr>
        <w:t xml:space="preserve">identity and </w:t>
      </w:r>
      <w:r w:rsidR="0075383F" w:rsidRPr="00B92AC8">
        <w:rPr>
          <w:rFonts w:cs="Arial"/>
        </w:rPr>
        <w:t>being a ‘working woman’, ‘mother’, and/or ‘carer’</w:t>
      </w:r>
      <w:r>
        <w:rPr>
          <w:rFonts w:cs="Arial"/>
        </w:rPr>
        <w:t>, to become evident</w:t>
      </w:r>
      <w:r w:rsidR="0075383F" w:rsidRPr="00B92AC8">
        <w:rPr>
          <w:rFonts w:cs="Arial"/>
        </w:rPr>
        <w:t xml:space="preserve">. Furthermore, for some participants there appeared to be a drive or cultural imperative to share ‘restitution’ or ‘quest’ narratives, potentially silencing ‘chaos’ narratives in the process. Societal pressures may ‘silence’ these more difficult narratives, and therefore parents of </w:t>
      </w:r>
      <w:r w:rsidR="00277ACE" w:rsidRPr="00B92AC8">
        <w:rPr>
          <w:rFonts w:cs="Arial"/>
        </w:rPr>
        <w:t>‘</w:t>
      </w:r>
      <w:r w:rsidR="0075383F" w:rsidRPr="00B92AC8">
        <w:rPr>
          <w:rFonts w:cs="Arial"/>
        </w:rPr>
        <w:t>CYP</w:t>
      </w:r>
      <w:r w:rsidR="00277ACE" w:rsidRPr="00B92AC8">
        <w:rPr>
          <w:rFonts w:cs="Arial"/>
        </w:rPr>
        <w:t xml:space="preserve"> with</w:t>
      </w:r>
      <w:r w:rsidR="0075383F" w:rsidRPr="00B92AC8">
        <w:rPr>
          <w:rFonts w:cs="Arial"/>
        </w:rPr>
        <w:t xml:space="preserve"> CFS/ME</w:t>
      </w:r>
      <w:r w:rsidR="00277ACE" w:rsidRPr="00B92AC8">
        <w:rPr>
          <w:rFonts w:cs="Arial"/>
        </w:rPr>
        <w:t>’</w:t>
      </w:r>
      <w:r w:rsidR="0075383F" w:rsidRPr="00B92AC8">
        <w:rPr>
          <w:rFonts w:cs="Arial"/>
        </w:rPr>
        <w:t xml:space="preserve"> may face the dilemma of whether or not to share this important aspect of their story. Consequently, perhaps one of the most significant recommendations to emerge from this research is for professionals to not only consider the wider societal and cultural discourses that are present around CFS/ME, but also the influence of dominant discourses around mothers and their choice/ability to work or not, as well as societal pressures to share a ‘particular type’ of story. As a result, professionals would be able to consider how interactions with mothers caring for a CYP affected by the condition may be shaped by the identity constructed by the individual, and in doing so, enhance the ‘therapeutic/working alliance’.</w:t>
      </w:r>
    </w:p>
    <w:p w14:paraId="00F76996" w14:textId="77777777" w:rsidR="0075383F" w:rsidRPr="00B92AC8" w:rsidRDefault="0075383F" w:rsidP="0075383F">
      <w:pPr>
        <w:rPr>
          <w:rFonts w:cs="Arial"/>
        </w:rPr>
      </w:pPr>
    </w:p>
    <w:p w14:paraId="2E9A633B" w14:textId="77777777" w:rsidR="0075383F" w:rsidRPr="00B92AC8" w:rsidRDefault="007C13AF" w:rsidP="00135610">
      <w:pPr>
        <w:pStyle w:val="Heading2"/>
      </w:pPr>
      <w:bookmarkStart w:id="87" w:name="_Toc452319970"/>
      <w:r>
        <w:t xml:space="preserve">4.5 </w:t>
      </w:r>
      <w:r w:rsidR="0075383F" w:rsidRPr="00B92AC8">
        <w:t>Methodological Reflections</w:t>
      </w:r>
      <w:bookmarkEnd w:id="87"/>
    </w:p>
    <w:p w14:paraId="73DD89B3" w14:textId="3C851CCC" w:rsidR="0075383F" w:rsidRPr="00B92AC8" w:rsidRDefault="007C13AF" w:rsidP="005170AB">
      <w:pPr>
        <w:pStyle w:val="Heading3"/>
      </w:pPr>
      <w:bookmarkStart w:id="88" w:name="_Toc452319971"/>
      <w:r>
        <w:t xml:space="preserve">4.5.1 </w:t>
      </w:r>
      <w:r w:rsidR="0075383F" w:rsidRPr="00B92AC8">
        <w:t>Strengths</w:t>
      </w:r>
      <w:bookmarkEnd w:id="88"/>
    </w:p>
    <w:p w14:paraId="14F8975F" w14:textId="55487678" w:rsidR="0075383F" w:rsidRPr="00B92AC8" w:rsidRDefault="0075383F" w:rsidP="0075383F">
      <w:pPr>
        <w:rPr>
          <w:rFonts w:cs="Arial"/>
        </w:rPr>
      </w:pPr>
      <w:r w:rsidRPr="00B92AC8">
        <w:rPr>
          <w:rFonts w:cs="Arial"/>
        </w:rPr>
        <w:t xml:space="preserve">A main strength of this research is that it was innovative and explored the narrated experiences of parents living with </w:t>
      </w:r>
      <w:r w:rsidR="00452CD3" w:rsidRPr="00B92AC8">
        <w:rPr>
          <w:rFonts w:cs="Arial"/>
        </w:rPr>
        <w:t>‘</w:t>
      </w:r>
      <w:r w:rsidRPr="00B92AC8">
        <w:rPr>
          <w:rFonts w:cs="Arial"/>
        </w:rPr>
        <w:t xml:space="preserve">CYP </w:t>
      </w:r>
      <w:r w:rsidR="00452CD3" w:rsidRPr="00B92AC8">
        <w:rPr>
          <w:rFonts w:cs="Arial"/>
        </w:rPr>
        <w:t xml:space="preserve">with </w:t>
      </w:r>
      <w:r w:rsidRPr="00B92AC8">
        <w:rPr>
          <w:rFonts w:cs="Arial"/>
        </w:rPr>
        <w:t>CFS/ME</w:t>
      </w:r>
      <w:r w:rsidR="00452CD3" w:rsidRPr="00B92AC8">
        <w:rPr>
          <w:rFonts w:cs="Arial"/>
        </w:rPr>
        <w:t>’</w:t>
      </w:r>
      <w:r w:rsidRPr="00B92AC8">
        <w:rPr>
          <w:rFonts w:cs="Arial"/>
        </w:rPr>
        <w:t xml:space="preserve"> in a way that has not been done before. While it is not possible to generalise the findings from this research (which was never the intention), it is possible to learn from them. Indeed, they are able to contribute to our understanding of this particular area and as discussed above, can inform service provision: increasing clinicians’ awareness of how to support parents throughout their experiences of CFS/ME. Furthermore, the narrative approach enabled detailed analysis of the stories and the storytelling through its consideration of the situational, societal, and cultural context (Wells, 2011). This is particularly important in the area of contested illness as, through examining psychological and social factors in meaning making, it allowed for counter-narratives to dominant discourses to be considered. This can promote a shift from stigmatisation and expand what is understood to be a CFS/ME experience. Much previous research has recruited parents of CYP affected by CFS/ME from specialist services. Therefore, it could also be argued that recruiting participants through carers’ charities is a strength, allowing for alternative narratives to be heard. Furthermore, while the narratives were co-constructed between myself and participants (Riessman, 2008),</w:t>
      </w:r>
      <w:r w:rsidRPr="00B92AC8">
        <w:rPr>
          <w:rFonts w:cs="Arial"/>
          <w:b/>
        </w:rPr>
        <w:t xml:space="preserve"> </w:t>
      </w:r>
      <w:r w:rsidRPr="00B92AC8">
        <w:rPr>
          <w:rFonts w:cs="Arial"/>
        </w:rPr>
        <w:t>it is of note that participants offered lengthy narratives in respon</w:t>
      </w:r>
      <w:r w:rsidR="00081826">
        <w:rPr>
          <w:rFonts w:cs="Arial"/>
        </w:rPr>
        <w:t>se to the topic guide questions</w:t>
      </w:r>
      <w:r w:rsidRPr="00B92AC8">
        <w:rPr>
          <w:rFonts w:cs="Arial"/>
        </w:rPr>
        <w:t xml:space="preserve"> and </w:t>
      </w:r>
      <w:r w:rsidR="00F46C2D">
        <w:rPr>
          <w:rFonts w:cs="Arial"/>
        </w:rPr>
        <w:t xml:space="preserve">required minimal prompting. Furthermore, </w:t>
      </w:r>
      <w:r w:rsidRPr="00B92AC8">
        <w:rPr>
          <w:rFonts w:cs="Arial"/>
        </w:rPr>
        <w:t>I made minimal contribution in order not to ‘interrupt’ their story. Therefore, the decision to ask open questions and minimise my directive influence (other than the topic guides) could also be regarded as a strength</w:t>
      </w:r>
      <w:r w:rsidR="005C2251" w:rsidRPr="00B92AC8">
        <w:rPr>
          <w:rFonts w:cs="Arial"/>
        </w:rPr>
        <w:t xml:space="preserve">, potentially allowing </w:t>
      </w:r>
      <w:r w:rsidRPr="00B92AC8">
        <w:rPr>
          <w:rFonts w:cs="Arial"/>
        </w:rPr>
        <w:t xml:space="preserve">more of the participants’ stories to materialise. </w:t>
      </w:r>
    </w:p>
    <w:p w14:paraId="1FD3D2A2" w14:textId="77777777" w:rsidR="0075383F" w:rsidRPr="00B92AC8" w:rsidRDefault="0075383F" w:rsidP="0075383F">
      <w:pPr>
        <w:rPr>
          <w:rFonts w:cs="Arial"/>
        </w:rPr>
      </w:pPr>
    </w:p>
    <w:p w14:paraId="1C445065" w14:textId="77777777" w:rsidR="0075383F" w:rsidRPr="00B92AC8" w:rsidRDefault="007C13AF" w:rsidP="005170AB">
      <w:pPr>
        <w:pStyle w:val="Heading3"/>
      </w:pPr>
      <w:bookmarkStart w:id="89" w:name="_Toc452319972"/>
      <w:r>
        <w:t xml:space="preserve">4.5.2 </w:t>
      </w:r>
      <w:r w:rsidR="0075383F" w:rsidRPr="00B92AC8">
        <w:t>Limitations</w:t>
      </w:r>
      <w:bookmarkEnd w:id="89"/>
    </w:p>
    <w:p w14:paraId="03CCE75F" w14:textId="6DA12A0B" w:rsidR="0075383F" w:rsidRPr="00B92AC8" w:rsidRDefault="0075383F" w:rsidP="0075383F">
      <w:pPr>
        <w:rPr>
          <w:rFonts w:cs="Arial"/>
        </w:rPr>
      </w:pPr>
      <w:r w:rsidRPr="00B92AC8">
        <w:rPr>
          <w:rFonts w:cs="Arial"/>
        </w:rPr>
        <w:t>There are several notable limitations to this study. Participants</w:t>
      </w:r>
      <w:r w:rsidR="000B6E68">
        <w:rPr>
          <w:rFonts w:cs="Arial"/>
        </w:rPr>
        <w:t>’</w:t>
      </w:r>
      <w:r w:rsidRPr="00B92AC8">
        <w:rPr>
          <w:rFonts w:cs="Arial"/>
        </w:rPr>
        <w:t xml:space="preserve"> recruit</w:t>
      </w:r>
      <w:r w:rsidR="00F561F8">
        <w:rPr>
          <w:rFonts w:cs="Arial"/>
        </w:rPr>
        <w:t>ment</w:t>
      </w:r>
      <w:r w:rsidRPr="00B92AC8">
        <w:rPr>
          <w:rFonts w:cs="Arial"/>
        </w:rPr>
        <w:t xml:space="preserve"> through carers’ charities, </w:t>
      </w:r>
      <w:r w:rsidR="00F561F8">
        <w:rPr>
          <w:rFonts w:cs="Arial"/>
        </w:rPr>
        <w:t>while potentially</w:t>
      </w:r>
      <w:r w:rsidRPr="00B92AC8">
        <w:rPr>
          <w:rFonts w:cs="Arial"/>
        </w:rPr>
        <w:t xml:space="preserve"> a strength, also poses some limitations. It is likely that the individuals who took part in the study already self-identified as ‘carers’ and were connected to a ‘community’ of ‘carers’. In addition, while this was not my intention, the sample was not diverse, with only married mothers identifying as White British coming forward to participate. </w:t>
      </w:r>
      <w:r w:rsidR="00635C29">
        <w:rPr>
          <w:rFonts w:cs="Arial"/>
        </w:rPr>
        <w:t xml:space="preserve">Consequently, </w:t>
      </w:r>
      <w:r w:rsidRPr="00B92AC8">
        <w:rPr>
          <w:rFonts w:cs="Arial"/>
        </w:rPr>
        <w:t>there was a marked absence of voices from fathers</w:t>
      </w:r>
      <w:r w:rsidR="00635C29">
        <w:rPr>
          <w:rFonts w:cs="Arial"/>
        </w:rPr>
        <w:t>. This provokes</w:t>
      </w:r>
      <w:r w:rsidR="00635C29" w:rsidRPr="00B92AC8">
        <w:rPr>
          <w:rFonts w:cs="Arial"/>
        </w:rPr>
        <w:t xml:space="preserve"> thought about who</w:t>
      </w:r>
      <w:r w:rsidR="00635C29">
        <w:rPr>
          <w:rFonts w:cs="Arial"/>
        </w:rPr>
        <w:t xml:space="preserve"> it is that</w:t>
      </w:r>
      <w:r w:rsidR="00635C29" w:rsidRPr="00B92AC8">
        <w:rPr>
          <w:rFonts w:cs="Arial"/>
        </w:rPr>
        <w:t xml:space="preserve"> takes up the dominant caring role</w:t>
      </w:r>
      <w:r w:rsidR="00635C29">
        <w:rPr>
          <w:rFonts w:cs="Arial"/>
        </w:rPr>
        <w:t xml:space="preserve"> and </w:t>
      </w:r>
      <w:r w:rsidR="00635C29" w:rsidRPr="00B92AC8">
        <w:rPr>
          <w:rFonts w:cs="Arial"/>
        </w:rPr>
        <w:t>has the time at home available to participate</w:t>
      </w:r>
      <w:r w:rsidR="00635C29">
        <w:rPr>
          <w:rFonts w:cs="Arial"/>
        </w:rPr>
        <w:t xml:space="preserve"> in research</w:t>
      </w:r>
      <w:r w:rsidR="00700715">
        <w:rPr>
          <w:rFonts w:cs="Arial"/>
        </w:rPr>
        <w:t>.</w:t>
      </w:r>
      <w:r w:rsidR="00635C29">
        <w:rPr>
          <w:rFonts w:cs="Arial"/>
        </w:rPr>
        <w:t xml:space="preserve"> However, it also stimula</w:t>
      </w:r>
      <w:r w:rsidR="00700715">
        <w:rPr>
          <w:rFonts w:cs="Arial"/>
        </w:rPr>
        <w:t>tes reflection about how to recruit hard to reach individuals (in this instance fathers) in order to better understand these ‘unheard’ voices.</w:t>
      </w:r>
      <w:r w:rsidRPr="00B92AC8">
        <w:rPr>
          <w:rFonts w:cs="Arial"/>
        </w:rPr>
        <w:t xml:space="preserve"> Furthermore, there was also a notable lack of voices from different cultural and ethnic backgrounds. A more diverse sample would have allowed for a better understanding of parents of </w:t>
      </w:r>
      <w:r w:rsidR="005C2251" w:rsidRPr="00B92AC8">
        <w:rPr>
          <w:rFonts w:cs="Arial"/>
        </w:rPr>
        <w:t>‘</w:t>
      </w:r>
      <w:r w:rsidRPr="00B92AC8">
        <w:rPr>
          <w:rFonts w:cs="Arial"/>
        </w:rPr>
        <w:t xml:space="preserve">CYP </w:t>
      </w:r>
      <w:r w:rsidR="005C2251" w:rsidRPr="00B92AC8">
        <w:rPr>
          <w:rFonts w:cs="Arial"/>
        </w:rPr>
        <w:t>with</w:t>
      </w:r>
      <w:r w:rsidRPr="00B92AC8">
        <w:rPr>
          <w:rFonts w:cs="Arial"/>
        </w:rPr>
        <w:t xml:space="preserve"> CFS/ME</w:t>
      </w:r>
      <w:r w:rsidR="005C2251" w:rsidRPr="00B92AC8">
        <w:rPr>
          <w:rFonts w:cs="Arial"/>
        </w:rPr>
        <w:t>’</w:t>
      </w:r>
      <w:r w:rsidRPr="00B92AC8">
        <w:rPr>
          <w:rFonts w:cs="Arial"/>
        </w:rPr>
        <w:t xml:space="preserve"> cross-culturally and cross-genders.  </w:t>
      </w:r>
    </w:p>
    <w:p w14:paraId="66D4CF39" w14:textId="77777777" w:rsidR="0075383F" w:rsidRPr="00B92AC8" w:rsidRDefault="0075383F" w:rsidP="0075383F">
      <w:pPr>
        <w:rPr>
          <w:rFonts w:cs="Arial"/>
        </w:rPr>
      </w:pPr>
    </w:p>
    <w:p w14:paraId="0D1EA1E4" w14:textId="62A628F1" w:rsidR="0075383F" w:rsidRPr="00B92AC8" w:rsidRDefault="0075383F" w:rsidP="0075383F">
      <w:pPr>
        <w:rPr>
          <w:rFonts w:cs="Arial"/>
        </w:rPr>
      </w:pPr>
      <w:r w:rsidRPr="00B92AC8">
        <w:rPr>
          <w:rFonts w:cs="Arial"/>
        </w:rPr>
        <w:t xml:space="preserve">I also recognise that the nature of this study, with its small sample size, means that it is not possible to generalise my interpretations more broadly (Myers, 2000). Therefore, they are limited to this particular sample of mothers </w:t>
      </w:r>
      <w:r w:rsidR="005C2251" w:rsidRPr="00B92AC8">
        <w:rPr>
          <w:rFonts w:cs="Arial"/>
        </w:rPr>
        <w:t>caring for</w:t>
      </w:r>
      <w:r w:rsidRPr="00B92AC8">
        <w:rPr>
          <w:rFonts w:cs="Arial"/>
        </w:rPr>
        <w:t xml:space="preserve"> a </w:t>
      </w:r>
      <w:r w:rsidR="005C2251" w:rsidRPr="00B92AC8">
        <w:rPr>
          <w:rFonts w:cs="Arial"/>
        </w:rPr>
        <w:t>‘</w:t>
      </w:r>
      <w:r w:rsidRPr="00B92AC8">
        <w:rPr>
          <w:rFonts w:cs="Arial"/>
        </w:rPr>
        <w:t xml:space="preserve">CYP </w:t>
      </w:r>
      <w:r w:rsidR="005C2251" w:rsidRPr="00B92AC8">
        <w:rPr>
          <w:rFonts w:cs="Arial"/>
        </w:rPr>
        <w:t xml:space="preserve">with </w:t>
      </w:r>
      <w:r w:rsidRPr="00B92AC8">
        <w:rPr>
          <w:rFonts w:cs="Arial"/>
        </w:rPr>
        <w:t>CFS/ME</w:t>
      </w:r>
      <w:r w:rsidR="005C2251" w:rsidRPr="00B92AC8">
        <w:rPr>
          <w:rFonts w:cs="Arial"/>
        </w:rPr>
        <w:t>’</w:t>
      </w:r>
      <w:r w:rsidRPr="00B92AC8">
        <w:rPr>
          <w:rFonts w:cs="Arial"/>
        </w:rPr>
        <w:t>. Furthermore, given there are multiple equally valid ways in which to interpret data (Ricoeur, 1976; Riessman, 2008; Stern</w:t>
      </w:r>
      <w:r w:rsidR="00E9742B" w:rsidRPr="00B92AC8">
        <w:rPr>
          <w:rFonts w:cs="Arial"/>
        </w:rPr>
        <w:t>, Doolan, Staples, Szmukler, &amp; Eiser</w:t>
      </w:r>
      <w:r w:rsidRPr="00B92AC8">
        <w:rPr>
          <w:rFonts w:cs="Arial"/>
        </w:rPr>
        <w:t>, 1999), my interpretations are likely to be time and context specific. It is possible that they may well differ from interpretations that others (including my reader) may offer, or that I may offer at a later point in time. However, through careful attention to methodological rigo</w:t>
      </w:r>
      <w:r w:rsidR="00697ABB">
        <w:rPr>
          <w:rFonts w:cs="Arial"/>
        </w:rPr>
        <w:t>u</w:t>
      </w:r>
      <w:r w:rsidRPr="00B92AC8">
        <w:rPr>
          <w:rFonts w:cs="Arial"/>
        </w:rPr>
        <w:t xml:space="preserve">r (as detailed elsewhere) and remaining close to the text, I hope that, for this moment in time, my interpretations appear credible. </w:t>
      </w:r>
    </w:p>
    <w:p w14:paraId="6B3555AF" w14:textId="77777777" w:rsidR="0075383F" w:rsidRPr="00B92AC8" w:rsidRDefault="0075383F" w:rsidP="0075383F">
      <w:pPr>
        <w:rPr>
          <w:rFonts w:cs="Arial"/>
        </w:rPr>
      </w:pPr>
      <w:r w:rsidRPr="00B92AC8">
        <w:rPr>
          <w:rFonts w:cs="Arial"/>
        </w:rPr>
        <w:t xml:space="preserve"> </w:t>
      </w:r>
    </w:p>
    <w:p w14:paraId="7824FAB4" w14:textId="77777777" w:rsidR="0075383F" w:rsidRPr="00B92AC8" w:rsidRDefault="0075383F" w:rsidP="0075383F">
      <w:pPr>
        <w:rPr>
          <w:rFonts w:cs="Arial"/>
        </w:rPr>
      </w:pPr>
      <w:r w:rsidRPr="00B92AC8">
        <w:rPr>
          <w:rFonts w:cs="Arial"/>
        </w:rPr>
        <w:t xml:space="preserve">Due to time constraints, this research entailed a single interview with individual participants. This also creates some limitations as participants’ narratives can only be captured at one point in time. A more longitudinal approach, involving meeting participants on a number of occasions could facilitate a more in-depth understanding of the way parents narrate their experiences of </w:t>
      </w:r>
      <w:r w:rsidR="005C2251" w:rsidRPr="00B92AC8">
        <w:rPr>
          <w:rFonts w:cs="Arial"/>
        </w:rPr>
        <w:t>caring for ‘</w:t>
      </w:r>
      <w:r w:rsidRPr="00B92AC8">
        <w:rPr>
          <w:rFonts w:cs="Arial"/>
        </w:rPr>
        <w:t xml:space="preserve">CYP </w:t>
      </w:r>
      <w:r w:rsidR="005C2251" w:rsidRPr="00B92AC8">
        <w:rPr>
          <w:rFonts w:cs="Arial"/>
        </w:rPr>
        <w:t>with</w:t>
      </w:r>
      <w:r w:rsidRPr="00B92AC8">
        <w:rPr>
          <w:rFonts w:cs="Arial"/>
        </w:rPr>
        <w:t xml:space="preserve"> CFS/ME</w:t>
      </w:r>
      <w:r w:rsidR="005C2251" w:rsidRPr="00B92AC8">
        <w:rPr>
          <w:rFonts w:cs="Arial"/>
        </w:rPr>
        <w:t>’</w:t>
      </w:r>
      <w:r w:rsidRPr="00B92AC8">
        <w:rPr>
          <w:rFonts w:cs="Arial"/>
        </w:rPr>
        <w:t xml:space="preserve">. This could include how these narratives may change over time, particularly in relation to the uncertainty surrounding the trajectory of CFS/ME and fluctuation in symptoms associated with the condition. As commented </w:t>
      </w:r>
      <w:r w:rsidR="00697ABB">
        <w:rPr>
          <w:rFonts w:cs="Arial"/>
        </w:rPr>
        <w:t>previously</w:t>
      </w:r>
      <w:r w:rsidRPr="00B92AC8">
        <w:rPr>
          <w:rFonts w:cs="Arial"/>
        </w:rPr>
        <w:t>, given co-constructing each participant’s narrative account influenced my ‘listening’ and co-construction of narrative accounts from subsequent interviews, having time to reflect on one interview prior to a second could have allowed for further areas of narrative interest to be explored. Furthermore, meeting on multiple occasions may have enabled the relationship between myself and the participants to develop, allowing participants to share narratives which they may not have otherwise.</w:t>
      </w:r>
    </w:p>
    <w:p w14:paraId="3DB2CD64" w14:textId="77777777" w:rsidR="0075383F" w:rsidRPr="00B92AC8" w:rsidRDefault="0075383F" w:rsidP="0075383F">
      <w:pPr>
        <w:rPr>
          <w:rFonts w:cs="Arial"/>
        </w:rPr>
      </w:pPr>
    </w:p>
    <w:p w14:paraId="0F7E54DD" w14:textId="7C9F1F0D" w:rsidR="0075383F" w:rsidRPr="00B92AC8" w:rsidRDefault="0075383F" w:rsidP="0075383F">
      <w:pPr>
        <w:rPr>
          <w:rFonts w:cs="Arial"/>
        </w:rPr>
      </w:pPr>
      <w:r w:rsidRPr="00B92AC8">
        <w:rPr>
          <w:rFonts w:cs="Arial"/>
        </w:rPr>
        <w:t>Finally, it is important to acknowledge the limitations of my abilities as a researcher. I predominantly work in a clinical mental health setting, and my research background is not extensive. Mishler (1991)</w:t>
      </w:r>
      <w:r w:rsidRPr="00B92AC8">
        <w:rPr>
          <w:rFonts w:cs="Arial"/>
          <w:b/>
        </w:rPr>
        <w:t xml:space="preserve"> </w:t>
      </w:r>
      <w:r w:rsidRPr="00B92AC8">
        <w:rPr>
          <w:rFonts w:cs="Arial"/>
        </w:rPr>
        <w:t xml:space="preserve">comments on the challenges that clinician’s face when taking on the role of researcher, particularly how the skills of research interviewing differ to some of those needed for a clinical interview. I am aware that this is something that I have found challenging, for example feeling the pull to offer validation or explore alternatives. Furthermore, within the analysis </w:t>
      </w:r>
      <w:r w:rsidR="00172FAC">
        <w:rPr>
          <w:rFonts w:cs="Arial"/>
        </w:rPr>
        <w:t>phase</w:t>
      </w:r>
      <w:r w:rsidRPr="00B92AC8">
        <w:rPr>
          <w:rFonts w:cs="Arial"/>
        </w:rPr>
        <w:t xml:space="preserve"> I often felt drawn to formulate possible hypotheses for why particular narratives were being shared, and what psychological ‘defences’ were being employed. Additionally, in line with my epistemological and methodological position, my personal experiences with CFS/ME provide the ‘lens’ through which I see the world in general, and my participants’ narratives more specifically. Through being unable to disentangle myself from my experiences, I am aware that my ‘lens’ will have influenced the questions that I asked participants and therefore the narratives gained, perhaps encouraging some while silencing others. Furthermore, my ‘lens’ will</w:t>
      </w:r>
      <w:r w:rsidR="005C2251" w:rsidRPr="00B92AC8">
        <w:rPr>
          <w:rFonts w:cs="Arial"/>
        </w:rPr>
        <w:t xml:space="preserve"> also</w:t>
      </w:r>
      <w:r w:rsidRPr="00B92AC8">
        <w:rPr>
          <w:rFonts w:cs="Arial"/>
        </w:rPr>
        <w:t xml:space="preserve"> have influence</w:t>
      </w:r>
      <w:r w:rsidR="005C2251" w:rsidRPr="00B92AC8">
        <w:rPr>
          <w:rFonts w:cs="Arial"/>
        </w:rPr>
        <w:t>d</w:t>
      </w:r>
      <w:r w:rsidRPr="00B92AC8">
        <w:rPr>
          <w:rFonts w:cs="Arial"/>
        </w:rPr>
        <w:t xml:space="preserve"> the interpretations that I made of the data and the narratives that I ‘privileged’. However, engaging with the likelihood of this through the use of reflexivity and reflection with supervisors and peers, careful supervision of the analysis, and remaining close to the data, it is hoped that I was able to manage and prevent this.</w:t>
      </w:r>
    </w:p>
    <w:p w14:paraId="7C8A6C76" w14:textId="77777777" w:rsidR="0075383F" w:rsidRPr="00B92AC8" w:rsidRDefault="0075383F" w:rsidP="0075383F">
      <w:pPr>
        <w:rPr>
          <w:rFonts w:cs="Arial"/>
        </w:rPr>
      </w:pPr>
    </w:p>
    <w:p w14:paraId="656FE453" w14:textId="77777777" w:rsidR="0075383F" w:rsidRPr="00B92AC8" w:rsidRDefault="007C13AF" w:rsidP="005170AB">
      <w:pPr>
        <w:pStyle w:val="Heading3"/>
      </w:pPr>
      <w:bookmarkStart w:id="90" w:name="_Toc452319973"/>
      <w:r>
        <w:t xml:space="preserve">4.5.3 </w:t>
      </w:r>
      <w:r w:rsidR="0075383F" w:rsidRPr="00B92AC8">
        <w:t>Suggestions for Further Research</w:t>
      </w:r>
      <w:bookmarkEnd w:id="90"/>
    </w:p>
    <w:p w14:paraId="10972EEE" w14:textId="1A5422BF" w:rsidR="0075383F" w:rsidRPr="00B92AC8" w:rsidRDefault="0075383F" w:rsidP="0075383F">
      <w:pPr>
        <w:rPr>
          <w:rFonts w:cs="Arial"/>
        </w:rPr>
      </w:pPr>
      <w:r w:rsidRPr="00B92AC8">
        <w:rPr>
          <w:rFonts w:cs="Arial"/>
        </w:rPr>
        <w:t xml:space="preserve">This research aimed to explore in detail the experience of a small number (five) participants. As such, (and as discussed previously), these findings cannot be generalised more broadly. Therefore, the understandings gained from this research may be furthered through repetition with a larger sample. Indeed, Riessman (2008) argues that the ultimate test of validity for a piece of narrative research is whether it can provide the foundations for further studies, and I believe that it is possible to draw on my findings to inform future research endeavours. First, it is important to recognise that, from a narrative perspective, more research into the experience of living with a </w:t>
      </w:r>
      <w:r w:rsidR="005C2251" w:rsidRPr="00B92AC8">
        <w:rPr>
          <w:rFonts w:cs="Arial"/>
        </w:rPr>
        <w:t>‘</w:t>
      </w:r>
      <w:r w:rsidRPr="00B92AC8">
        <w:rPr>
          <w:rFonts w:cs="Arial"/>
        </w:rPr>
        <w:t xml:space="preserve">CYP </w:t>
      </w:r>
      <w:r w:rsidR="005C2251" w:rsidRPr="00B92AC8">
        <w:rPr>
          <w:rFonts w:cs="Arial"/>
        </w:rPr>
        <w:t>with</w:t>
      </w:r>
      <w:r w:rsidRPr="00B92AC8">
        <w:rPr>
          <w:rFonts w:cs="Arial"/>
        </w:rPr>
        <w:t xml:space="preserve"> CFS/ME</w:t>
      </w:r>
      <w:r w:rsidR="005C2251" w:rsidRPr="00B92AC8">
        <w:rPr>
          <w:rFonts w:cs="Arial"/>
        </w:rPr>
        <w:t>’</w:t>
      </w:r>
      <w:r w:rsidRPr="00B92AC8">
        <w:rPr>
          <w:rFonts w:cs="Arial"/>
        </w:rPr>
        <w:t xml:space="preserve"> would be of benefit. In particular, while it was not my intention to recruit only mothers, it would be valuable for future research to study the narratives of fathers living with a ‘CYP with CFS/ME’. </w:t>
      </w:r>
      <w:r w:rsidR="00170FC6">
        <w:rPr>
          <w:rFonts w:cs="Arial"/>
        </w:rPr>
        <w:t>T</w:t>
      </w:r>
      <w:r w:rsidRPr="00B92AC8">
        <w:rPr>
          <w:rFonts w:cs="Arial"/>
        </w:rPr>
        <w:t xml:space="preserve">he findings of this study draw attention to the influence of </w:t>
      </w:r>
      <w:r w:rsidR="00170FC6">
        <w:rPr>
          <w:rFonts w:cs="Arial"/>
        </w:rPr>
        <w:t xml:space="preserve">the </w:t>
      </w:r>
      <w:r w:rsidRPr="00B92AC8">
        <w:rPr>
          <w:rFonts w:cs="Arial"/>
        </w:rPr>
        <w:t xml:space="preserve">dominant discourses </w:t>
      </w:r>
      <w:r w:rsidR="00170FC6">
        <w:rPr>
          <w:rFonts w:cs="Arial"/>
        </w:rPr>
        <w:t>surrounding</w:t>
      </w:r>
      <w:r w:rsidR="00170FC6" w:rsidRPr="00B92AC8">
        <w:rPr>
          <w:rFonts w:cs="Arial"/>
        </w:rPr>
        <w:t xml:space="preserve"> </w:t>
      </w:r>
      <w:r w:rsidRPr="00B92AC8">
        <w:rPr>
          <w:rFonts w:cs="Arial"/>
        </w:rPr>
        <w:t>‘working mothers’ and the ‘caring’ role</w:t>
      </w:r>
      <w:r w:rsidR="00170FC6">
        <w:rPr>
          <w:rFonts w:cs="Arial"/>
        </w:rPr>
        <w:t xml:space="preserve"> on participants’ narratives. Therefore, by examining the narratives of fathers it may be possible to similarly</w:t>
      </w:r>
      <w:r w:rsidRPr="00B92AC8">
        <w:rPr>
          <w:rFonts w:cs="Arial"/>
        </w:rPr>
        <w:t xml:space="preserve"> develop a more </w:t>
      </w:r>
      <w:r w:rsidR="00170FC6">
        <w:rPr>
          <w:rFonts w:cs="Arial"/>
        </w:rPr>
        <w:t>detailed</w:t>
      </w:r>
      <w:r w:rsidR="00170FC6" w:rsidRPr="00B92AC8">
        <w:rPr>
          <w:rFonts w:cs="Arial"/>
        </w:rPr>
        <w:t xml:space="preserve"> </w:t>
      </w:r>
      <w:r w:rsidRPr="00B92AC8">
        <w:rPr>
          <w:rFonts w:cs="Arial"/>
        </w:rPr>
        <w:t>understanding of the</w:t>
      </w:r>
      <w:r w:rsidR="00170FC6">
        <w:rPr>
          <w:rFonts w:cs="Arial"/>
        </w:rPr>
        <w:t>ir constructions of CFS/ME, as well as the</w:t>
      </w:r>
      <w:r w:rsidRPr="00B92AC8">
        <w:rPr>
          <w:rFonts w:cs="Arial"/>
        </w:rPr>
        <w:t xml:space="preserve"> dominant discourses which influence </w:t>
      </w:r>
      <w:r w:rsidR="00172FAC">
        <w:rPr>
          <w:rFonts w:cs="Arial"/>
        </w:rPr>
        <w:t>them</w:t>
      </w:r>
      <w:r w:rsidRPr="00B92AC8">
        <w:rPr>
          <w:rFonts w:cs="Arial"/>
        </w:rPr>
        <w:t xml:space="preserve">. It would also be beneficial to study the narratives of parents from a more diverse range of ethnic and socioeconomic groups in order to establish a more culturally varied understanding of the constructions of CFS/ME held by parents. </w:t>
      </w:r>
    </w:p>
    <w:p w14:paraId="12F00DB9" w14:textId="77777777" w:rsidR="0075383F" w:rsidRPr="00B92AC8" w:rsidRDefault="0075383F" w:rsidP="0075383F">
      <w:pPr>
        <w:rPr>
          <w:rFonts w:cs="Arial"/>
        </w:rPr>
      </w:pPr>
    </w:p>
    <w:p w14:paraId="1E4B1A99" w14:textId="77777777" w:rsidR="0075383F" w:rsidRDefault="0075383F" w:rsidP="0075383F">
      <w:pPr>
        <w:rPr>
          <w:rFonts w:cs="Arial"/>
        </w:rPr>
      </w:pPr>
      <w:r w:rsidRPr="00B92AC8">
        <w:rPr>
          <w:rFonts w:cs="Arial"/>
        </w:rPr>
        <w:t>As highlighted previously, collecting narratives at more than one time-point may enable analysis of how parents’ narratives may vary over time. Given the uncertainty surrounding the trajectory of CFS/ME, it may also allow for exploration of how CFS/ME is constructed and positioned differently depending upon its presentation at the time of interview. Furthermore, while the interview schedule was only lightly structured and I utilised ‘active listening’ (Kvale, 2007), it may be valuable to be entirely guided by the participant, similarly to</w:t>
      </w:r>
      <w:r w:rsidRPr="00B92AC8">
        <w:rPr>
          <w:rFonts w:cs="Arial"/>
          <w:b/>
        </w:rPr>
        <w:t xml:space="preserve"> </w:t>
      </w:r>
      <w:r w:rsidRPr="00B92AC8">
        <w:rPr>
          <w:rFonts w:cs="Arial"/>
        </w:rPr>
        <w:t>a life story approach (Riessman, 1993).</w:t>
      </w:r>
    </w:p>
    <w:p w14:paraId="4AC9CCBF" w14:textId="77777777" w:rsidR="001B51E3" w:rsidRPr="00B92AC8" w:rsidRDefault="001B51E3" w:rsidP="0075383F">
      <w:pPr>
        <w:rPr>
          <w:rFonts w:cs="Arial"/>
        </w:rPr>
      </w:pPr>
    </w:p>
    <w:p w14:paraId="61831E75" w14:textId="77777777" w:rsidR="0075383F" w:rsidRPr="00B92AC8" w:rsidRDefault="0075383F" w:rsidP="0075383F">
      <w:pPr>
        <w:rPr>
          <w:rFonts w:cs="Arial"/>
        </w:rPr>
      </w:pPr>
      <w:r w:rsidRPr="00B92AC8">
        <w:rPr>
          <w:rFonts w:cs="Arial"/>
        </w:rPr>
        <w:t xml:space="preserve">Finally, the majority of participants’ narrative accounts noted the impact of CFS/ME on the whole family unit. Many references were made to how the family has adapted to cope, and a number of participants narrated the impact on siblings. Therefore, to widen the understandings about caregiving and the impact of living with a </w:t>
      </w:r>
      <w:r w:rsidR="005C2251" w:rsidRPr="00B92AC8">
        <w:rPr>
          <w:rFonts w:cs="Arial"/>
        </w:rPr>
        <w:t>‘</w:t>
      </w:r>
      <w:r w:rsidRPr="00B92AC8">
        <w:rPr>
          <w:rFonts w:cs="Arial"/>
        </w:rPr>
        <w:t xml:space="preserve">CYP </w:t>
      </w:r>
      <w:r w:rsidR="005C2251" w:rsidRPr="00B92AC8">
        <w:rPr>
          <w:rFonts w:cs="Arial"/>
        </w:rPr>
        <w:t xml:space="preserve">with </w:t>
      </w:r>
      <w:r w:rsidRPr="00B92AC8">
        <w:rPr>
          <w:rFonts w:cs="Arial"/>
        </w:rPr>
        <w:t>CFS/ME</w:t>
      </w:r>
      <w:r w:rsidR="005C2251" w:rsidRPr="00B92AC8">
        <w:rPr>
          <w:rFonts w:cs="Arial"/>
        </w:rPr>
        <w:t>’</w:t>
      </w:r>
      <w:r w:rsidRPr="00B92AC8">
        <w:rPr>
          <w:rFonts w:cs="Arial"/>
        </w:rPr>
        <w:t xml:space="preserve"> on a family unit, research which focuses on parent-couples and/or includes multiple members of the family may be important to further inform service provision. </w:t>
      </w:r>
    </w:p>
    <w:p w14:paraId="7E345201" w14:textId="77777777" w:rsidR="0075383F" w:rsidRPr="00B92AC8" w:rsidRDefault="0075383F" w:rsidP="0075383F">
      <w:pPr>
        <w:rPr>
          <w:rFonts w:cs="Arial"/>
        </w:rPr>
      </w:pPr>
    </w:p>
    <w:p w14:paraId="383AF8F5" w14:textId="77777777" w:rsidR="0075383F" w:rsidRPr="00B92AC8" w:rsidRDefault="007C13AF" w:rsidP="00135610">
      <w:pPr>
        <w:pStyle w:val="Heading2"/>
      </w:pPr>
      <w:bookmarkStart w:id="91" w:name="_Toc452319974"/>
      <w:r>
        <w:t xml:space="preserve">4.6 </w:t>
      </w:r>
      <w:r w:rsidR="0075383F" w:rsidRPr="00B92AC8">
        <w:t>Personal Reflections</w:t>
      </w:r>
      <w:bookmarkEnd w:id="91"/>
    </w:p>
    <w:p w14:paraId="496DADF0" w14:textId="77777777" w:rsidR="0075383F" w:rsidRPr="00B92AC8" w:rsidRDefault="0075383F" w:rsidP="0075383F">
      <w:pPr>
        <w:tabs>
          <w:tab w:val="left" w:pos="1320"/>
        </w:tabs>
        <w:rPr>
          <w:rFonts w:cs="Arial"/>
        </w:rPr>
      </w:pPr>
      <w:r w:rsidRPr="00B92AC8">
        <w:rPr>
          <w:rFonts w:cs="Arial"/>
        </w:rPr>
        <w:t xml:space="preserve">Having started this study with the personal significance of this research, I feel that it is important to end with personal reflections. To do so, I revisited my reflective journal and identified pertinent points which were not referred to elsewhere. </w:t>
      </w:r>
    </w:p>
    <w:p w14:paraId="0FB6AF5A" w14:textId="77777777" w:rsidR="0075383F" w:rsidRPr="00B92AC8" w:rsidRDefault="0075383F" w:rsidP="0075383F">
      <w:pPr>
        <w:tabs>
          <w:tab w:val="left" w:pos="1320"/>
        </w:tabs>
        <w:rPr>
          <w:rFonts w:cs="Arial"/>
        </w:rPr>
      </w:pPr>
    </w:p>
    <w:p w14:paraId="6E71B708" w14:textId="77777777" w:rsidR="0075383F" w:rsidRPr="00B92AC8" w:rsidRDefault="002811FB" w:rsidP="0075383F">
      <w:pPr>
        <w:tabs>
          <w:tab w:val="left" w:pos="1320"/>
        </w:tabs>
        <w:rPr>
          <w:rFonts w:cs="Arial"/>
        </w:rPr>
      </w:pPr>
      <w:r w:rsidRPr="00B92AC8">
        <w:rPr>
          <w:rFonts w:cs="Arial"/>
        </w:rPr>
        <w:t>From my</w:t>
      </w:r>
      <w:r w:rsidR="0075383F" w:rsidRPr="00B92AC8">
        <w:rPr>
          <w:rFonts w:cs="Arial"/>
        </w:rPr>
        <w:t xml:space="preserve"> previous research experience I was initially drawn to utilising Interpretive Phenomenological Analysis, finding the structure and guidance that it offered reassuring. However, following discussions with my peers and supervisors, it was felt that NI was better suited to my research aims and questions. The decision to utilise NI, while having significant benefits, also had a significant personal impact. I found adopting a qualitative methodology which offered very little guidance for data analysis (Riessman, 1993)</w:t>
      </w:r>
      <w:r w:rsidR="0075383F" w:rsidRPr="00B92AC8">
        <w:rPr>
          <w:rFonts w:cs="Arial"/>
          <w:b/>
        </w:rPr>
        <w:t xml:space="preserve"> </w:t>
      </w:r>
      <w:r w:rsidR="0075383F" w:rsidRPr="00B92AC8">
        <w:rPr>
          <w:rFonts w:cs="Arial"/>
        </w:rPr>
        <w:t xml:space="preserve">somewhat overwhelming. However, once analysis began and the freedom of NI became apparent, I quickly found that I was drawn to </w:t>
      </w:r>
      <w:r w:rsidR="005C2251" w:rsidRPr="00B92AC8">
        <w:rPr>
          <w:rFonts w:cs="Arial"/>
        </w:rPr>
        <w:t>consider</w:t>
      </w:r>
      <w:r w:rsidR="0075383F" w:rsidRPr="00B92AC8">
        <w:rPr>
          <w:rFonts w:cs="Arial"/>
        </w:rPr>
        <w:t xml:space="preserve"> the dominant discourses which were influencing these narratives, taking interest in ‘how’ and ‘why’ narratives were shared. </w:t>
      </w:r>
    </w:p>
    <w:p w14:paraId="1B87959C" w14:textId="77777777" w:rsidR="0075383F" w:rsidRPr="00B92AC8" w:rsidRDefault="0075383F" w:rsidP="0075383F">
      <w:pPr>
        <w:tabs>
          <w:tab w:val="left" w:pos="1320"/>
        </w:tabs>
        <w:rPr>
          <w:rFonts w:cs="Arial"/>
        </w:rPr>
      </w:pPr>
    </w:p>
    <w:p w14:paraId="4ABFCE0B" w14:textId="076D40F3" w:rsidR="00F82947" w:rsidRPr="00B92AC8" w:rsidRDefault="0075383F" w:rsidP="0075383F">
      <w:pPr>
        <w:rPr>
          <w:rFonts w:cs="Arial"/>
        </w:rPr>
      </w:pPr>
      <w:r w:rsidRPr="00B92AC8">
        <w:rPr>
          <w:rFonts w:cs="Arial"/>
        </w:rPr>
        <w:t xml:space="preserve">Carrying out this research has taught me about the significant value of </w:t>
      </w:r>
      <w:r w:rsidR="002811FB" w:rsidRPr="00B92AC8">
        <w:rPr>
          <w:rFonts w:cs="Arial"/>
        </w:rPr>
        <w:t xml:space="preserve">narratives in understanding </w:t>
      </w:r>
      <w:r w:rsidRPr="00B92AC8">
        <w:rPr>
          <w:rFonts w:cs="Arial"/>
        </w:rPr>
        <w:t xml:space="preserve">how an individual makes sense of the world and themselves. </w:t>
      </w:r>
      <w:r w:rsidR="002811FB" w:rsidRPr="00B92AC8">
        <w:rPr>
          <w:rFonts w:cs="Arial"/>
        </w:rPr>
        <w:t xml:space="preserve">It </w:t>
      </w:r>
      <w:r w:rsidRPr="00B92AC8">
        <w:rPr>
          <w:rFonts w:cs="Arial"/>
        </w:rPr>
        <w:t xml:space="preserve">has prompted me to listen out for the different influences on an individual’s story, including my own. As stated </w:t>
      </w:r>
      <w:r w:rsidR="00F561F8">
        <w:rPr>
          <w:rFonts w:cs="Arial"/>
        </w:rPr>
        <w:t>previously</w:t>
      </w:r>
      <w:r w:rsidRPr="00B92AC8">
        <w:rPr>
          <w:rFonts w:cs="Arial"/>
        </w:rPr>
        <w:t xml:space="preserve">, I have </w:t>
      </w:r>
      <w:r w:rsidR="002811FB" w:rsidRPr="00B92AC8">
        <w:rPr>
          <w:rFonts w:cs="Arial"/>
        </w:rPr>
        <w:t xml:space="preserve">always </w:t>
      </w:r>
      <w:r w:rsidRPr="00B92AC8">
        <w:rPr>
          <w:rFonts w:cs="Arial"/>
        </w:rPr>
        <w:t>been mindful that my experience with CFS/ME is a story that is not just mine to tell, and I have often considered how those involved in ‘my story’ will perceive what I have written. However, after reflecting on Ahern’s ideas of “reflexive bracketing” (1999; pg. 407)</w:t>
      </w:r>
      <w:r w:rsidR="00F561F8">
        <w:rPr>
          <w:rFonts w:cs="Arial"/>
        </w:rPr>
        <w:t>,</w:t>
      </w:r>
      <w:r w:rsidRPr="00B92AC8">
        <w:rPr>
          <w:rFonts w:cs="Arial"/>
        </w:rPr>
        <w:t xml:space="preserve"> I started to consider what other ‘ghostly audiences’ (Minister, 1991) may have been influencing my own research narrative. After meeting my participants, co-constructing a narrative, and analysing the data, I found that I felt very protective of them. In doing so, I became increasingly aware of the powerful position that I held and the discomfort that this left me with - knowing that my words would shape how others would perceive my </w:t>
      </w:r>
      <w:r w:rsidR="00697ABB">
        <w:rPr>
          <w:rFonts w:cs="Arial"/>
        </w:rPr>
        <w:t>participants</w:t>
      </w:r>
      <w:r w:rsidRPr="00B92AC8">
        <w:rPr>
          <w:rFonts w:cs="Arial"/>
        </w:rPr>
        <w:t xml:space="preserve">, and wondering how my participants would view what I had written. </w:t>
      </w:r>
      <w:r w:rsidR="002811FB" w:rsidRPr="00B92AC8">
        <w:rPr>
          <w:rFonts w:cs="Arial"/>
        </w:rPr>
        <w:t xml:space="preserve">While I felt </w:t>
      </w:r>
      <w:r w:rsidRPr="00B92AC8">
        <w:rPr>
          <w:rFonts w:cs="Arial"/>
        </w:rPr>
        <w:t xml:space="preserve">that participant review of the results would not </w:t>
      </w:r>
      <w:r w:rsidR="00F43516">
        <w:rPr>
          <w:rFonts w:cs="Arial"/>
        </w:rPr>
        <w:t>be appropriate, my participants</w:t>
      </w:r>
      <w:r w:rsidRPr="00B92AC8">
        <w:rPr>
          <w:rFonts w:cs="Arial"/>
        </w:rPr>
        <w:t xml:space="preserve"> were clearly part of my ‘ghostly audiences’, influencing ‘what’, ‘how’, and ‘when’ I shared particular narratives. </w:t>
      </w:r>
    </w:p>
    <w:p w14:paraId="3AC0A423" w14:textId="77777777" w:rsidR="001B51E3" w:rsidRDefault="001B51E3" w:rsidP="0075383F">
      <w:pPr>
        <w:rPr>
          <w:rFonts w:cs="Arial"/>
        </w:rPr>
      </w:pPr>
    </w:p>
    <w:p w14:paraId="7A730FD7" w14:textId="05615B0F" w:rsidR="0075383F" w:rsidRPr="00B92AC8" w:rsidRDefault="0075383F" w:rsidP="0075383F">
      <w:pPr>
        <w:rPr>
          <w:rFonts w:cs="Arial"/>
        </w:rPr>
      </w:pPr>
      <w:r w:rsidRPr="00B92AC8">
        <w:rPr>
          <w:rFonts w:cs="Arial"/>
        </w:rPr>
        <w:t>Throughout the Clinical Psychology Doctorate I have often been reminded of the assessed nature of training. Therefore, while I have not only been influenced by the ‘ghostly audiences’ of my participants and those involved in ‘my story’, I have also held an awareness of my examiners. In my analysis, I often commented on my participants utilising strategies to ‘reduce the burden’ of listening to their stories (Marander-Ekland, 2008). Due to wanting to highlight that my participants also narrated stories holding hope and positivity, I actively made the choice to present ‘stories of coping and adjustment’ last in my results. However, I wonder whether I was also influenced by dominant discourses of ‘happy ever after’ and wanted to ‘reduce the burden’ for my examiners</w:t>
      </w:r>
      <w:r w:rsidR="001D15CF" w:rsidRPr="00B92AC8">
        <w:rPr>
          <w:rFonts w:cs="Arial"/>
        </w:rPr>
        <w:t>, for my participants, and for me</w:t>
      </w:r>
      <w:r w:rsidRPr="00B92AC8">
        <w:rPr>
          <w:rFonts w:cs="Arial"/>
        </w:rPr>
        <w:t xml:space="preserve">. While I feel that it is inevitable that we are all influenced by ‘ghostly audiences’, through having an awareness of mine, and using reflexivity and reflection with supervisors and peers, it is hoped that particular narratives will not have been privileged or silenced as a result.   </w:t>
      </w:r>
    </w:p>
    <w:p w14:paraId="2B339DE6" w14:textId="77777777" w:rsidR="0075383F" w:rsidRPr="00B92AC8" w:rsidRDefault="0075383F" w:rsidP="0075383F">
      <w:pPr>
        <w:tabs>
          <w:tab w:val="left" w:pos="1320"/>
        </w:tabs>
        <w:rPr>
          <w:rFonts w:cs="Arial"/>
        </w:rPr>
      </w:pPr>
    </w:p>
    <w:p w14:paraId="763D3E84" w14:textId="02EF0B72" w:rsidR="00700715" w:rsidRDefault="0075383F" w:rsidP="0099265F">
      <w:pPr>
        <w:tabs>
          <w:tab w:val="left" w:pos="1320"/>
        </w:tabs>
        <w:rPr>
          <w:rFonts w:cs="Arial"/>
        </w:rPr>
      </w:pPr>
      <w:r w:rsidRPr="00B92AC8">
        <w:rPr>
          <w:rFonts w:cs="Arial"/>
        </w:rPr>
        <w:t>Completing a piece of research which was developed on the basis of personal significance has had a profound impact on me. My participants’ stories frequently led me to reflect on my own narratives of life affected by CFS/ME. It has reminded me of the importance of giving people a space to share their experiences and has increased my confidence that it is possible for people to make sense of even the most difficult of events. It has been an honour to listen to the stories of my participants and I feel privileged that they were able to share them with me. I hope that through this research their stories may be shared with others</w:t>
      </w:r>
      <w:r w:rsidR="0099265F">
        <w:rPr>
          <w:rFonts w:cs="Arial"/>
        </w:rPr>
        <w:t xml:space="preserve">, </w:t>
      </w:r>
      <w:r w:rsidR="0099265F" w:rsidRPr="0099265F">
        <w:rPr>
          <w:rFonts w:cs="Arial"/>
        </w:rPr>
        <w:t>informing service development and greater understanding</w:t>
      </w:r>
      <w:r w:rsidR="0099265F">
        <w:rPr>
          <w:rFonts w:cs="Arial"/>
        </w:rPr>
        <w:t xml:space="preserve"> </w:t>
      </w:r>
      <w:r w:rsidR="0099265F" w:rsidRPr="0099265F">
        <w:rPr>
          <w:rFonts w:cs="Arial"/>
        </w:rPr>
        <w:t>of the life of a parent living with a CYP affected by CFS/ME.</w:t>
      </w:r>
    </w:p>
    <w:p w14:paraId="7DBBEC9B" w14:textId="77777777" w:rsidR="00700715" w:rsidRDefault="00700715">
      <w:pPr>
        <w:spacing w:after="160" w:line="259" w:lineRule="auto"/>
        <w:jc w:val="left"/>
        <w:rPr>
          <w:rFonts w:cs="Arial"/>
        </w:rPr>
      </w:pPr>
      <w:r>
        <w:rPr>
          <w:rFonts w:cs="Arial"/>
        </w:rPr>
        <w:br w:type="page"/>
      </w:r>
    </w:p>
    <w:p w14:paraId="5F8B49BF" w14:textId="29275476" w:rsidR="00D13235" w:rsidRDefault="00D13235" w:rsidP="00D902B4">
      <w:pPr>
        <w:pStyle w:val="Heading1"/>
      </w:pPr>
      <w:bookmarkStart w:id="92" w:name="_Toc452319975"/>
      <w:r>
        <w:t>References</w:t>
      </w:r>
      <w:bookmarkEnd w:id="92"/>
    </w:p>
    <w:p w14:paraId="7D990A36" w14:textId="77777777" w:rsidR="00D13235" w:rsidRDefault="00D13235" w:rsidP="007B28DA">
      <w:pPr>
        <w:rPr>
          <w:szCs w:val="24"/>
        </w:rPr>
      </w:pPr>
    </w:p>
    <w:p w14:paraId="7329B40C" w14:textId="77777777" w:rsidR="00D13235" w:rsidRPr="00D13235" w:rsidRDefault="00D13235" w:rsidP="00D13235">
      <w:pPr>
        <w:rPr>
          <w:rFonts w:cs="Arial"/>
          <w:szCs w:val="22"/>
        </w:rPr>
      </w:pPr>
    </w:p>
    <w:p w14:paraId="21ED2912" w14:textId="77777777" w:rsidR="00D13235" w:rsidRPr="00D13235" w:rsidRDefault="00D13235" w:rsidP="00D13235">
      <w:pPr>
        <w:autoSpaceDE w:val="0"/>
        <w:autoSpaceDN w:val="0"/>
        <w:adjustRightInd w:val="0"/>
        <w:ind w:left="567" w:hanging="567"/>
        <w:rPr>
          <w:rFonts w:cs="Arial"/>
          <w:szCs w:val="22"/>
        </w:rPr>
      </w:pPr>
      <w:r w:rsidRPr="00D13235">
        <w:rPr>
          <w:rFonts w:cs="Arial"/>
          <w:szCs w:val="22"/>
        </w:rPr>
        <w:t>Affleck, G., Tennen, H., &amp; Gershman, K. (1985). Cognitive adaptations to high-risk infants: The search for mastery, meaning, and protection from harm.</w:t>
      </w:r>
      <w:r w:rsidRPr="00D13235">
        <w:rPr>
          <w:rFonts w:cs="Arial"/>
          <w:i/>
          <w:szCs w:val="22"/>
        </w:rPr>
        <w:t xml:space="preserve"> American Journal of Mental Deficiency, 89</w:t>
      </w:r>
      <w:r w:rsidRPr="00D13235">
        <w:rPr>
          <w:rFonts w:cs="Arial"/>
          <w:szCs w:val="22"/>
        </w:rPr>
        <w:t>, 653–656.</w:t>
      </w:r>
    </w:p>
    <w:p w14:paraId="224D62FE" w14:textId="77777777" w:rsidR="00D13235" w:rsidRPr="00D13235" w:rsidRDefault="00D13235" w:rsidP="00D13235">
      <w:pPr>
        <w:ind w:left="567" w:hanging="567"/>
        <w:rPr>
          <w:rFonts w:eastAsia="Times New Roman" w:cs="Arial"/>
          <w:szCs w:val="22"/>
          <w:lang w:eastAsia="en-GB"/>
        </w:rPr>
      </w:pPr>
    </w:p>
    <w:p w14:paraId="0DDB80BE" w14:textId="77777777" w:rsidR="00D13235" w:rsidRPr="00361814" w:rsidRDefault="00D13235" w:rsidP="00D13235">
      <w:pPr>
        <w:ind w:left="567" w:hanging="567"/>
        <w:rPr>
          <w:rFonts w:eastAsia="Times New Roman" w:cs="Arial"/>
          <w:szCs w:val="22"/>
          <w:lang w:eastAsia="en-GB"/>
        </w:rPr>
      </w:pPr>
      <w:r w:rsidRPr="00361814">
        <w:rPr>
          <w:rFonts w:eastAsia="Times New Roman" w:cs="Arial"/>
          <w:szCs w:val="22"/>
          <w:lang w:eastAsia="en-GB"/>
        </w:rPr>
        <w:t xml:space="preserve">Ahern, K. J. (1999). Ten tips for reflexive bracketing. </w:t>
      </w:r>
      <w:r w:rsidRPr="00361814">
        <w:rPr>
          <w:rFonts w:eastAsia="Times New Roman" w:cs="Arial"/>
          <w:i/>
          <w:iCs/>
          <w:szCs w:val="22"/>
          <w:lang w:eastAsia="en-GB"/>
        </w:rPr>
        <w:t xml:space="preserve">Qualitative </w:t>
      </w:r>
      <w:r w:rsidR="00EA3FEA">
        <w:rPr>
          <w:rFonts w:eastAsia="Times New Roman" w:cs="Arial"/>
          <w:i/>
          <w:iCs/>
          <w:szCs w:val="22"/>
          <w:lang w:eastAsia="en-GB"/>
        </w:rPr>
        <w:t>H</w:t>
      </w:r>
      <w:r w:rsidRPr="00361814">
        <w:rPr>
          <w:rFonts w:eastAsia="Times New Roman" w:cs="Arial"/>
          <w:i/>
          <w:iCs/>
          <w:szCs w:val="22"/>
          <w:lang w:eastAsia="en-GB"/>
        </w:rPr>
        <w:t xml:space="preserve">ealth </w:t>
      </w:r>
      <w:r w:rsidR="00EA3FEA">
        <w:rPr>
          <w:rFonts w:eastAsia="Times New Roman" w:cs="Arial"/>
          <w:i/>
          <w:iCs/>
          <w:szCs w:val="22"/>
          <w:lang w:eastAsia="en-GB"/>
        </w:rPr>
        <w:t>R</w:t>
      </w:r>
      <w:r w:rsidRPr="00361814">
        <w:rPr>
          <w:rFonts w:eastAsia="Times New Roman" w:cs="Arial"/>
          <w:i/>
          <w:iCs/>
          <w:szCs w:val="22"/>
          <w:lang w:eastAsia="en-GB"/>
        </w:rPr>
        <w:t>esearch</w:t>
      </w:r>
      <w:r w:rsidRPr="00361814">
        <w:rPr>
          <w:rFonts w:eastAsia="Times New Roman" w:cs="Arial"/>
          <w:szCs w:val="22"/>
          <w:lang w:eastAsia="en-GB"/>
        </w:rPr>
        <w:t xml:space="preserve">, </w:t>
      </w:r>
      <w:r w:rsidRPr="00361814">
        <w:rPr>
          <w:rFonts w:eastAsia="Times New Roman" w:cs="Arial"/>
          <w:i/>
          <w:iCs/>
          <w:szCs w:val="22"/>
          <w:lang w:eastAsia="en-GB"/>
        </w:rPr>
        <w:t>9</w:t>
      </w:r>
      <w:r w:rsidRPr="00361814">
        <w:rPr>
          <w:rFonts w:eastAsia="Times New Roman" w:cs="Arial"/>
          <w:szCs w:val="22"/>
          <w:lang w:eastAsia="en-GB"/>
        </w:rPr>
        <w:t>(3), 407-411.</w:t>
      </w:r>
    </w:p>
    <w:p w14:paraId="38E6C407" w14:textId="77777777" w:rsidR="00D13235" w:rsidRPr="00D13235" w:rsidRDefault="00D13235" w:rsidP="00D13235">
      <w:pPr>
        <w:ind w:left="567" w:hanging="567"/>
        <w:rPr>
          <w:rFonts w:eastAsia="Times New Roman" w:cs="Arial"/>
          <w:szCs w:val="22"/>
          <w:lang w:eastAsia="en-GB"/>
        </w:rPr>
      </w:pPr>
    </w:p>
    <w:p w14:paraId="07FB1391" w14:textId="77777777" w:rsidR="00D13235" w:rsidRPr="00D13235" w:rsidRDefault="00D13235" w:rsidP="00D13235">
      <w:pPr>
        <w:ind w:left="567" w:hanging="567"/>
        <w:rPr>
          <w:rFonts w:eastAsia="Times New Roman" w:cs="Arial"/>
          <w:szCs w:val="22"/>
          <w:lang w:eastAsia="en-GB"/>
        </w:rPr>
      </w:pPr>
      <w:r w:rsidRPr="00D13235">
        <w:rPr>
          <w:rFonts w:eastAsia="Times New Roman" w:cs="Arial"/>
          <w:szCs w:val="22"/>
          <w:lang w:eastAsia="en-GB"/>
        </w:rPr>
        <w:t xml:space="preserve">Anderson, V. R., Jason, L. A., Hlavaty, L. E., Porter, N., &amp; Cudia, J. (2012). A review and meta-synthesis of qualitative studies on myalgic encephalomyelitis/chronic fatigue syndrome. </w:t>
      </w:r>
      <w:r w:rsidR="00EA3FEA">
        <w:rPr>
          <w:rFonts w:eastAsia="Times New Roman" w:cs="Arial"/>
          <w:i/>
          <w:iCs/>
          <w:szCs w:val="22"/>
          <w:lang w:eastAsia="en-GB"/>
        </w:rPr>
        <w:t>Patient Education and C</w:t>
      </w:r>
      <w:r w:rsidRPr="00D13235">
        <w:rPr>
          <w:rFonts w:eastAsia="Times New Roman" w:cs="Arial"/>
          <w:i/>
          <w:iCs/>
          <w:szCs w:val="22"/>
          <w:lang w:eastAsia="en-GB"/>
        </w:rPr>
        <w:t>ounselling</w:t>
      </w:r>
      <w:r w:rsidRPr="00D13235">
        <w:rPr>
          <w:rFonts w:eastAsia="Times New Roman" w:cs="Arial"/>
          <w:szCs w:val="22"/>
          <w:lang w:eastAsia="en-GB"/>
        </w:rPr>
        <w:t xml:space="preserve">, </w:t>
      </w:r>
      <w:r w:rsidRPr="00D13235">
        <w:rPr>
          <w:rFonts w:eastAsia="Times New Roman" w:cs="Arial"/>
          <w:i/>
          <w:iCs/>
          <w:szCs w:val="22"/>
          <w:lang w:eastAsia="en-GB"/>
        </w:rPr>
        <w:t>86</w:t>
      </w:r>
      <w:r w:rsidRPr="00D13235">
        <w:rPr>
          <w:rFonts w:eastAsia="Times New Roman" w:cs="Arial"/>
          <w:szCs w:val="22"/>
          <w:lang w:eastAsia="en-GB"/>
        </w:rPr>
        <w:t>(2), 147-155.</w:t>
      </w:r>
    </w:p>
    <w:p w14:paraId="462A5F0B" w14:textId="77777777" w:rsidR="00D13235" w:rsidRPr="00D13235" w:rsidRDefault="00D13235" w:rsidP="00D13235">
      <w:pPr>
        <w:rPr>
          <w:rFonts w:eastAsia="Times New Roman" w:cs="Arial"/>
          <w:szCs w:val="22"/>
          <w:lang w:eastAsia="en-GB"/>
        </w:rPr>
      </w:pPr>
    </w:p>
    <w:p w14:paraId="628CF9C4" w14:textId="77777777" w:rsidR="00D13235" w:rsidRPr="00D13235" w:rsidRDefault="00D13235" w:rsidP="00D13235">
      <w:pPr>
        <w:ind w:left="567" w:hanging="567"/>
        <w:rPr>
          <w:rFonts w:eastAsia="Times New Roman" w:cs="Arial"/>
          <w:szCs w:val="22"/>
          <w:lang w:eastAsia="en-GB"/>
        </w:rPr>
      </w:pPr>
      <w:r w:rsidRPr="00D13235">
        <w:rPr>
          <w:rFonts w:eastAsia="Times New Roman" w:cs="Arial"/>
          <w:szCs w:val="22"/>
          <w:lang w:eastAsia="en-GB"/>
        </w:rPr>
        <w:t xml:space="preserve">Arroll, M. A., &amp; Howard, A. (2013). ‘The letting go, the building up,[and] the gradual process of rebuilding’: Identity change and post-traumatic growth in myalgic encephalomyelitis/chronic fatigue syndrome. </w:t>
      </w:r>
      <w:r w:rsidRPr="00D13235">
        <w:rPr>
          <w:rFonts w:eastAsia="Times New Roman" w:cs="Arial"/>
          <w:i/>
          <w:iCs/>
          <w:szCs w:val="22"/>
          <w:lang w:eastAsia="en-GB"/>
        </w:rPr>
        <w:t>Psychology &amp; Health</w:t>
      </w:r>
      <w:r w:rsidRPr="00D13235">
        <w:rPr>
          <w:rFonts w:eastAsia="Times New Roman" w:cs="Arial"/>
          <w:szCs w:val="22"/>
          <w:lang w:eastAsia="en-GB"/>
        </w:rPr>
        <w:t xml:space="preserve">, </w:t>
      </w:r>
      <w:r w:rsidRPr="00D13235">
        <w:rPr>
          <w:rFonts w:eastAsia="Times New Roman" w:cs="Arial"/>
          <w:i/>
          <w:iCs/>
          <w:szCs w:val="22"/>
          <w:lang w:eastAsia="en-GB"/>
        </w:rPr>
        <w:t>28</w:t>
      </w:r>
      <w:r w:rsidRPr="00D13235">
        <w:rPr>
          <w:rFonts w:eastAsia="Times New Roman" w:cs="Arial"/>
          <w:szCs w:val="22"/>
          <w:lang w:eastAsia="en-GB"/>
        </w:rPr>
        <w:t>(3), 302-318.</w:t>
      </w:r>
    </w:p>
    <w:p w14:paraId="5556CD10" w14:textId="77777777" w:rsidR="00D13235" w:rsidRPr="00D13235" w:rsidRDefault="00D13235" w:rsidP="00D13235">
      <w:pPr>
        <w:rPr>
          <w:rFonts w:eastAsia="Times New Roman" w:cs="Arial"/>
          <w:szCs w:val="22"/>
          <w:lang w:eastAsia="en-GB"/>
        </w:rPr>
      </w:pPr>
    </w:p>
    <w:p w14:paraId="7E05B820" w14:textId="77777777" w:rsidR="00D13235" w:rsidRPr="00D13235" w:rsidRDefault="00D13235" w:rsidP="00D13235">
      <w:pPr>
        <w:ind w:left="567" w:hanging="567"/>
        <w:rPr>
          <w:rFonts w:eastAsia="Times New Roman" w:cs="Arial"/>
          <w:szCs w:val="22"/>
          <w:lang w:eastAsia="en-GB"/>
        </w:rPr>
      </w:pPr>
      <w:r w:rsidRPr="00D13235">
        <w:rPr>
          <w:rFonts w:eastAsia="Times New Roman" w:cs="Arial"/>
          <w:szCs w:val="22"/>
          <w:lang w:eastAsia="en-GB"/>
        </w:rPr>
        <w:t xml:space="preserve">Arroll, M. A., &amp; Senior, V. (2008). Individuals’ experience of chronic fatigue syndrome/myalgic encephalomyelitis: An interpretative phenomenological analysis. </w:t>
      </w:r>
      <w:r w:rsidRPr="00D13235">
        <w:rPr>
          <w:rFonts w:eastAsia="Times New Roman" w:cs="Arial"/>
          <w:i/>
          <w:iCs/>
          <w:szCs w:val="22"/>
          <w:lang w:eastAsia="en-GB"/>
        </w:rPr>
        <w:t>Psychology and Health</w:t>
      </w:r>
      <w:r w:rsidRPr="00D13235">
        <w:rPr>
          <w:rFonts w:eastAsia="Times New Roman" w:cs="Arial"/>
          <w:szCs w:val="22"/>
          <w:lang w:eastAsia="en-GB"/>
        </w:rPr>
        <w:t xml:space="preserve">, </w:t>
      </w:r>
      <w:r w:rsidRPr="00D13235">
        <w:rPr>
          <w:rFonts w:eastAsia="Times New Roman" w:cs="Arial"/>
          <w:i/>
          <w:iCs/>
          <w:szCs w:val="22"/>
          <w:lang w:eastAsia="en-GB"/>
        </w:rPr>
        <w:t>23</w:t>
      </w:r>
      <w:r w:rsidRPr="00D13235">
        <w:rPr>
          <w:rFonts w:eastAsia="Times New Roman" w:cs="Arial"/>
          <w:szCs w:val="22"/>
          <w:lang w:eastAsia="en-GB"/>
        </w:rPr>
        <w:t>(4), 443-458.</w:t>
      </w:r>
    </w:p>
    <w:p w14:paraId="3C75913F" w14:textId="77777777" w:rsidR="00D13235" w:rsidRPr="00D13235" w:rsidRDefault="00D13235" w:rsidP="00D13235">
      <w:pPr>
        <w:ind w:left="567" w:hanging="567"/>
        <w:rPr>
          <w:rFonts w:eastAsia="Times New Roman" w:cs="Arial"/>
          <w:szCs w:val="22"/>
          <w:lang w:eastAsia="en-GB"/>
        </w:rPr>
      </w:pPr>
    </w:p>
    <w:p w14:paraId="0551EDD7" w14:textId="77777777" w:rsidR="00D13235" w:rsidRPr="00D13235" w:rsidRDefault="00D13235" w:rsidP="00D13235">
      <w:pPr>
        <w:ind w:left="567" w:hanging="567"/>
        <w:rPr>
          <w:rFonts w:eastAsia="Times New Roman" w:cs="Arial"/>
          <w:szCs w:val="22"/>
          <w:lang w:eastAsia="en-GB"/>
        </w:rPr>
      </w:pPr>
      <w:r w:rsidRPr="00D13235">
        <w:rPr>
          <w:rFonts w:eastAsia="Times New Roman" w:cs="Arial"/>
          <w:szCs w:val="22"/>
          <w:lang w:eastAsia="en-GB"/>
        </w:rPr>
        <w:t xml:space="preserve">Åsbring, P., &amp; Närvänen, A. L. (2002). Women’s experiences of stigma in relation to chronic fatigue syndrome and fibromyalgia. </w:t>
      </w:r>
      <w:r w:rsidRPr="00D13235">
        <w:rPr>
          <w:rFonts w:eastAsia="Times New Roman" w:cs="Arial"/>
          <w:i/>
          <w:iCs/>
          <w:szCs w:val="22"/>
          <w:lang w:eastAsia="en-GB"/>
        </w:rPr>
        <w:t>Qualitative Health Research</w:t>
      </w:r>
      <w:r w:rsidRPr="00D13235">
        <w:rPr>
          <w:rFonts w:eastAsia="Times New Roman" w:cs="Arial"/>
          <w:szCs w:val="22"/>
          <w:lang w:eastAsia="en-GB"/>
        </w:rPr>
        <w:t xml:space="preserve">, </w:t>
      </w:r>
      <w:r w:rsidRPr="00D13235">
        <w:rPr>
          <w:rFonts w:eastAsia="Times New Roman" w:cs="Arial"/>
          <w:i/>
          <w:iCs/>
          <w:szCs w:val="22"/>
          <w:lang w:eastAsia="en-GB"/>
        </w:rPr>
        <w:t>12</w:t>
      </w:r>
      <w:r w:rsidRPr="00D13235">
        <w:rPr>
          <w:rFonts w:eastAsia="Times New Roman" w:cs="Arial"/>
          <w:szCs w:val="22"/>
          <w:lang w:eastAsia="en-GB"/>
        </w:rPr>
        <w:t>(2), 148-160.</w:t>
      </w:r>
    </w:p>
    <w:p w14:paraId="331DFD50" w14:textId="77777777" w:rsidR="00D13235" w:rsidRPr="00D13235" w:rsidRDefault="00D13235" w:rsidP="00D13235">
      <w:pPr>
        <w:rPr>
          <w:rFonts w:eastAsia="Times New Roman" w:cs="Arial"/>
          <w:szCs w:val="22"/>
          <w:lang w:eastAsia="en-GB"/>
        </w:rPr>
      </w:pPr>
    </w:p>
    <w:p w14:paraId="208BC659" w14:textId="4EC98F96" w:rsidR="00D13235" w:rsidRPr="00D13235" w:rsidRDefault="00D13235" w:rsidP="00D13235">
      <w:pPr>
        <w:ind w:left="567" w:hanging="567"/>
        <w:rPr>
          <w:rFonts w:eastAsia="Times New Roman" w:cs="Arial"/>
          <w:szCs w:val="22"/>
          <w:lang w:eastAsia="en-GB"/>
        </w:rPr>
      </w:pPr>
      <w:r w:rsidRPr="006010A0">
        <w:rPr>
          <w:rFonts w:eastAsia="Times New Roman" w:cs="Arial"/>
          <w:szCs w:val="22"/>
          <w:lang w:eastAsia="en-GB"/>
        </w:rPr>
        <w:t>A</w:t>
      </w:r>
      <w:r w:rsidR="00870BB3" w:rsidRPr="006010A0">
        <w:rPr>
          <w:rFonts w:eastAsia="Times New Roman" w:cs="Arial"/>
          <w:szCs w:val="22"/>
          <w:lang w:eastAsia="en-GB"/>
        </w:rPr>
        <w:t>shworth, P</w:t>
      </w:r>
      <w:r w:rsidR="0027168F">
        <w:rPr>
          <w:rFonts w:eastAsia="Times New Roman" w:cs="Arial"/>
          <w:szCs w:val="22"/>
          <w:lang w:eastAsia="en-GB"/>
        </w:rPr>
        <w:t>.</w:t>
      </w:r>
      <w:r w:rsidR="00870BB3" w:rsidRPr="006010A0">
        <w:rPr>
          <w:rFonts w:eastAsia="Times New Roman" w:cs="Arial"/>
          <w:szCs w:val="22"/>
          <w:lang w:eastAsia="en-GB"/>
        </w:rPr>
        <w:t xml:space="preserve"> (2014). Conceptual f</w:t>
      </w:r>
      <w:r w:rsidRPr="006010A0">
        <w:rPr>
          <w:rFonts w:eastAsia="Times New Roman" w:cs="Arial"/>
          <w:szCs w:val="22"/>
          <w:lang w:eastAsia="en-GB"/>
        </w:rPr>
        <w:t xml:space="preserve">oundations of </w:t>
      </w:r>
      <w:r w:rsidR="00870BB3" w:rsidRPr="006010A0">
        <w:rPr>
          <w:rFonts w:eastAsia="Times New Roman" w:cs="Arial"/>
          <w:szCs w:val="22"/>
          <w:lang w:eastAsia="en-GB"/>
        </w:rPr>
        <w:t>qualitative p</w:t>
      </w:r>
      <w:r w:rsidR="00193634" w:rsidRPr="006010A0">
        <w:rPr>
          <w:rFonts w:eastAsia="Times New Roman" w:cs="Arial"/>
          <w:szCs w:val="22"/>
          <w:lang w:eastAsia="en-GB"/>
        </w:rPr>
        <w:t>sychology.</w:t>
      </w:r>
      <w:r w:rsidRPr="006010A0">
        <w:rPr>
          <w:rFonts w:eastAsia="Times New Roman" w:cs="Arial"/>
          <w:szCs w:val="22"/>
          <w:lang w:eastAsia="en-GB"/>
        </w:rPr>
        <w:t xml:space="preserve"> In J. A. Smith, (Ed.). (2014). </w:t>
      </w:r>
      <w:r w:rsidRPr="006010A0">
        <w:rPr>
          <w:rFonts w:eastAsia="Times New Roman" w:cs="Arial"/>
          <w:i/>
          <w:iCs/>
          <w:szCs w:val="22"/>
          <w:lang w:eastAsia="en-GB"/>
        </w:rPr>
        <w:t>Qualitative psychology: A practical guide to research methods</w:t>
      </w:r>
      <w:r w:rsidR="006010A0" w:rsidRPr="006010A0">
        <w:rPr>
          <w:rFonts w:eastAsia="Times New Roman" w:cs="Arial"/>
          <w:i/>
          <w:iCs/>
          <w:szCs w:val="22"/>
          <w:lang w:eastAsia="en-GB"/>
        </w:rPr>
        <w:t xml:space="preserve"> </w:t>
      </w:r>
      <w:r w:rsidR="006010A0" w:rsidRPr="006010A0">
        <w:rPr>
          <w:rFonts w:eastAsia="Times New Roman" w:cs="Arial"/>
          <w:iCs/>
          <w:szCs w:val="22"/>
          <w:lang w:eastAsia="en-GB"/>
        </w:rPr>
        <w:t>(pp.4-25)</w:t>
      </w:r>
      <w:r w:rsidRPr="006010A0">
        <w:rPr>
          <w:rFonts w:eastAsia="Times New Roman" w:cs="Arial"/>
          <w:szCs w:val="22"/>
          <w:lang w:eastAsia="en-GB"/>
        </w:rPr>
        <w:t>. London: Sage.</w:t>
      </w:r>
    </w:p>
    <w:p w14:paraId="2D450778" w14:textId="77777777" w:rsidR="00D13235" w:rsidRPr="00D13235" w:rsidRDefault="00D13235" w:rsidP="00D13235">
      <w:pPr>
        <w:ind w:left="567" w:hanging="567"/>
        <w:rPr>
          <w:rFonts w:eastAsia="Times New Roman" w:cs="Arial"/>
          <w:b/>
          <w:szCs w:val="22"/>
          <w:lang w:eastAsia="en-GB"/>
        </w:rPr>
      </w:pPr>
    </w:p>
    <w:p w14:paraId="4C3C56D7" w14:textId="77777777" w:rsidR="00D13235" w:rsidRPr="00D13235" w:rsidRDefault="00D13235" w:rsidP="00D13235">
      <w:pPr>
        <w:ind w:left="567" w:hanging="567"/>
        <w:rPr>
          <w:rFonts w:cs="Arial"/>
          <w:szCs w:val="22"/>
        </w:rPr>
      </w:pPr>
      <w:r w:rsidRPr="00D13235">
        <w:rPr>
          <w:rFonts w:cs="Arial"/>
          <w:szCs w:val="22"/>
        </w:rPr>
        <w:t xml:space="preserve">AYME. (2015). </w:t>
      </w:r>
      <w:r w:rsidRPr="00D13235">
        <w:rPr>
          <w:rFonts w:cs="Arial"/>
          <w:i/>
          <w:szCs w:val="22"/>
        </w:rPr>
        <w:t xml:space="preserve">ME/CFS: The </w:t>
      </w:r>
      <w:r w:rsidR="00870BB3">
        <w:rPr>
          <w:rFonts w:cs="Arial"/>
          <w:i/>
          <w:szCs w:val="22"/>
        </w:rPr>
        <w:t>hard f</w:t>
      </w:r>
      <w:r w:rsidRPr="00D13235">
        <w:rPr>
          <w:rFonts w:cs="Arial"/>
          <w:i/>
          <w:szCs w:val="22"/>
        </w:rPr>
        <w:t>acts.</w:t>
      </w:r>
      <w:r w:rsidRPr="00D13235">
        <w:rPr>
          <w:rFonts w:cs="Arial"/>
          <w:szCs w:val="22"/>
        </w:rPr>
        <w:t xml:space="preserve"> Retrieved on 01/02/15 from: </w:t>
      </w:r>
      <w:hyperlink r:id="rId11" w:history="1">
        <w:r w:rsidRPr="00D13235">
          <w:rPr>
            <w:rStyle w:val="Hyperlink"/>
            <w:rFonts w:cs="Arial"/>
            <w:szCs w:val="22"/>
          </w:rPr>
          <w:t>http://www.ayme.org.uk/web/guest/the-hard-facts</w:t>
        </w:r>
      </w:hyperlink>
    </w:p>
    <w:p w14:paraId="41DC648D" w14:textId="77777777" w:rsidR="00D13235" w:rsidRPr="00D13235" w:rsidRDefault="00D13235" w:rsidP="00D13235">
      <w:pPr>
        <w:rPr>
          <w:rFonts w:cs="Arial"/>
          <w:szCs w:val="22"/>
        </w:rPr>
      </w:pPr>
    </w:p>
    <w:p w14:paraId="3F0A4506" w14:textId="77777777" w:rsidR="00D13235" w:rsidRPr="001E02F4" w:rsidRDefault="00D13235" w:rsidP="00D13235">
      <w:pPr>
        <w:ind w:left="567" w:hanging="567"/>
        <w:rPr>
          <w:rFonts w:eastAsia="Times New Roman" w:cs="Arial"/>
          <w:szCs w:val="22"/>
          <w:lang w:eastAsia="en-GB"/>
        </w:rPr>
      </w:pPr>
      <w:r w:rsidRPr="001E02F4">
        <w:rPr>
          <w:rFonts w:eastAsia="Times New Roman" w:cs="Arial"/>
          <w:szCs w:val="22"/>
          <w:lang w:eastAsia="en-GB"/>
        </w:rPr>
        <w:t>Backett</w:t>
      </w:r>
      <w:r w:rsidRPr="001E02F4">
        <w:rPr>
          <w:rFonts w:ascii="Cambria Math" w:eastAsia="Times New Roman" w:hAnsi="Cambria Math" w:cs="Cambria Math"/>
          <w:szCs w:val="22"/>
          <w:lang w:eastAsia="en-GB"/>
        </w:rPr>
        <w:t>‐</w:t>
      </w:r>
      <w:r w:rsidRPr="001E02F4">
        <w:rPr>
          <w:rFonts w:eastAsia="Times New Roman" w:cs="Arial"/>
          <w:szCs w:val="22"/>
          <w:lang w:eastAsia="en-GB"/>
        </w:rPr>
        <w:t xml:space="preserve">Milburn, K., Airey, L., McKie, L., &amp; Hogg, G. (2008). Family comes first or open all hours? How low paid women working in food retailing manage webs of obligation at home and work. </w:t>
      </w:r>
      <w:r w:rsidR="00870BB3">
        <w:rPr>
          <w:rFonts w:eastAsia="Times New Roman" w:cs="Arial"/>
          <w:i/>
          <w:iCs/>
          <w:szCs w:val="22"/>
          <w:lang w:eastAsia="en-GB"/>
        </w:rPr>
        <w:t>The Sociological R</w:t>
      </w:r>
      <w:r w:rsidRPr="001E02F4">
        <w:rPr>
          <w:rFonts w:eastAsia="Times New Roman" w:cs="Arial"/>
          <w:i/>
          <w:iCs/>
          <w:szCs w:val="22"/>
          <w:lang w:eastAsia="en-GB"/>
        </w:rPr>
        <w:t>eview</w:t>
      </w:r>
      <w:r w:rsidRPr="001E02F4">
        <w:rPr>
          <w:rFonts w:eastAsia="Times New Roman" w:cs="Arial"/>
          <w:szCs w:val="22"/>
          <w:lang w:eastAsia="en-GB"/>
        </w:rPr>
        <w:t xml:space="preserve">, </w:t>
      </w:r>
      <w:r w:rsidRPr="001E02F4">
        <w:rPr>
          <w:rFonts w:eastAsia="Times New Roman" w:cs="Arial"/>
          <w:i/>
          <w:iCs/>
          <w:szCs w:val="22"/>
          <w:lang w:eastAsia="en-GB"/>
        </w:rPr>
        <w:t>56</w:t>
      </w:r>
      <w:r w:rsidRPr="001E02F4">
        <w:rPr>
          <w:rFonts w:eastAsia="Times New Roman" w:cs="Arial"/>
          <w:szCs w:val="22"/>
          <w:lang w:eastAsia="en-GB"/>
        </w:rPr>
        <w:t>(3), 474-496.</w:t>
      </w:r>
    </w:p>
    <w:p w14:paraId="0806BBD1" w14:textId="77777777" w:rsidR="00D13235" w:rsidRPr="00D13235" w:rsidRDefault="00D13235" w:rsidP="00D13235">
      <w:pPr>
        <w:rPr>
          <w:rFonts w:cs="Arial"/>
          <w:szCs w:val="22"/>
        </w:rPr>
      </w:pPr>
    </w:p>
    <w:p w14:paraId="05600317" w14:textId="77777777" w:rsidR="00D13235" w:rsidRPr="005D62F1" w:rsidRDefault="00D13235" w:rsidP="00D13235">
      <w:pPr>
        <w:ind w:left="709" w:hanging="709"/>
        <w:rPr>
          <w:rFonts w:eastAsia="Times New Roman" w:cs="Arial"/>
          <w:szCs w:val="22"/>
          <w:lang w:eastAsia="en-GB"/>
        </w:rPr>
      </w:pPr>
      <w:r w:rsidRPr="00D13235">
        <w:rPr>
          <w:rFonts w:eastAsia="Times New Roman" w:cs="Arial"/>
          <w:szCs w:val="22"/>
          <w:lang w:eastAsia="en-GB"/>
        </w:rPr>
        <w:t>Baker, M. (2010</w:t>
      </w:r>
      <w:r w:rsidRPr="005D62F1">
        <w:rPr>
          <w:rFonts w:eastAsia="Times New Roman" w:cs="Arial"/>
          <w:szCs w:val="22"/>
          <w:lang w:eastAsia="en-GB"/>
        </w:rPr>
        <w:t>). Motherhood, empl</w:t>
      </w:r>
      <w:r w:rsidRPr="00D13235">
        <w:rPr>
          <w:rFonts w:eastAsia="Times New Roman" w:cs="Arial"/>
          <w:szCs w:val="22"/>
          <w:lang w:eastAsia="en-GB"/>
        </w:rPr>
        <w:t xml:space="preserve">oyment and the “child penalty”. </w:t>
      </w:r>
      <w:r w:rsidRPr="005D62F1">
        <w:rPr>
          <w:rFonts w:eastAsia="Times New Roman" w:cs="Arial"/>
          <w:i/>
          <w:iCs/>
          <w:szCs w:val="22"/>
          <w:lang w:eastAsia="en-GB"/>
        </w:rPr>
        <w:t>Women's Studies International Forum</w:t>
      </w:r>
      <w:r w:rsidRPr="00D13235">
        <w:rPr>
          <w:rFonts w:eastAsia="Times New Roman" w:cs="Arial"/>
          <w:i/>
          <w:iCs/>
          <w:szCs w:val="22"/>
          <w:lang w:eastAsia="en-GB"/>
        </w:rPr>
        <w:t>,</w:t>
      </w:r>
      <w:r w:rsidRPr="00D13235">
        <w:rPr>
          <w:rFonts w:eastAsia="Times New Roman" w:cs="Arial"/>
          <w:szCs w:val="22"/>
          <w:lang w:eastAsia="en-GB"/>
        </w:rPr>
        <w:t xml:space="preserve"> </w:t>
      </w:r>
      <w:r w:rsidRPr="005D62F1">
        <w:rPr>
          <w:rFonts w:eastAsia="Times New Roman" w:cs="Arial"/>
          <w:i/>
          <w:szCs w:val="22"/>
          <w:lang w:eastAsia="en-GB"/>
        </w:rPr>
        <w:t>33</w:t>
      </w:r>
      <w:r w:rsidRPr="00D13235">
        <w:rPr>
          <w:rFonts w:eastAsia="Times New Roman" w:cs="Arial"/>
          <w:szCs w:val="22"/>
          <w:lang w:eastAsia="en-GB"/>
        </w:rPr>
        <w:t xml:space="preserve">(3), </w:t>
      </w:r>
      <w:r w:rsidRPr="005D62F1">
        <w:rPr>
          <w:rFonts w:eastAsia="Times New Roman" w:cs="Arial"/>
          <w:szCs w:val="22"/>
          <w:lang w:eastAsia="en-GB"/>
        </w:rPr>
        <w:t>215-224.</w:t>
      </w:r>
    </w:p>
    <w:p w14:paraId="4F634BBE" w14:textId="77777777" w:rsidR="00D13235" w:rsidRPr="00D13235" w:rsidRDefault="00D13235" w:rsidP="00D13235">
      <w:pPr>
        <w:rPr>
          <w:rFonts w:cs="Arial"/>
          <w:szCs w:val="22"/>
        </w:rPr>
      </w:pPr>
    </w:p>
    <w:p w14:paraId="2F5D8F51" w14:textId="77777777" w:rsidR="00D13235" w:rsidRPr="00D13235" w:rsidRDefault="00D13235" w:rsidP="00D13235">
      <w:pPr>
        <w:ind w:left="567" w:hanging="567"/>
        <w:rPr>
          <w:rFonts w:eastAsia="Times New Roman" w:cs="Arial"/>
          <w:szCs w:val="22"/>
          <w:lang w:eastAsia="en-GB"/>
        </w:rPr>
      </w:pPr>
      <w:r w:rsidRPr="00D13235">
        <w:rPr>
          <w:rFonts w:cs="Arial"/>
          <w:szCs w:val="22"/>
        </w:rPr>
        <w:t xml:space="preserve">Bamberg, M. (1997). Positioning between structure and performance. </w:t>
      </w:r>
      <w:r w:rsidRPr="00D13235">
        <w:rPr>
          <w:rFonts w:cs="Arial"/>
          <w:i/>
          <w:iCs/>
          <w:szCs w:val="22"/>
        </w:rPr>
        <w:t>Journal of Narrative and Life History, 7</w:t>
      </w:r>
      <w:r w:rsidRPr="00D13235">
        <w:rPr>
          <w:rFonts w:cs="Arial"/>
          <w:szCs w:val="22"/>
        </w:rPr>
        <w:t>, 335–342.</w:t>
      </w:r>
    </w:p>
    <w:p w14:paraId="334FE15B" w14:textId="77777777" w:rsidR="00D13235" w:rsidRPr="00D13235" w:rsidRDefault="00D13235" w:rsidP="00D13235">
      <w:pPr>
        <w:autoSpaceDE w:val="0"/>
        <w:autoSpaceDN w:val="0"/>
        <w:adjustRightInd w:val="0"/>
        <w:rPr>
          <w:rFonts w:cs="Arial"/>
          <w:szCs w:val="22"/>
        </w:rPr>
      </w:pPr>
    </w:p>
    <w:p w14:paraId="1A852C1D" w14:textId="77777777" w:rsidR="00D13235" w:rsidRPr="00D13235" w:rsidRDefault="00D13235" w:rsidP="00D13235">
      <w:pPr>
        <w:autoSpaceDE w:val="0"/>
        <w:autoSpaceDN w:val="0"/>
        <w:adjustRightInd w:val="0"/>
        <w:ind w:left="567" w:hanging="567"/>
        <w:rPr>
          <w:rFonts w:cs="Arial"/>
          <w:szCs w:val="22"/>
        </w:rPr>
      </w:pPr>
      <w:r w:rsidRPr="00D13235">
        <w:rPr>
          <w:rFonts w:cs="Arial"/>
          <w:szCs w:val="22"/>
        </w:rPr>
        <w:t xml:space="preserve">Bamberg, M. (2004). Talk, small stories, and adolescent identities. </w:t>
      </w:r>
      <w:r w:rsidRPr="00D13235">
        <w:rPr>
          <w:rFonts w:cs="Arial"/>
          <w:i/>
          <w:iCs/>
          <w:szCs w:val="22"/>
        </w:rPr>
        <w:t xml:space="preserve">Human Development, 254, </w:t>
      </w:r>
      <w:r w:rsidRPr="00D13235">
        <w:rPr>
          <w:rFonts w:cs="Arial"/>
          <w:szCs w:val="22"/>
        </w:rPr>
        <w:t>1-4.</w:t>
      </w:r>
    </w:p>
    <w:p w14:paraId="01FA1607" w14:textId="77777777" w:rsidR="00D13235" w:rsidRPr="00D13235" w:rsidRDefault="00D13235" w:rsidP="00D13235">
      <w:pPr>
        <w:autoSpaceDE w:val="0"/>
        <w:autoSpaceDN w:val="0"/>
        <w:adjustRightInd w:val="0"/>
        <w:rPr>
          <w:rFonts w:cs="Arial"/>
          <w:szCs w:val="22"/>
        </w:rPr>
      </w:pPr>
    </w:p>
    <w:p w14:paraId="722BB493" w14:textId="77777777" w:rsidR="00D13235" w:rsidRPr="00D13235" w:rsidRDefault="00D13235" w:rsidP="00D13235">
      <w:pPr>
        <w:autoSpaceDE w:val="0"/>
        <w:autoSpaceDN w:val="0"/>
        <w:adjustRightInd w:val="0"/>
        <w:ind w:left="567" w:hanging="567"/>
        <w:rPr>
          <w:rFonts w:cs="Arial"/>
          <w:szCs w:val="22"/>
        </w:rPr>
      </w:pPr>
      <w:r w:rsidRPr="00D13235">
        <w:rPr>
          <w:rFonts w:cs="Arial"/>
          <w:szCs w:val="22"/>
        </w:rPr>
        <w:t xml:space="preserve">Bamberg, M. (2011). </w:t>
      </w:r>
      <w:r w:rsidRPr="00D13235">
        <w:rPr>
          <w:rFonts w:cs="Arial"/>
          <w:iCs/>
          <w:szCs w:val="22"/>
        </w:rPr>
        <w:t>Who am I?</w:t>
      </w:r>
      <w:r w:rsidRPr="00D13235">
        <w:rPr>
          <w:rFonts w:cs="Arial"/>
          <w:i/>
          <w:iCs/>
          <w:szCs w:val="22"/>
        </w:rPr>
        <w:t xml:space="preserve"> </w:t>
      </w:r>
      <w:r w:rsidRPr="00D13235">
        <w:rPr>
          <w:rFonts w:cs="Arial"/>
          <w:szCs w:val="22"/>
        </w:rPr>
        <w:t xml:space="preserve">Narration and its contribution to self and identity. </w:t>
      </w:r>
      <w:r w:rsidRPr="00D13235">
        <w:rPr>
          <w:rFonts w:cs="Arial"/>
          <w:i/>
          <w:iCs/>
          <w:szCs w:val="22"/>
        </w:rPr>
        <w:t xml:space="preserve">Theory and Psychology, 21, </w:t>
      </w:r>
      <w:r w:rsidRPr="00D13235">
        <w:rPr>
          <w:rFonts w:cs="Arial"/>
          <w:szCs w:val="22"/>
        </w:rPr>
        <w:t>1-22.</w:t>
      </w:r>
    </w:p>
    <w:p w14:paraId="11BB67CA" w14:textId="77777777" w:rsidR="00D13235" w:rsidRPr="00D13235" w:rsidRDefault="00D13235" w:rsidP="00D13235">
      <w:pPr>
        <w:autoSpaceDE w:val="0"/>
        <w:autoSpaceDN w:val="0"/>
        <w:adjustRightInd w:val="0"/>
        <w:ind w:left="567" w:hanging="567"/>
        <w:rPr>
          <w:rFonts w:cs="Arial"/>
          <w:szCs w:val="22"/>
        </w:rPr>
      </w:pPr>
    </w:p>
    <w:p w14:paraId="5D8968A7" w14:textId="77777777" w:rsidR="00D13235" w:rsidRPr="00D13235" w:rsidRDefault="00870BB3" w:rsidP="00D13235">
      <w:pPr>
        <w:ind w:left="567" w:hanging="567"/>
        <w:rPr>
          <w:rFonts w:cs="Arial"/>
          <w:bCs/>
          <w:szCs w:val="22"/>
        </w:rPr>
      </w:pPr>
      <w:r w:rsidRPr="006010A0">
        <w:rPr>
          <w:rFonts w:cs="Arial"/>
          <w:szCs w:val="22"/>
        </w:rPr>
        <w:t>Bamburg, M. (2012). Narrative a</w:t>
      </w:r>
      <w:r w:rsidR="00D13235" w:rsidRPr="006010A0">
        <w:rPr>
          <w:rFonts w:cs="Arial"/>
          <w:szCs w:val="22"/>
        </w:rPr>
        <w:t xml:space="preserve">nalysis. </w:t>
      </w:r>
      <w:r w:rsidR="00D13235" w:rsidRPr="006010A0">
        <w:rPr>
          <w:rFonts w:cs="Arial"/>
          <w:bCs/>
          <w:szCs w:val="22"/>
        </w:rPr>
        <w:t xml:space="preserve">In H. Cooper (Editor-in-chief), </w:t>
      </w:r>
      <w:r w:rsidR="00D13235" w:rsidRPr="006010A0">
        <w:rPr>
          <w:rFonts w:cs="Arial"/>
          <w:bCs/>
          <w:i/>
          <w:szCs w:val="22"/>
        </w:rPr>
        <w:t xml:space="preserve">APA handbook of research methods in psychology. </w:t>
      </w:r>
      <w:r w:rsidR="00D13235" w:rsidRPr="006010A0">
        <w:rPr>
          <w:rFonts w:cs="Arial"/>
          <w:bCs/>
          <w:szCs w:val="22"/>
        </w:rPr>
        <w:t xml:space="preserve"> (</w:t>
      </w:r>
      <w:r w:rsidR="006010A0" w:rsidRPr="006010A0">
        <w:rPr>
          <w:rFonts w:cs="Arial"/>
          <w:bCs/>
          <w:szCs w:val="22"/>
        </w:rPr>
        <w:t>Volume 2, pp.77-94</w:t>
      </w:r>
      <w:r w:rsidR="00D13235" w:rsidRPr="006010A0">
        <w:rPr>
          <w:rFonts w:cs="Arial"/>
          <w:bCs/>
          <w:szCs w:val="22"/>
        </w:rPr>
        <w:t>). Washington, DC: APA Press.</w:t>
      </w:r>
    </w:p>
    <w:p w14:paraId="7B80B850" w14:textId="77777777" w:rsidR="00D13235" w:rsidRPr="00D13235" w:rsidRDefault="00D13235" w:rsidP="00D13235">
      <w:pPr>
        <w:rPr>
          <w:rFonts w:eastAsia="Times New Roman" w:cs="Arial"/>
          <w:szCs w:val="22"/>
          <w:lang w:eastAsia="en-GB"/>
        </w:rPr>
      </w:pPr>
    </w:p>
    <w:p w14:paraId="142BD99D" w14:textId="77777777" w:rsidR="00D13235" w:rsidRPr="00D13235" w:rsidRDefault="00D13235" w:rsidP="00D13235">
      <w:pPr>
        <w:ind w:left="567" w:hanging="567"/>
        <w:rPr>
          <w:rFonts w:eastAsia="Times New Roman" w:cs="Arial"/>
          <w:szCs w:val="22"/>
          <w:lang w:eastAsia="en-GB"/>
        </w:rPr>
      </w:pPr>
      <w:r w:rsidRPr="00D13235">
        <w:rPr>
          <w:rFonts w:eastAsia="Times New Roman" w:cs="Arial"/>
          <w:szCs w:val="22"/>
          <w:lang w:eastAsia="en-GB"/>
        </w:rPr>
        <w:t xml:space="preserve">Banks, J., &amp; Prior, L. (2001). Doing things with illness. The micro politics of the CFS clinic. </w:t>
      </w:r>
      <w:r w:rsidRPr="00D13235">
        <w:rPr>
          <w:rFonts w:eastAsia="Times New Roman" w:cs="Arial"/>
          <w:i/>
          <w:iCs/>
          <w:szCs w:val="22"/>
          <w:lang w:eastAsia="en-GB"/>
        </w:rPr>
        <w:t>Social Science &amp; Medicine</w:t>
      </w:r>
      <w:r w:rsidRPr="00D13235">
        <w:rPr>
          <w:rFonts w:eastAsia="Times New Roman" w:cs="Arial"/>
          <w:szCs w:val="22"/>
          <w:lang w:eastAsia="en-GB"/>
        </w:rPr>
        <w:t xml:space="preserve">, </w:t>
      </w:r>
      <w:r w:rsidRPr="00D13235">
        <w:rPr>
          <w:rFonts w:eastAsia="Times New Roman" w:cs="Arial"/>
          <w:i/>
          <w:iCs/>
          <w:szCs w:val="22"/>
          <w:lang w:eastAsia="en-GB"/>
        </w:rPr>
        <w:t>52</w:t>
      </w:r>
      <w:r w:rsidRPr="00D13235">
        <w:rPr>
          <w:rFonts w:eastAsia="Times New Roman" w:cs="Arial"/>
          <w:szCs w:val="22"/>
          <w:lang w:eastAsia="en-GB"/>
        </w:rPr>
        <w:t>(1), 11-23.</w:t>
      </w:r>
    </w:p>
    <w:p w14:paraId="71481BF2" w14:textId="77777777" w:rsidR="00D13235" w:rsidRPr="00D13235" w:rsidRDefault="00D13235" w:rsidP="00D13235">
      <w:pPr>
        <w:rPr>
          <w:rFonts w:eastAsia="Times New Roman" w:cs="Arial"/>
          <w:szCs w:val="22"/>
          <w:lang w:eastAsia="en-GB"/>
        </w:rPr>
      </w:pPr>
    </w:p>
    <w:p w14:paraId="766510CA" w14:textId="77777777" w:rsidR="00D13235" w:rsidRPr="00D13235" w:rsidRDefault="00D13235" w:rsidP="00D13235">
      <w:pPr>
        <w:ind w:left="567" w:hanging="567"/>
        <w:rPr>
          <w:rFonts w:eastAsia="Times New Roman" w:cs="Arial"/>
          <w:szCs w:val="22"/>
          <w:lang w:eastAsia="en-GB"/>
        </w:rPr>
      </w:pPr>
      <w:r w:rsidRPr="00D13235">
        <w:rPr>
          <w:rFonts w:eastAsia="Times New Roman" w:cs="Arial"/>
          <w:szCs w:val="22"/>
          <w:lang w:eastAsia="en-GB"/>
        </w:rPr>
        <w:t xml:space="preserve">Barbarin, O. A., Hughes, D., &amp; Chesler, M. A. (1985). Stress, coping, and marital functioning among parents of children with cancer. </w:t>
      </w:r>
      <w:r w:rsidRPr="00D13235">
        <w:rPr>
          <w:rFonts w:eastAsia="Times New Roman" w:cs="Arial"/>
          <w:i/>
          <w:iCs/>
          <w:szCs w:val="22"/>
          <w:lang w:eastAsia="en-GB"/>
        </w:rPr>
        <w:t>Journal of Marriage and the Family</w:t>
      </w:r>
      <w:r w:rsidRPr="00D13235">
        <w:rPr>
          <w:rFonts w:eastAsia="Times New Roman" w:cs="Arial"/>
          <w:szCs w:val="22"/>
          <w:lang w:eastAsia="en-GB"/>
        </w:rPr>
        <w:t>, 473-480.</w:t>
      </w:r>
    </w:p>
    <w:p w14:paraId="1E421B95" w14:textId="77777777" w:rsidR="00D13235" w:rsidRPr="00D13235" w:rsidRDefault="00D13235" w:rsidP="00D13235">
      <w:pPr>
        <w:rPr>
          <w:rFonts w:eastAsia="Times New Roman" w:cs="Arial"/>
          <w:szCs w:val="22"/>
          <w:lang w:eastAsia="en-GB"/>
        </w:rPr>
      </w:pPr>
    </w:p>
    <w:p w14:paraId="6928E2E4" w14:textId="77777777" w:rsidR="00D13235" w:rsidRPr="00D13235" w:rsidRDefault="00D13235" w:rsidP="00D13235">
      <w:pPr>
        <w:ind w:left="567" w:hanging="567"/>
        <w:rPr>
          <w:rFonts w:eastAsia="Times New Roman" w:cs="Arial"/>
          <w:szCs w:val="22"/>
          <w:lang w:eastAsia="en-GB"/>
        </w:rPr>
      </w:pPr>
      <w:r w:rsidRPr="00D13235">
        <w:rPr>
          <w:rFonts w:eastAsia="Times New Roman" w:cs="Arial"/>
          <w:szCs w:val="22"/>
          <w:lang w:eastAsia="en-GB"/>
        </w:rPr>
        <w:t xml:space="preserve">Barker, C., Pistrang, N., &amp; Elliott, R. (2012). </w:t>
      </w:r>
      <w:r w:rsidR="00870BB3">
        <w:rPr>
          <w:rFonts w:eastAsia="Times New Roman" w:cs="Arial"/>
          <w:i/>
          <w:iCs/>
          <w:szCs w:val="22"/>
          <w:lang w:eastAsia="en-GB"/>
        </w:rPr>
        <w:t>Research methods in clinical p</w:t>
      </w:r>
      <w:r w:rsidRPr="00D13235">
        <w:rPr>
          <w:rFonts w:eastAsia="Times New Roman" w:cs="Arial"/>
          <w:i/>
          <w:iCs/>
          <w:szCs w:val="22"/>
          <w:lang w:eastAsia="en-GB"/>
        </w:rPr>
        <w:t>sychology</w:t>
      </w:r>
      <w:r w:rsidRPr="00D13235">
        <w:rPr>
          <w:rFonts w:eastAsia="Times New Roman" w:cs="Arial"/>
          <w:szCs w:val="22"/>
          <w:lang w:eastAsia="en-GB"/>
        </w:rPr>
        <w:t>. London: Wiley.</w:t>
      </w:r>
    </w:p>
    <w:p w14:paraId="609534C5" w14:textId="77777777" w:rsidR="00D13235" w:rsidRPr="00D13235" w:rsidRDefault="00D13235" w:rsidP="00D13235">
      <w:pPr>
        <w:autoSpaceDE w:val="0"/>
        <w:autoSpaceDN w:val="0"/>
        <w:adjustRightInd w:val="0"/>
        <w:ind w:left="567" w:hanging="567"/>
        <w:rPr>
          <w:rFonts w:cs="Arial"/>
          <w:szCs w:val="22"/>
        </w:rPr>
      </w:pPr>
    </w:p>
    <w:p w14:paraId="571651A4" w14:textId="77777777" w:rsidR="00D13235" w:rsidRPr="00D13235" w:rsidRDefault="00D13235" w:rsidP="00D13235">
      <w:pPr>
        <w:autoSpaceDE w:val="0"/>
        <w:autoSpaceDN w:val="0"/>
        <w:adjustRightInd w:val="0"/>
        <w:ind w:left="567" w:hanging="567"/>
        <w:rPr>
          <w:rFonts w:cs="Arial"/>
          <w:szCs w:val="22"/>
        </w:rPr>
      </w:pPr>
      <w:r w:rsidRPr="00D13235">
        <w:rPr>
          <w:rFonts w:cs="Arial"/>
          <w:szCs w:val="22"/>
        </w:rPr>
        <w:t xml:space="preserve">Barlow, J. H. &amp; Ellard, D. R. (2006). The psychosocial well-being of children with chronic disease, their parents and siblings: an overview of the research evidence base. </w:t>
      </w:r>
      <w:r w:rsidRPr="00D13235">
        <w:rPr>
          <w:rFonts w:cs="Arial"/>
          <w:i/>
          <w:szCs w:val="22"/>
        </w:rPr>
        <w:t>Child: Care, Health &amp; Development</w:t>
      </w:r>
      <w:r w:rsidRPr="00D13235">
        <w:rPr>
          <w:rFonts w:cs="Arial"/>
          <w:szCs w:val="22"/>
        </w:rPr>
        <w:t xml:space="preserve">, </w:t>
      </w:r>
      <w:r w:rsidRPr="00D13235">
        <w:rPr>
          <w:rFonts w:cs="Arial"/>
          <w:i/>
          <w:szCs w:val="22"/>
        </w:rPr>
        <w:t>32(1</w:t>
      </w:r>
      <w:r w:rsidRPr="00D13235">
        <w:rPr>
          <w:rFonts w:cs="Arial"/>
          <w:szCs w:val="22"/>
        </w:rPr>
        <w:t>), 19–31.</w:t>
      </w:r>
    </w:p>
    <w:p w14:paraId="0E46E5E2" w14:textId="77777777" w:rsidR="00D13235" w:rsidRPr="00D13235" w:rsidRDefault="00D13235" w:rsidP="00D13235">
      <w:pPr>
        <w:rPr>
          <w:rFonts w:eastAsia="Times New Roman" w:cs="Arial"/>
          <w:szCs w:val="22"/>
          <w:lang w:eastAsia="en-GB"/>
        </w:rPr>
      </w:pPr>
    </w:p>
    <w:p w14:paraId="50EDD8C1" w14:textId="77777777" w:rsidR="00D13235" w:rsidRPr="00D13235" w:rsidRDefault="00D13235" w:rsidP="00D13235">
      <w:pPr>
        <w:ind w:left="567" w:hanging="567"/>
        <w:rPr>
          <w:rFonts w:eastAsia="Times New Roman" w:cs="Arial"/>
          <w:szCs w:val="22"/>
          <w:lang w:eastAsia="en-GB"/>
        </w:rPr>
      </w:pPr>
      <w:r w:rsidRPr="00D13235">
        <w:rPr>
          <w:rFonts w:eastAsia="Times New Roman" w:cs="Arial"/>
          <w:szCs w:val="22"/>
          <w:lang w:eastAsia="en-GB"/>
        </w:rPr>
        <w:t xml:space="preserve">Beasant, L., Mills, N., &amp; Crawley, E. (2014). Adolescents and mothers value referral to a specialist service for chronic fatigue syndrome or myalgic encephalopathy (CFS/ME). </w:t>
      </w:r>
      <w:r w:rsidRPr="00D13235">
        <w:rPr>
          <w:rFonts w:eastAsia="Times New Roman" w:cs="Arial"/>
          <w:i/>
          <w:iCs/>
          <w:szCs w:val="22"/>
          <w:lang w:eastAsia="en-GB"/>
        </w:rPr>
        <w:t>Primary Health Care Research &amp; Development</w:t>
      </w:r>
      <w:r w:rsidRPr="00D13235">
        <w:rPr>
          <w:rFonts w:eastAsia="Times New Roman" w:cs="Arial"/>
          <w:szCs w:val="22"/>
          <w:lang w:eastAsia="en-GB"/>
        </w:rPr>
        <w:t xml:space="preserve">, </w:t>
      </w:r>
      <w:r w:rsidRPr="00D13235">
        <w:rPr>
          <w:rFonts w:eastAsia="Times New Roman" w:cs="Arial"/>
          <w:i/>
          <w:iCs/>
          <w:szCs w:val="22"/>
          <w:lang w:eastAsia="en-GB"/>
        </w:rPr>
        <w:t>15</w:t>
      </w:r>
      <w:r w:rsidRPr="00D13235">
        <w:rPr>
          <w:rFonts w:eastAsia="Times New Roman" w:cs="Arial"/>
          <w:szCs w:val="22"/>
          <w:lang w:eastAsia="en-GB"/>
        </w:rPr>
        <w:t>(2), 134-142.</w:t>
      </w:r>
    </w:p>
    <w:p w14:paraId="4FA15328" w14:textId="77777777" w:rsidR="00D13235" w:rsidRPr="00D13235" w:rsidRDefault="00D13235" w:rsidP="00D13235">
      <w:pPr>
        <w:rPr>
          <w:rFonts w:eastAsia="Times New Roman" w:cs="Arial"/>
          <w:szCs w:val="22"/>
          <w:lang w:eastAsia="en-GB"/>
        </w:rPr>
      </w:pPr>
    </w:p>
    <w:p w14:paraId="7B0006B6" w14:textId="77777777" w:rsidR="00D13235" w:rsidRPr="00D13235" w:rsidRDefault="00D13235" w:rsidP="00D13235">
      <w:pPr>
        <w:ind w:left="567" w:hanging="567"/>
        <w:rPr>
          <w:rFonts w:eastAsia="Times New Roman" w:cs="Arial"/>
          <w:szCs w:val="22"/>
          <w:lang w:eastAsia="en-GB"/>
        </w:rPr>
      </w:pPr>
      <w:r w:rsidRPr="00D13235">
        <w:rPr>
          <w:rFonts w:eastAsia="Times New Roman" w:cs="Arial"/>
          <w:szCs w:val="22"/>
          <w:lang w:eastAsia="en-GB"/>
        </w:rPr>
        <w:t xml:space="preserve">Becker, G. (1997). </w:t>
      </w:r>
      <w:r w:rsidRPr="00D13235">
        <w:rPr>
          <w:rFonts w:eastAsia="Times New Roman" w:cs="Arial"/>
          <w:i/>
          <w:iCs/>
          <w:szCs w:val="22"/>
          <w:lang w:eastAsia="en-GB"/>
        </w:rPr>
        <w:t>Disrupted lives: How people create meaning in a chaotic world</w:t>
      </w:r>
      <w:r w:rsidRPr="00D13235">
        <w:rPr>
          <w:rFonts w:eastAsia="Times New Roman" w:cs="Arial"/>
          <w:szCs w:val="22"/>
          <w:lang w:eastAsia="en-GB"/>
        </w:rPr>
        <w:t>. California: University of California Press.</w:t>
      </w:r>
    </w:p>
    <w:p w14:paraId="4B0E6482" w14:textId="77777777" w:rsidR="00D13235" w:rsidRPr="00D13235" w:rsidRDefault="00D13235" w:rsidP="00D13235">
      <w:pPr>
        <w:rPr>
          <w:rFonts w:cs="Arial"/>
          <w:szCs w:val="22"/>
        </w:rPr>
      </w:pPr>
    </w:p>
    <w:p w14:paraId="0232BAC1" w14:textId="77777777" w:rsidR="00D13235" w:rsidRPr="00D13235" w:rsidRDefault="00D13235" w:rsidP="00D13235">
      <w:pPr>
        <w:ind w:left="567" w:hanging="567"/>
        <w:rPr>
          <w:rFonts w:eastAsia="Times New Roman" w:cs="Arial"/>
          <w:szCs w:val="22"/>
          <w:lang w:eastAsia="en-GB"/>
        </w:rPr>
      </w:pPr>
      <w:r w:rsidRPr="00D13235">
        <w:rPr>
          <w:rFonts w:cs="Arial"/>
          <w:szCs w:val="22"/>
        </w:rPr>
        <w:t xml:space="preserve">Benwell, B., &amp; Stokoe, E. (2006). </w:t>
      </w:r>
      <w:r w:rsidR="00870BB3">
        <w:rPr>
          <w:rFonts w:cs="Arial"/>
          <w:i/>
          <w:iCs/>
          <w:szCs w:val="22"/>
        </w:rPr>
        <w:t>Discourse and i</w:t>
      </w:r>
      <w:r w:rsidRPr="00D13235">
        <w:rPr>
          <w:rFonts w:cs="Arial"/>
          <w:i/>
          <w:iCs/>
          <w:szCs w:val="22"/>
        </w:rPr>
        <w:t>dentity</w:t>
      </w:r>
      <w:r w:rsidRPr="00D13235">
        <w:rPr>
          <w:rFonts w:cs="Arial"/>
          <w:szCs w:val="22"/>
        </w:rPr>
        <w:t>. Edinburgh: Edinburgh University Press.</w:t>
      </w:r>
    </w:p>
    <w:p w14:paraId="6F332453"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Berger, P. L., &amp; Luckmann, T. (1991). </w:t>
      </w:r>
      <w:r w:rsidR="00870BB3">
        <w:rPr>
          <w:rFonts w:eastAsia="Times New Roman" w:cs="Arial"/>
          <w:i/>
          <w:iCs/>
          <w:szCs w:val="22"/>
          <w:lang w:eastAsia="en-GB"/>
        </w:rPr>
        <w:t>The social c</w:t>
      </w:r>
      <w:r w:rsidRPr="00D13235">
        <w:rPr>
          <w:rFonts w:eastAsia="Times New Roman" w:cs="Arial"/>
          <w:i/>
          <w:iCs/>
          <w:szCs w:val="22"/>
          <w:lang w:eastAsia="en-GB"/>
        </w:rPr>
        <w:t xml:space="preserve">onstruction of </w:t>
      </w:r>
      <w:r w:rsidR="00870BB3">
        <w:rPr>
          <w:rFonts w:eastAsia="Times New Roman" w:cs="Arial"/>
          <w:i/>
          <w:iCs/>
          <w:szCs w:val="22"/>
          <w:lang w:eastAsia="en-GB"/>
        </w:rPr>
        <w:t>r</w:t>
      </w:r>
      <w:r w:rsidRPr="00D13235">
        <w:rPr>
          <w:rFonts w:eastAsia="Times New Roman" w:cs="Arial"/>
          <w:i/>
          <w:iCs/>
          <w:szCs w:val="22"/>
          <w:lang w:eastAsia="en-GB"/>
        </w:rPr>
        <w:t xml:space="preserve">eality: A </w:t>
      </w:r>
      <w:r w:rsidR="00870BB3">
        <w:rPr>
          <w:rFonts w:eastAsia="Times New Roman" w:cs="Arial"/>
          <w:i/>
          <w:iCs/>
          <w:szCs w:val="22"/>
          <w:lang w:eastAsia="en-GB"/>
        </w:rPr>
        <w:t>treatise in the sociology of k</w:t>
      </w:r>
      <w:r w:rsidRPr="00D13235">
        <w:rPr>
          <w:rFonts w:eastAsia="Times New Roman" w:cs="Arial"/>
          <w:i/>
          <w:iCs/>
          <w:szCs w:val="22"/>
          <w:lang w:eastAsia="en-GB"/>
        </w:rPr>
        <w:t>nowledge</w:t>
      </w:r>
      <w:r w:rsidRPr="00D13235">
        <w:rPr>
          <w:rFonts w:eastAsia="Times New Roman" w:cs="Arial"/>
          <w:szCs w:val="22"/>
          <w:lang w:eastAsia="en-GB"/>
        </w:rPr>
        <w:t>. Harmondsworth: Penguin UK.</w:t>
      </w:r>
    </w:p>
    <w:p w14:paraId="1805766C" w14:textId="77777777" w:rsidR="00D13235" w:rsidRDefault="00D13235" w:rsidP="00D13235">
      <w:pPr>
        <w:pStyle w:val="Pa17"/>
        <w:spacing w:line="360" w:lineRule="auto"/>
        <w:jc w:val="both"/>
        <w:rPr>
          <w:rFonts w:ascii="Arial" w:hAnsi="Arial" w:cs="Arial"/>
          <w:color w:val="000000"/>
          <w:sz w:val="22"/>
          <w:szCs w:val="22"/>
        </w:rPr>
      </w:pPr>
    </w:p>
    <w:p w14:paraId="249CD7CA" w14:textId="77777777" w:rsidR="00D13235" w:rsidRPr="00D13235" w:rsidRDefault="00D13235" w:rsidP="00D13235">
      <w:pPr>
        <w:pStyle w:val="Pa17"/>
        <w:spacing w:line="360" w:lineRule="auto"/>
        <w:jc w:val="both"/>
        <w:rPr>
          <w:rFonts w:ascii="Arial" w:hAnsi="Arial" w:cs="Arial"/>
          <w:color w:val="000000"/>
          <w:sz w:val="22"/>
          <w:szCs w:val="22"/>
        </w:rPr>
      </w:pPr>
      <w:r w:rsidRPr="00D13235">
        <w:rPr>
          <w:rFonts w:ascii="Arial" w:hAnsi="Arial" w:cs="Arial"/>
          <w:color w:val="000000"/>
          <w:sz w:val="22"/>
          <w:szCs w:val="22"/>
        </w:rPr>
        <w:t xml:space="preserve">Beverley, D. (2005). Chronic fatigue syndrome in children. </w:t>
      </w:r>
      <w:r w:rsidRPr="00D13235">
        <w:rPr>
          <w:rFonts w:ascii="Arial" w:hAnsi="Arial" w:cs="Arial"/>
          <w:i/>
          <w:iCs/>
          <w:color w:val="000000"/>
          <w:sz w:val="22"/>
          <w:szCs w:val="22"/>
        </w:rPr>
        <w:t>Current Pediatrics</w:t>
      </w:r>
      <w:r w:rsidRPr="00D13235">
        <w:rPr>
          <w:rFonts w:ascii="Arial" w:hAnsi="Arial" w:cs="Arial"/>
          <w:color w:val="000000"/>
          <w:sz w:val="22"/>
          <w:szCs w:val="22"/>
        </w:rPr>
        <w:t xml:space="preserve">, </w:t>
      </w:r>
      <w:r w:rsidRPr="00D13235">
        <w:rPr>
          <w:rFonts w:ascii="Arial" w:hAnsi="Arial" w:cs="Arial"/>
          <w:i/>
          <w:iCs/>
          <w:color w:val="000000"/>
          <w:sz w:val="22"/>
          <w:szCs w:val="22"/>
        </w:rPr>
        <w:t>15</w:t>
      </w:r>
      <w:r w:rsidRPr="00D13235">
        <w:rPr>
          <w:rFonts w:ascii="Arial" w:hAnsi="Arial" w:cs="Arial"/>
          <w:color w:val="000000"/>
          <w:sz w:val="22"/>
          <w:szCs w:val="22"/>
        </w:rPr>
        <w:t>, 236–252.</w:t>
      </w:r>
    </w:p>
    <w:p w14:paraId="300F2FF5" w14:textId="77777777" w:rsidR="00D13235" w:rsidRPr="00D13235" w:rsidRDefault="00D13235" w:rsidP="00D13235">
      <w:pPr>
        <w:rPr>
          <w:rFonts w:eastAsia="Times New Roman" w:cs="Arial"/>
          <w:szCs w:val="22"/>
          <w:lang w:eastAsia="en-GB"/>
        </w:rPr>
      </w:pPr>
    </w:p>
    <w:p w14:paraId="51AFA019" w14:textId="77777777" w:rsidR="00D13235" w:rsidRPr="00D13235" w:rsidRDefault="00D13235" w:rsidP="00D13235">
      <w:pPr>
        <w:ind w:left="567" w:hanging="567"/>
        <w:rPr>
          <w:rFonts w:eastAsia="Times New Roman" w:cs="Arial"/>
          <w:szCs w:val="22"/>
          <w:lang w:eastAsia="en-GB"/>
        </w:rPr>
      </w:pPr>
      <w:r w:rsidRPr="00D13235">
        <w:rPr>
          <w:rFonts w:eastAsia="Times New Roman" w:cs="Arial"/>
          <w:szCs w:val="22"/>
          <w:lang w:eastAsia="en-GB"/>
        </w:rPr>
        <w:t>Beverley, D., Campion, P., &amp; Clinch, J. (2004). Evidence based guidelines</w:t>
      </w:r>
      <w:r w:rsidR="00392802">
        <w:rPr>
          <w:rFonts w:eastAsia="Times New Roman" w:cs="Arial"/>
          <w:szCs w:val="22"/>
          <w:lang w:eastAsia="en-GB"/>
        </w:rPr>
        <w:t xml:space="preserve"> for the management of CFS/ME (chronic f</w:t>
      </w:r>
      <w:r w:rsidRPr="00D13235">
        <w:rPr>
          <w:rFonts w:eastAsia="Times New Roman" w:cs="Arial"/>
          <w:szCs w:val="22"/>
          <w:lang w:eastAsia="en-GB"/>
        </w:rPr>
        <w:t xml:space="preserve">atigue </w:t>
      </w:r>
      <w:r w:rsidR="00392802">
        <w:rPr>
          <w:rFonts w:eastAsia="Times New Roman" w:cs="Arial"/>
          <w:szCs w:val="22"/>
          <w:lang w:eastAsia="en-GB"/>
        </w:rPr>
        <w:t>syndrome/myalgic encephalopathy) in children and y</w:t>
      </w:r>
      <w:r w:rsidRPr="00D13235">
        <w:rPr>
          <w:rFonts w:eastAsia="Times New Roman" w:cs="Arial"/>
          <w:szCs w:val="22"/>
          <w:lang w:eastAsia="en-GB"/>
        </w:rPr>
        <w:t xml:space="preserve">oung </w:t>
      </w:r>
      <w:r w:rsidR="00392802">
        <w:rPr>
          <w:rFonts w:eastAsia="Times New Roman" w:cs="Arial"/>
          <w:szCs w:val="22"/>
          <w:lang w:eastAsia="en-GB"/>
        </w:rPr>
        <w:t>p</w:t>
      </w:r>
      <w:r w:rsidRPr="00D13235">
        <w:rPr>
          <w:rFonts w:eastAsia="Times New Roman" w:cs="Arial"/>
          <w:szCs w:val="22"/>
          <w:lang w:eastAsia="en-GB"/>
        </w:rPr>
        <w:t xml:space="preserve">eople. </w:t>
      </w:r>
      <w:r w:rsidRPr="00D13235">
        <w:rPr>
          <w:rFonts w:eastAsia="Times New Roman" w:cs="Arial"/>
          <w:i/>
          <w:iCs/>
          <w:szCs w:val="22"/>
          <w:lang w:eastAsia="en-GB"/>
        </w:rPr>
        <w:t>London: Royal College of Paediatrics and Child Health</w:t>
      </w:r>
      <w:r w:rsidRPr="00D13235">
        <w:rPr>
          <w:rFonts w:eastAsia="Times New Roman" w:cs="Arial"/>
          <w:szCs w:val="22"/>
          <w:lang w:eastAsia="en-GB"/>
        </w:rPr>
        <w:t>.</w:t>
      </w:r>
    </w:p>
    <w:p w14:paraId="599DAD9B" w14:textId="77777777" w:rsidR="00D13235" w:rsidRPr="00D13235" w:rsidRDefault="00D13235" w:rsidP="00D13235">
      <w:pPr>
        <w:rPr>
          <w:rFonts w:eastAsia="Times New Roman" w:cs="Arial"/>
          <w:szCs w:val="22"/>
          <w:lang w:eastAsia="en-GB"/>
        </w:rPr>
      </w:pPr>
    </w:p>
    <w:p w14:paraId="1119FAF0" w14:textId="0F421C8F" w:rsidR="00D13235" w:rsidRPr="00D13235" w:rsidRDefault="0027168F" w:rsidP="00D13235">
      <w:pPr>
        <w:autoSpaceDE w:val="0"/>
        <w:autoSpaceDN w:val="0"/>
        <w:adjustRightInd w:val="0"/>
        <w:rPr>
          <w:rFonts w:cs="Arial"/>
          <w:szCs w:val="22"/>
        </w:rPr>
      </w:pPr>
      <w:r>
        <w:rPr>
          <w:rFonts w:cs="Arial"/>
          <w:szCs w:val="22"/>
        </w:rPr>
        <w:t>Boulton, N. (E</w:t>
      </w:r>
      <w:r w:rsidR="00D13235" w:rsidRPr="00D13235">
        <w:rPr>
          <w:rFonts w:cs="Arial"/>
          <w:szCs w:val="22"/>
        </w:rPr>
        <w:t>d.) (2008)</w:t>
      </w:r>
      <w:r w:rsidR="00870BB3">
        <w:rPr>
          <w:rFonts w:cs="Arial"/>
          <w:szCs w:val="22"/>
        </w:rPr>
        <w:t>.</w:t>
      </w:r>
      <w:r w:rsidR="00D13235" w:rsidRPr="00D13235">
        <w:rPr>
          <w:rFonts w:cs="Arial"/>
          <w:szCs w:val="22"/>
        </w:rPr>
        <w:t xml:space="preserve"> </w:t>
      </w:r>
      <w:r w:rsidR="00D13235" w:rsidRPr="00D13235">
        <w:rPr>
          <w:rFonts w:cs="Arial"/>
          <w:i/>
          <w:iCs/>
          <w:szCs w:val="22"/>
        </w:rPr>
        <w:t xml:space="preserve">Lost </w:t>
      </w:r>
      <w:r w:rsidR="00870BB3">
        <w:rPr>
          <w:rFonts w:cs="Arial"/>
          <w:i/>
          <w:iCs/>
          <w:szCs w:val="22"/>
        </w:rPr>
        <w:t>v</w:t>
      </w:r>
      <w:r w:rsidR="00D13235" w:rsidRPr="00D13235">
        <w:rPr>
          <w:rFonts w:cs="Arial"/>
          <w:i/>
          <w:iCs/>
          <w:szCs w:val="22"/>
        </w:rPr>
        <w:t xml:space="preserve">oices from a </w:t>
      </w:r>
      <w:r w:rsidR="00870BB3">
        <w:rPr>
          <w:rFonts w:cs="Arial"/>
          <w:i/>
          <w:iCs/>
          <w:szCs w:val="22"/>
        </w:rPr>
        <w:t>h</w:t>
      </w:r>
      <w:r w:rsidR="00D13235" w:rsidRPr="00D13235">
        <w:rPr>
          <w:rFonts w:cs="Arial"/>
          <w:i/>
          <w:iCs/>
          <w:szCs w:val="22"/>
        </w:rPr>
        <w:t xml:space="preserve">idden </w:t>
      </w:r>
      <w:r w:rsidR="00870BB3">
        <w:rPr>
          <w:rFonts w:cs="Arial"/>
          <w:i/>
          <w:iCs/>
          <w:szCs w:val="22"/>
        </w:rPr>
        <w:t>i</w:t>
      </w:r>
      <w:r w:rsidR="00D13235" w:rsidRPr="00D13235">
        <w:rPr>
          <w:rFonts w:cs="Arial"/>
          <w:i/>
          <w:iCs/>
          <w:szCs w:val="22"/>
        </w:rPr>
        <w:t>llness</w:t>
      </w:r>
      <w:r w:rsidR="00D13235" w:rsidRPr="00D13235">
        <w:rPr>
          <w:rFonts w:cs="Arial"/>
          <w:szCs w:val="22"/>
        </w:rPr>
        <w:t>. Bristol: Wild Conservations Press.</w:t>
      </w:r>
    </w:p>
    <w:p w14:paraId="2CBC84AF" w14:textId="77777777" w:rsidR="00D13235" w:rsidRPr="00D13235" w:rsidRDefault="00D13235" w:rsidP="00D13235">
      <w:pPr>
        <w:rPr>
          <w:rFonts w:cs="Arial"/>
          <w:color w:val="000000"/>
          <w:szCs w:val="22"/>
        </w:rPr>
      </w:pPr>
    </w:p>
    <w:p w14:paraId="573AE997" w14:textId="77777777" w:rsidR="00D13235" w:rsidRPr="00D13235" w:rsidRDefault="00D13235" w:rsidP="00D13235">
      <w:pPr>
        <w:ind w:left="567" w:hanging="567"/>
        <w:rPr>
          <w:rFonts w:cs="Arial"/>
          <w:color w:val="000000"/>
          <w:szCs w:val="22"/>
        </w:rPr>
      </w:pPr>
      <w:r w:rsidRPr="00D13235">
        <w:rPr>
          <w:rFonts w:cs="Arial"/>
          <w:color w:val="000000"/>
          <w:szCs w:val="22"/>
        </w:rPr>
        <w:t xml:space="preserve">Brennan, J. (Ed.). (2007). </w:t>
      </w:r>
      <w:r w:rsidR="00870BB3">
        <w:rPr>
          <w:rFonts w:cs="Arial"/>
          <w:i/>
          <w:iCs/>
          <w:color w:val="000000"/>
          <w:szCs w:val="22"/>
        </w:rPr>
        <w:t>Cancer in context: A practical g</w:t>
      </w:r>
      <w:r w:rsidRPr="00D13235">
        <w:rPr>
          <w:rFonts w:cs="Arial"/>
          <w:i/>
          <w:iCs/>
          <w:color w:val="000000"/>
          <w:szCs w:val="22"/>
        </w:rPr>
        <w:t xml:space="preserve">uide to </w:t>
      </w:r>
      <w:r w:rsidR="00870BB3">
        <w:rPr>
          <w:rFonts w:cs="Arial"/>
          <w:i/>
          <w:iCs/>
          <w:color w:val="000000"/>
          <w:szCs w:val="22"/>
        </w:rPr>
        <w:t>s</w:t>
      </w:r>
      <w:r w:rsidRPr="00D13235">
        <w:rPr>
          <w:rFonts w:cs="Arial"/>
          <w:i/>
          <w:iCs/>
          <w:color w:val="000000"/>
          <w:szCs w:val="22"/>
        </w:rPr>
        <w:t xml:space="preserve">upportive </w:t>
      </w:r>
      <w:r w:rsidR="00870BB3">
        <w:rPr>
          <w:rFonts w:cs="Arial"/>
          <w:i/>
          <w:iCs/>
          <w:color w:val="000000"/>
          <w:szCs w:val="22"/>
        </w:rPr>
        <w:t>c</w:t>
      </w:r>
      <w:r w:rsidRPr="00D13235">
        <w:rPr>
          <w:rFonts w:cs="Arial"/>
          <w:i/>
          <w:iCs/>
          <w:color w:val="000000"/>
          <w:szCs w:val="22"/>
        </w:rPr>
        <w:t xml:space="preserve">are. </w:t>
      </w:r>
      <w:r w:rsidRPr="00D13235">
        <w:rPr>
          <w:rFonts w:cs="Arial"/>
          <w:color w:val="000000"/>
          <w:szCs w:val="22"/>
        </w:rPr>
        <w:t>Oxford: Oxford University Press.</w:t>
      </w:r>
    </w:p>
    <w:p w14:paraId="0A2032A8" w14:textId="77777777" w:rsidR="00D13235" w:rsidRPr="00D13235" w:rsidRDefault="00D13235" w:rsidP="00D13235">
      <w:pPr>
        <w:rPr>
          <w:rFonts w:cs="Arial"/>
          <w:szCs w:val="22"/>
        </w:rPr>
      </w:pPr>
    </w:p>
    <w:p w14:paraId="1044009F" w14:textId="77777777" w:rsidR="00D13235" w:rsidRPr="00D13235" w:rsidRDefault="00870BB3" w:rsidP="00D13235">
      <w:pPr>
        <w:ind w:left="567" w:hanging="567"/>
        <w:rPr>
          <w:rFonts w:cs="Arial"/>
          <w:b/>
          <w:szCs w:val="22"/>
        </w:rPr>
      </w:pPr>
      <w:r>
        <w:rPr>
          <w:rFonts w:cs="Arial"/>
          <w:szCs w:val="22"/>
        </w:rPr>
        <w:t>Bruner, J. (2004). The n</w:t>
      </w:r>
      <w:r w:rsidR="00D13235" w:rsidRPr="00D13235">
        <w:rPr>
          <w:rFonts w:cs="Arial"/>
          <w:szCs w:val="22"/>
        </w:rPr>
        <w:t xml:space="preserve">arrative </w:t>
      </w:r>
      <w:r>
        <w:rPr>
          <w:rFonts w:cs="Arial"/>
          <w:szCs w:val="22"/>
        </w:rPr>
        <w:t>c</w:t>
      </w:r>
      <w:r w:rsidR="00D13235" w:rsidRPr="00D13235">
        <w:rPr>
          <w:rFonts w:cs="Arial"/>
          <w:szCs w:val="22"/>
        </w:rPr>
        <w:t xml:space="preserve">reation of </w:t>
      </w:r>
      <w:r>
        <w:rPr>
          <w:rFonts w:cs="Arial"/>
          <w:szCs w:val="22"/>
        </w:rPr>
        <w:t>s</w:t>
      </w:r>
      <w:r w:rsidR="00D13235" w:rsidRPr="00D13235">
        <w:rPr>
          <w:rFonts w:cs="Arial"/>
          <w:szCs w:val="22"/>
        </w:rPr>
        <w:t xml:space="preserve">elf. In L. E Angus &amp; J McLeod (Eds). </w:t>
      </w:r>
      <w:r>
        <w:rPr>
          <w:rFonts w:cs="Arial"/>
          <w:i/>
          <w:szCs w:val="22"/>
        </w:rPr>
        <w:t>The h</w:t>
      </w:r>
      <w:r w:rsidR="00D13235" w:rsidRPr="00D13235">
        <w:rPr>
          <w:rFonts w:cs="Arial"/>
          <w:i/>
          <w:szCs w:val="22"/>
        </w:rPr>
        <w:t xml:space="preserve">andbook of </w:t>
      </w:r>
      <w:r>
        <w:rPr>
          <w:rFonts w:cs="Arial"/>
          <w:i/>
          <w:szCs w:val="22"/>
        </w:rPr>
        <w:t>n</w:t>
      </w:r>
      <w:r w:rsidR="00D13235" w:rsidRPr="00D13235">
        <w:rPr>
          <w:rFonts w:cs="Arial"/>
          <w:i/>
          <w:szCs w:val="22"/>
        </w:rPr>
        <w:t xml:space="preserve">arrative and </w:t>
      </w:r>
      <w:r>
        <w:rPr>
          <w:rFonts w:cs="Arial"/>
          <w:i/>
          <w:szCs w:val="22"/>
        </w:rPr>
        <w:t>p</w:t>
      </w:r>
      <w:r w:rsidR="00D13235" w:rsidRPr="00D13235">
        <w:rPr>
          <w:rFonts w:cs="Arial"/>
          <w:i/>
          <w:szCs w:val="22"/>
        </w:rPr>
        <w:t xml:space="preserve">sychotherapy. Practice, </w:t>
      </w:r>
      <w:r>
        <w:rPr>
          <w:rFonts w:cs="Arial"/>
          <w:i/>
          <w:szCs w:val="22"/>
        </w:rPr>
        <w:t>theory and r</w:t>
      </w:r>
      <w:r w:rsidR="00D13235" w:rsidRPr="00D13235">
        <w:rPr>
          <w:rFonts w:cs="Arial"/>
          <w:i/>
          <w:szCs w:val="22"/>
        </w:rPr>
        <w:t xml:space="preserve">esearch </w:t>
      </w:r>
      <w:r w:rsidR="00D13235" w:rsidRPr="00D13235">
        <w:rPr>
          <w:rFonts w:cs="Arial"/>
          <w:szCs w:val="22"/>
        </w:rPr>
        <w:t>(pg. 3 – 14). California: Sage Publications Ltd.</w:t>
      </w:r>
    </w:p>
    <w:p w14:paraId="1BD87FF9" w14:textId="77777777" w:rsidR="00D13235" w:rsidRPr="00D13235" w:rsidRDefault="00D13235" w:rsidP="00D13235">
      <w:pPr>
        <w:rPr>
          <w:rFonts w:eastAsia="Times New Roman" w:cs="Arial"/>
          <w:szCs w:val="22"/>
          <w:lang w:eastAsia="en-GB"/>
        </w:rPr>
      </w:pPr>
    </w:p>
    <w:p w14:paraId="5BB22D60" w14:textId="77777777" w:rsidR="00D13235" w:rsidRPr="00D13235" w:rsidRDefault="00D13235" w:rsidP="00D13235">
      <w:pPr>
        <w:ind w:left="567" w:hanging="567"/>
        <w:rPr>
          <w:rFonts w:eastAsia="Times New Roman" w:cs="Arial"/>
          <w:szCs w:val="22"/>
          <w:lang w:eastAsia="en-GB"/>
        </w:rPr>
      </w:pPr>
      <w:r w:rsidRPr="00D13235">
        <w:rPr>
          <w:rFonts w:eastAsia="Times New Roman" w:cs="Arial"/>
          <w:szCs w:val="22"/>
          <w:lang w:eastAsia="en-GB"/>
        </w:rPr>
        <w:t xml:space="preserve">Brurberg, K. G., Fønhus, M. S., Larun, L., Flottorp, S., &amp; Malterud, K. (2014). Case definitions for chronic fatigue syndrome/myalgic encephalomyelitis (CFS/ME): a systematic review. </w:t>
      </w:r>
      <w:r w:rsidR="00870BB3">
        <w:rPr>
          <w:rFonts w:eastAsia="Times New Roman" w:cs="Arial"/>
          <w:i/>
          <w:iCs/>
          <w:szCs w:val="22"/>
          <w:lang w:eastAsia="en-GB"/>
        </w:rPr>
        <w:t>BMJ O</w:t>
      </w:r>
      <w:r w:rsidRPr="00D13235">
        <w:rPr>
          <w:rFonts w:eastAsia="Times New Roman" w:cs="Arial"/>
          <w:i/>
          <w:iCs/>
          <w:szCs w:val="22"/>
          <w:lang w:eastAsia="en-GB"/>
        </w:rPr>
        <w:t>pen</w:t>
      </w:r>
      <w:r w:rsidRPr="00D13235">
        <w:rPr>
          <w:rFonts w:eastAsia="Times New Roman" w:cs="Arial"/>
          <w:szCs w:val="22"/>
          <w:lang w:eastAsia="en-GB"/>
        </w:rPr>
        <w:t xml:space="preserve">, </w:t>
      </w:r>
      <w:r w:rsidRPr="00D13235">
        <w:rPr>
          <w:rFonts w:eastAsia="Times New Roman" w:cs="Arial"/>
          <w:i/>
          <w:iCs/>
          <w:szCs w:val="22"/>
          <w:lang w:eastAsia="en-GB"/>
        </w:rPr>
        <w:t>4</w:t>
      </w:r>
      <w:r w:rsidRPr="00D13235">
        <w:rPr>
          <w:rFonts w:eastAsia="Times New Roman" w:cs="Arial"/>
          <w:szCs w:val="22"/>
          <w:lang w:eastAsia="en-GB"/>
        </w:rPr>
        <w:t>(2), e003973.</w:t>
      </w:r>
    </w:p>
    <w:p w14:paraId="5D83A55F" w14:textId="77777777" w:rsidR="00D13235" w:rsidRPr="00D13235" w:rsidRDefault="00D13235" w:rsidP="00D13235">
      <w:pPr>
        <w:ind w:left="567" w:hanging="567"/>
        <w:rPr>
          <w:rFonts w:cs="Arial"/>
          <w:color w:val="000000"/>
          <w:szCs w:val="22"/>
        </w:rPr>
      </w:pPr>
    </w:p>
    <w:p w14:paraId="1E6C2420" w14:textId="77777777" w:rsidR="00D13235" w:rsidRPr="00D13235" w:rsidRDefault="00D13235" w:rsidP="00D13235">
      <w:pPr>
        <w:ind w:left="567" w:hanging="567"/>
        <w:rPr>
          <w:rFonts w:cs="Arial"/>
          <w:color w:val="000000"/>
          <w:szCs w:val="22"/>
        </w:rPr>
      </w:pPr>
      <w:r w:rsidRPr="00D13235">
        <w:rPr>
          <w:rFonts w:cs="Arial"/>
          <w:color w:val="000000"/>
          <w:szCs w:val="22"/>
        </w:rPr>
        <w:t xml:space="preserve">Bülow, P. (2004). Sharing experiences of contested illness by storytelling. </w:t>
      </w:r>
      <w:r w:rsidRPr="00D13235">
        <w:rPr>
          <w:rFonts w:cs="Arial"/>
          <w:i/>
          <w:iCs/>
          <w:color w:val="000000"/>
          <w:szCs w:val="22"/>
        </w:rPr>
        <w:t>Discourse and Society</w:t>
      </w:r>
      <w:r w:rsidRPr="00D13235">
        <w:rPr>
          <w:rFonts w:cs="Arial"/>
          <w:color w:val="000000"/>
          <w:szCs w:val="22"/>
        </w:rPr>
        <w:t xml:space="preserve">, </w:t>
      </w:r>
      <w:r w:rsidRPr="00D13235">
        <w:rPr>
          <w:rFonts w:cs="Arial"/>
          <w:i/>
          <w:iCs/>
          <w:color w:val="000000"/>
          <w:szCs w:val="22"/>
        </w:rPr>
        <w:t>15</w:t>
      </w:r>
      <w:r w:rsidRPr="00D13235">
        <w:rPr>
          <w:rFonts w:cs="Arial"/>
          <w:color w:val="000000"/>
          <w:szCs w:val="22"/>
        </w:rPr>
        <w:t>(1), 33–53.</w:t>
      </w:r>
    </w:p>
    <w:p w14:paraId="35B2A7B5" w14:textId="77777777" w:rsidR="00D13235" w:rsidRPr="00D13235" w:rsidRDefault="00D13235" w:rsidP="00D13235">
      <w:pPr>
        <w:ind w:left="567" w:hanging="567"/>
        <w:rPr>
          <w:rFonts w:eastAsia="Times New Roman" w:cs="Arial"/>
          <w:szCs w:val="22"/>
          <w:lang w:eastAsia="en-GB"/>
        </w:rPr>
      </w:pPr>
    </w:p>
    <w:p w14:paraId="21D89A8E" w14:textId="77777777" w:rsidR="00D13235" w:rsidRPr="00D13235" w:rsidRDefault="00D13235" w:rsidP="00D13235">
      <w:pPr>
        <w:ind w:left="567" w:hanging="567"/>
        <w:jc w:val="left"/>
        <w:rPr>
          <w:rFonts w:cs="Arial"/>
          <w:szCs w:val="22"/>
        </w:rPr>
      </w:pPr>
      <w:r w:rsidRPr="00D13235">
        <w:rPr>
          <w:rFonts w:eastAsia="Times New Roman" w:cs="Arial"/>
          <w:szCs w:val="22"/>
          <w:lang w:eastAsia="en-GB"/>
        </w:rPr>
        <w:t xml:space="preserve">Bülow, P. (n.d). </w:t>
      </w:r>
      <w:r w:rsidR="00870BB3" w:rsidRPr="00870BB3">
        <w:rPr>
          <w:rFonts w:eastAsia="Times New Roman" w:cs="Arial"/>
          <w:i/>
          <w:szCs w:val="22"/>
          <w:lang w:eastAsia="en-GB"/>
        </w:rPr>
        <w:t>Contours of contestation in i</w:t>
      </w:r>
      <w:r w:rsidRPr="00870BB3">
        <w:rPr>
          <w:rFonts w:eastAsia="Times New Roman" w:cs="Arial"/>
          <w:i/>
          <w:szCs w:val="22"/>
          <w:lang w:eastAsia="en-GB"/>
        </w:rPr>
        <w:t>llness</w:t>
      </w:r>
      <w:r w:rsidR="00870BB3" w:rsidRPr="00870BB3">
        <w:rPr>
          <w:rFonts w:eastAsia="Times New Roman" w:cs="Arial"/>
          <w:i/>
          <w:szCs w:val="22"/>
          <w:lang w:eastAsia="en-GB"/>
        </w:rPr>
        <w:t xml:space="preserve"> n</w:t>
      </w:r>
      <w:r w:rsidR="002B483D">
        <w:rPr>
          <w:rFonts w:eastAsia="Times New Roman" w:cs="Arial"/>
          <w:i/>
          <w:szCs w:val="22"/>
          <w:lang w:eastAsia="en-GB"/>
        </w:rPr>
        <w:t>arratives about c</w:t>
      </w:r>
      <w:r w:rsidRPr="00870BB3">
        <w:rPr>
          <w:rFonts w:eastAsia="Times New Roman" w:cs="Arial"/>
          <w:i/>
          <w:szCs w:val="22"/>
          <w:lang w:eastAsia="en-GB"/>
        </w:rPr>
        <w:t xml:space="preserve">hronic </w:t>
      </w:r>
      <w:r w:rsidR="002B483D">
        <w:rPr>
          <w:rFonts w:eastAsia="Times New Roman" w:cs="Arial"/>
          <w:i/>
          <w:szCs w:val="22"/>
          <w:lang w:eastAsia="en-GB"/>
        </w:rPr>
        <w:t>f</w:t>
      </w:r>
      <w:r w:rsidRPr="00870BB3">
        <w:rPr>
          <w:rFonts w:eastAsia="Times New Roman" w:cs="Arial"/>
          <w:i/>
          <w:szCs w:val="22"/>
          <w:lang w:eastAsia="en-GB"/>
        </w:rPr>
        <w:t>atigue</w:t>
      </w:r>
      <w:r w:rsidRPr="00D13235">
        <w:rPr>
          <w:rFonts w:eastAsia="Times New Roman" w:cs="Arial"/>
          <w:szCs w:val="22"/>
          <w:lang w:eastAsia="en-GB"/>
        </w:rPr>
        <w:t xml:space="preserve">. Retrieved from: </w:t>
      </w:r>
      <w:hyperlink r:id="rId12" w:history="1">
        <w:r w:rsidRPr="00D13235">
          <w:rPr>
            <w:rStyle w:val="Hyperlink"/>
            <w:rFonts w:cs="Arial"/>
            <w:szCs w:val="22"/>
          </w:rPr>
          <w:t>http://www.google.co.uk/url?sa=t&amp;rct=j&amp;q=&amp;esrc=s&amp;source=web&amp;cd=1&amp;ved=0CCQQFjAA&amp;url=http%3A%2F%2Fweb.uvic.ca%2F~mkg%2FFiles%2FPia%2520Bulow%2FManuscript%2520Illness%2520Narratives%2520about%2520Chronic%2520Fatigue%2520by%2520Pia%2520Bulow.doc&amp;ei=BZzTVIy2HtXhatjRgUA&amp;usg=AFQjCNEoFQe5G3E2uCX6K757jXMwc1tTKQ&amp;sig2=yLWORbjL_G16TXclIv7ZZg&amp;bvm=bv.85464276,d.d2s</w:t>
        </w:r>
      </w:hyperlink>
    </w:p>
    <w:p w14:paraId="0DADFE39" w14:textId="77777777" w:rsidR="00D13235" w:rsidRPr="00D13235" w:rsidRDefault="00D13235" w:rsidP="00D13235">
      <w:pPr>
        <w:ind w:left="709" w:hanging="709"/>
        <w:rPr>
          <w:rFonts w:cs="Arial"/>
          <w:b/>
          <w:bCs/>
          <w:szCs w:val="22"/>
        </w:rPr>
      </w:pPr>
    </w:p>
    <w:p w14:paraId="66FE92DE" w14:textId="77777777" w:rsidR="00D13235" w:rsidRPr="00D13235" w:rsidRDefault="00D13235" w:rsidP="00D13235">
      <w:pPr>
        <w:ind w:left="709" w:hanging="709"/>
        <w:rPr>
          <w:rFonts w:cs="Arial"/>
          <w:b/>
          <w:szCs w:val="22"/>
        </w:rPr>
      </w:pPr>
      <w:r w:rsidRPr="00D13235">
        <w:rPr>
          <w:rFonts w:cs="Arial"/>
          <w:bCs/>
          <w:szCs w:val="22"/>
        </w:rPr>
        <w:t>Burnham, J.</w:t>
      </w:r>
      <w:r w:rsidRPr="00D13235">
        <w:rPr>
          <w:rFonts w:cs="Arial"/>
          <w:b/>
          <w:bCs/>
          <w:szCs w:val="22"/>
        </w:rPr>
        <w:t xml:space="preserve"> </w:t>
      </w:r>
      <w:r w:rsidRPr="00D13235">
        <w:rPr>
          <w:rFonts w:cs="Arial"/>
          <w:szCs w:val="22"/>
        </w:rPr>
        <w:t xml:space="preserve">(1993). Systemic supervision: The evolution of reflexivity in the context of the supervisory relationship. </w:t>
      </w:r>
      <w:r w:rsidRPr="00D13235">
        <w:rPr>
          <w:rFonts w:cs="Arial"/>
          <w:i/>
          <w:iCs/>
          <w:szCs w:val="22"/>
        </w:rPr>
        <w:t xml:space="preserve">Human Systems, </w:t>
      </w:r>
      <w:r w:rsidRPr="00D13235">
        <w:rPr>
          <w:rFonts w:cs="Arial"/>
          <w:szCs w:val="22"/>
        </w:rPr>
        <w:t>Vol., 4. 349-381.</w:t>
      </w:r>
    </w:p>
    <w:p w14:paraId="4F553766" w14:textId="77777777" w:rsidR="00D13235" w:rsidRPr="00D13235" w:rsidRDefault="00D13235" w:rsidP="00D13235">
      <w:pPr>
        <w:rPr>
          <w:rFonts w:eastAsia="Times New Roman" w:cs="Arial"/>
          <w:szCs w:val="22"/>
          <w:lang w:eastAsia="en-GB"/>
        </w:rPr>
      </w:pPr>
    </w:p>
    <w:p w14:paraId="133B1B59" w14:textId="77777777" w:rsidR="00D13235" w:rsidRPr="00D13235" w:rsidRDefault="00D13235" w:rsidP="00D13235">
      <w:pPr>
        <w:rPr>
          <w:rFonts w:eastAsia="Times New Roman" w:cs="Arial"/>
          <w:szCs w:val="22"/>
          <w:lang w:eastAsia="en-GB"/>
        </w:rPr>
      </w:pPr>
      <w:r w:rsidRPr="00D13235">
        <w:rPr>
          <w:rFonts w:eastAsia="Times New Roman" w:cs="Arial"/>
          <w:szCs w:val="22"/>
          <w:lang w:eastAsia="en-GB"/>
        </w:rPr>
        <w:t xml:space="preserve">Burr, V. (2003). </w:t>
      </w:r>
      <w:r w:rsidRPr="00D13235">
        <w:rPr>
          <w:rFonts w:eastAsia="Times New Roman" w:cs="Arial"/>
          <w:i/>
          <w:iCs/>
          <w:szCs w:val="22"/>
          <w:lang w:eastAsia="en-GB"/>
        </w:rPr>
        <w:t>Social constructionism</w:t>
      </w:r>
      <w:r w:rsidRPr="00D13235">
        <w:rPr>
          <w:rFonts w:eastAsia="Times New Roman" w:cs="Arial"/>
          <w:szCs w:val="22"/>
          <w:lang w:eastAsia="en-GB"/>
        </w:rPr>
        <w:t>. Routledge: East Sussex</w:t>
      </w:r>
    </w:p>
    <w:p w14:paraId="5D94F042" w14:textId="77777777" w:rsidR="00D13235" w:rsidRPr="00D13235" w:rsidRDefault="00D13235" w:rsidP="00D13235">
      <w:pPr>
        <w:rPr>
          <w:rFonts w:eastAsia="Times New Roman" w:cs="Arial"/>
          <w:szCs w:val="22"/>
          <w:lang w:eastAsia="en-GB"/>
        </w:rPr>
      </w:pPr>
    </w:p>
    <w:p w14:paraId="35D20665" w14:textId="77777777" w:rsidR="00D13235" w:rsidRPr="00D13235" w:rsidRDefault="00D13235" w:rsidP="00D13235">
      <w:pPr>
        <w:ind w:left="567" w:hanging="567"/>
        <w:rPr>
          <w:rFonts w:eastAsia="Times New Roman" w:cs="Arial"/>
          <w:szCs w:val="22"/>
          <w:lang w:eastAsia="en-GB"/>
        </w:rPr>
      </w:pPr>
      <w:r w:rsidRPr="00392802">
        <w:rPr>
          <w:rFonts w:eastAsia="Times New Roman" w:cs="Arial"/>
          <w:szCs w:val="22"/>
          <w:lang w:eastAsia="en-GB"/>
        </w:rPr>
        <w:t xml:space="preserve">Burr, V., &amp; Butt, T. (2000). Psychological distress and post-modern thought. In D. Fee (Ed.), </w:t>
      </w:r>
      <w:r w:rsidR="00870BB3" w:rsidRPr="00392802">
        <w:rPr>
          <w:rFonts w:eastAsia="Times New Roman" w:cs="Arial"/>
          <w:i/>
          <w:szCs w:val="22"/>
          <w:lang w:eastAsia="en-GB"/>
        </w:rPr>
        <w:t>Pathology and the p</w:t>
      </w:r>
      <w:r w:rsidRPr="00392802">
        <w:rPr>
          <w:rFonts w:eastAsia="Times New Roman" w:cs="Arial"/>
          <w:i/>
          <w:szCs w:val="22"/>
          <w:lang w:eastAsia="en-GB"/>
        </w:rPr>
        <w:t>ostmodern</w:t>
      </w:r>
      <w:r w:rsidR="00392802" w:rsidRPr="00392802">
        <w:rPr>
          <w:rFonts w:eastAsia="Times New Roman" w:cs="Arial"/>
          <w:i/>
          <w:szCs w:val="22"/>
          <w:lang w:eastAsia="en-GB"/>
        </w:rPr>
        <w:t xml:space="preserve"> (</w:t>
      </w:r>
      <w:r w:rsidR="00392802" w:rsidRPr="00392802">
        <w:rPr>
          <w:rFonts w:eastAsia="Times New Roman" w:cs="Arial"/>
          <w:szCs w:val="22"/>
          <w:lang w:eastAsia="en-GB"/>
        </w:rPr>
        <w:t>pp.186-206)</w:t>
      </w:r>
      <w:r w:rsidRPr="00392802">
        <w:rPr>
          <w:rFonts w:eastAsia="Times New Roman" w:cs="Arial"/>
          <w:i/>
          <w:szCs w:val="22"/>
          <w:lang w:eastAsia="en-GB"/>
        </w:rPr>
        <w:t>.</w:t>
      </w:r>
      <w:r w:rsidRPr="00392802">
        <w:rPr>
          <w:rFonts w:eastAsia="Times New Roman" w:cs="Arial"/>
          <w:szCs w:val="22"/>
          <w:lang w:eastAsia="en-GB"/>
        </w:rPr>
        <w:t xml:space="preserve"> London: Sage.</w:t>
      </w:r>
    </w:p>
    <w:p w14:paraId="554C122E" w14:textId="77777777" w:rsidR="00D13235" w:rsidRPr="00D13235" w:rsidRDefault="00D13235" w:rsidP="00D13235">
      <w:pPr>
        <w:autoSpaceDE w:val="0"/>
        <w:autoSpaceDN w:val="0"/>
        <w:adjustRightInd w:val="0"/>
        <w:ind w:left="709" w:hanging="709"/>
        <w:rPr>
          <w:rFonts w:cs="Arial"/>
          <w:szCs w:val="22"/>
        </w:rPr>
      </w:pPr>
    </w:p>
    <w:p w14:paraId="62623F1B"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Bury, M. R. (1982). Chronic illness as biographical disruption. </w:t>
      </w:r>
      <w:r w:rsidRPr="00D13235">
        <w:rPr>
          <w:rFonts w:cs="Arial"/>
          <w:i/>
          <w:iCs/>
          <w:szCs w:val="22"/>
        </w:rPr>
        <w:t xml:space="preserve">Sociology of Health and Illness, 4, </w:t>
      </w:r>
      <w:r w:rsidRPr="00D13235">
        <w:rPr>
          <w:rFonts w:cs="Arial"/>
          <w:szCs w:val="22"/>
        </w:rPr>
        <w:t>167-182.</w:t>
      </w:r>
    </w:p>
    <w:p w14:paraId="6E1BEB30" w14:textId="77777777" w:rsidR="00D13235" w:rsidRPr="00D13235" w:rsidRDefault="00D13235" w:rsidP="00D13235">
      <w:pPr>
        <w:ind w:left="709" w:hanging="709"/>
        <w:rPr>
          <w:rFonts w:eastAsia="Times New Roman" w:cs="Arial"/>
          <w:szCs w:val="22"/>
          <w:lang w:eastAsia="en-GB"/>
        </w:rPr>
      </w:pPr>
    </w:p>
    <w:p w14:paraId="401A7E5C"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Carter, B., &amp; Martin, L. (2004). </w:t>
      </w:r>
      <w:r w:rsidRPr="00870BB3">
        <w:rPr>
          <w:rFonts w:eastAsia="Times New Roman" w:cs="Arial"/>
          <w:i/>
          <w:szCs w:val="22"/>
          <w:lang w:eastAsia="en-GB"/>
        </w:rPr>
        <w:t>Pers</w:t>
      </w:r>
      <w:r w:rsidR="00870BB3">
        <w:rPr>
          <w:rFonts w:eastAsia="Times New Roman" w:cs="Arial"/>
          <w:i/>
          <w:szCs w:val="22"/>
          <w:lang w:eastAsia="en-GB"/>
        </w:rPr>
        <w:t>istence and r</w:t>
      </w:r>
      <w:r w:rsidRPr="00870BB3">
        <w:rPr>
          <w:rFonts w:eastAsia="Times New Roman" w:cs="Arial"/>
          <w:i/>
          <w:szCs w:val="22"/>
          <w:lang w:eastAsia="en-GB"/>
        </w:rPr>
        <w:t>esistance in worlds made uncertain by CFS/ME: parents’ narratives of encounters</w:t>
      </w:r>
      <w:r w:rsidRPr="00D13235">
        <w:rPr>
          <w:rFonts w:eastAsia="Times New Roman" w:cs="Arial"/>
          <w:szCs w:val="22"/>
          <w:lang w:eastAsia="en-GB"/>
        </w:rPr>
        <w:t xml:space="preserve">. Retrieved on 01/02/15 from: </w:t>
      </w:r>
      <w:r w:rsidRPr="00D13235">
        <w:rPr>
          <w:rFonts w:cs="Arial"/>
          <w:bCs/>
          <w:color w:val="33339B"/>
          <w:szCs w:val="22"/>
        </w:rPr>
        <w:t>http://www.uclan.ac.uk/facs/health/nursing/research/groups/children/cfsme.htm</w:t>
      </w:r>
    </w:p>
    <w:p w14:paraId="536E54E1" w14:textId="77777777" w:rsidR="00D13235" w:rsidRPr="00D13235" w:rsidRDefault="00D13235" w:rsidP="00D13235">
      <w:pPr>
        <w:rPr>
          <w:rFonts w:eastAsia="Times New Roman" w:cs="Arial"/>
          <w:szCs w:val="22"/>
          <w:lang w:eastAsia="en-GB"/>
        </w:rPr>
      </w:pPr>
    </w:p>
    <w:p w14:paraId="4ABB2430"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Centers for Disease Control and Prevention (CDC; 2012). </w:t>
      </w:r>
      <w:r w:rsidRPr="00D13235">
        <w:rPr>
          <w:rFonts w:cs="Arial"/>
          <w:i/>
          <w:szCs w:val="22"/>
        </w:rPr>
        <w:t xml:space="preserve">Chronic </w:t>
      </w:r>
      <w:r w:rsidR="00392802">
        <w:rPr>
          <w:rFonts w:cs="Arial"/>
          <w:i/>
          <w:szCs w:val="22"/>
        </w:rPr>
        <w:t>fatigue s</w:t>
      </w:r>
      <w:r w:rsidRPr="00D13235">
        <w:rPr>
          <w:rFonts w:cs="Arial"/>
          <w:i/>
          <w:szCs w:val="22"/>
        </w:rPr>
        <w:t>yndrome: Diagnosis</w:t>
      </w:r>
      <w:r w:rsidRPr="00D13235">
        <w:rPr>
          <w:rFonts w:cs="Arial"/>
          <w:szCs w:val="22"/>
        </w:rPr>
        <w:t>. Retrieved 12/12/15 from http://www.cdc.gov/cfs/diagnosis/index.html</w:t>
      </w:r>
    </w:p>
    <w:p w14:paraId="08682739" w14:textId="77777777" w:rsidR="00D13235" w:rsidRPr="00D13235" w:rsidRDefault="00D13235" w:rsidP="00D13235">
      <w:pPr>
        <w:rPr>
          <w:rFonts w:eastAsia="Times New Roman" w:cs="Arial"/>
          <w:szCs w:val="22"/>
          <w:lang w:eastAsia="en-GB"/>
        </w:rPr>
      </w:pPr>
    </w:p>
    <w:p w14:paraId="1EB56AC2"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CFS/ME Working Group. (2002). </w:t>
      </w:r>
      <w:r w:rsidRPr="00D13235">
        <w:rPr>
          <w:rFonts w:eastAsia="Times New Roman" w:cs="Arial"/>
          <w:i/>
          <w:iCs/>
          <w:szCs w:val="22"/>
          <w:lang w:eastAsia="en-GB"/>
        </w:rPr>
        <w:t>A repor</w:t>
      </w:r>
      <w:r w:rsidR="00193634">
        <w:rPr>
          <w:rFonts w:eastAsia="Times New Roman" w:cs="Arial"/>
          <w:i/>
          <w:iCs/>
          <w:szCs w:val="22"/>
          <w:lang w:eastAsia="en-GB"/>
        </w:rPr>
        <w:t>t of the CFS/ME Working Group: R</w:t>
      </w:r>
      <w:r w:rsidRPr="00D13235">
        <w:rPr>
          <w:rFonts w:eastAsia="Times New Roman" w:cs="Arial"/>
          <w:i/>
          <w:iCs/>
          <w:szCs w:val="22"/>
          <w:lang w:eastAsia="en-GB"/>
        </w:rPr>
        <w:t>eport to the chief medical officer of an independent working group</w:t>
      </w:r>
      <w:r w:rsidRPr="00D13235">
        <w:rPr>
          <w:rFonts w:eastAsia="Times New Roman" w:cs="Arial"/>
          <w:szCs w:val="22"/>
          <w:lang w:eastAsia="en-GB"/>
        </w:rPr>
        <w:t>. London: Department of Health.</w:t>
      </w:r>
    </w:p>
    <w:p w14:paraId="30CD5F08" w14:textId="77777777" w:rsidR="00D13235" w:rsidRPr="00D13235" w:rsidRDefault="00D13235" w:rsidP="00D13235">
      <w:pPr>
        <w:rPr>
          <w:rFonts w:cs="Arial"/>
          <w:szCs w:val="22"/>
        </w:rPr>
      </w:pPr>
    </w:p>
    <w:p w14:paraId="51C3857B" w14:textId="77777777" w:rsidR="00D13235" w:rsidRPr="00D13235" w:rsidRDefault="00193634" w:rsidP="00D13235">
      <w:pPr>
        <w:ind w:left="709" w:hanging="709"/>
        <w:rPr>
          <w:rFonts w:eastAsia="Times New Roman" w:cs="Arial"/>
          <w:szCs w:val="22"/>
          <w:lang w:eastAsia="en-GB"/>
        </w:rPr>
      </w:pPr>
      <w:r w:rsidRPr="00392802">
        <w:rPr>
          <w:rFonts w:cs="Arial"/>
          <w:szCs w:val="22"/>
        </w:rPr>
        <w:t>Charmaz, K. (2014). Grounded t</w:t>
      </w:r>
      <w:r w:rsidR="00D13235" w:rsidRPr="00392802">
        <w:rPr>
          <w:rFonts w:cs="Arial"/>
          <w:szCs w:val="22"/>
        </w:rPr>
        <w:t xml:space="preserve">heory. In </w:t>
      </w:r>
      <w:r w:rsidR="00D13235" w:rsidRPr="00392802">
        <w:rPr>
          <w:rFonts w:eastAsia="Times New Roman" w:cs="Arial"/>
          <w:szCs w:val="22"/>
          <w:lang w:eastAsia="en-GB"/>
        </w:rPr>
        <w:t xml:space="preserve">J. A. Smith, (Ed.). (2014). </w:t>
      </w:r>
      <w:r w:rsidR="00D13235" w:rsidRPr="00392802">
        <w:rPr>
          <w:rFonts w:eastAsia="Times New Roman" w:cs="Arial"/>
          <w:i/>
          <w:iCs/>
          <w:szCs w:val="22"/>
          <w:lang w:eastAsia="en-GB"/>
        </w:rPr>
        <w:t>Qualitative psychology: A practical guide to research methods</w:t>
      </w:r>
      <w:r w:rsidR="00392802" w:rsidRPr="00392802">
        <w:rPr>
          <w:rFonts w:eastAsia="Times New Roman" w:cs="Arial"/>
          <w:i/>
          <w:iCs/>
          <w:szCs w:val="22"/>
          <w:lang w:eastAsia="en-GB"/>
        </w:rPr>
        <w:t xml:space="preserve"> </w:t>
      </w:r>
      <w:r w:rsidR="00392802" w:rsidRPr="00392802">
        <w:rPr>
          <w:rFonts w:eastAsia="Times New Roman" w:cs="Arial"/>
          <w:iCs/>
          <w:szCs w:val="22"/>
          <w:lang w:eastAsia="en-GB"/>
        </w:rPr>
        <w:t>(pp. 81-110)</w:t>
      </w:r>
      <w:r w:rsidR="00D13235" w:rsidRPr="00392802">
        <w:rPr>
          <w:rFonts w:eastAsia="Times New Roman" w:cs="Arial"/>
          <w:szCs w:val="22"/>
          <w:lang w:eastAsia="en-GB"/>
        </w:rPr>
        <w:t>. London: Sage.</w:t>
      </w:r>
    </w:p>
    <w:p w14:paraId="54E495C6" w14:textId="77777777" w:rsidR="00D13235" w:rsidRPr="00D13235" w:rsidRDefault="00D13235" w:rsidP="00D13235">
      <w:pPr>
        <w:ind w:left="709" w:hanging="709"/>
        <w:rPr>
          <w:rFonts w:cs="Arial"/>
          <w:szCs w:val="22"/>
        </w:rPr>
      </w:pPr>
    </w:p>
    <w:p w14:paraId="6052C1D1" w14:textId="77777777" w:rsidR="00D13235" w:rsidRPr="00D13235" w:rsidRDefault="00D13235" w:rsidP="00D13235">
      <w:pPr>
        <w:ind w:left="709" w:hanging="709"/>
        <w:rPr>
          <w:rFonts w:cs="Arial"/>
          <w:szCs w:val="22"/>
        </w:rPr>
      </w:pPr>
      <w:r w:rsidRPr="00D13235">
        <w:rPr>
          <w:rFonts w:cs="Arial"/>
          <w:szCs w:val="22"/>
        </w:rPr>
        <w:t xml:space="preserve">Charmaz, K. (1983). The grounded theory method: An explication and interpretation. In R. M. Emerson (Ed.). </w:t>
      </w:r>
      <w:r w:rsidRPr="00D13235">
        <w:rPr>
          <w:rFonts w:cs="Arial"/>
          <w:i/>
          <w:iCs/>
          <w:szCs w:val="22"/>
        </w:rPr>
        <w:t xml:space="preserve">Contemporary field research </w:t>
      </w:r>
      <w:r w:rsidRPr="00D13235">
        <w:rPr>
          <w:rFonts w:cs="Arial"/>
          <w:szCs w:val="22"/>
        </w:rPr>
        <w:t>(pp. 109-126). Boston: Little Brown.</w:t>
      </w:r>
    </w:p>
    <w:p w14:paraId="61E2568D" w14:textId="77777777" w:rsidR="00D13235" w:rsidRPr="00D13235" w:rsidRDefault="00D13235" w:rsidP="00D13235">
      <w:pPr>
        <w:rPr>
          <w:rFonts w:eastAsia="Times New Roman" w:cs="Arial"/>
          <w:szCs w:val="22"/>
          <w:lang w:eastAsia="en-GB"/>
        </w:rPr>
      </w:pPr>
    </w:p>
    <w:p w14:paraId="618228A5" w14:textId="77777777" w:rsidR="00D11E59" w:rsidRPr="00D11E59" w:rsidRDefault="00D11E59" w:rsidP="00D11E59">
      <w:pPr>
        <w:ind w:left="709" w:hanging="709"/>
        <w:jc w:val="left"/>
        <w:rPr>
          <w:rFonts w:eastAsia="Times New Roman" w:cs="Arial"/>
          <w:szCs w:val="22"/>
          <w:lang w:eastAsia="en-GB"/>
        </w:rPr>
      </w:pPr>
      <w:r w:rsidRPr="00D11E59">
        <w:rPr>
          <w:rFonts w:eastAsia="Times New Roman" w:cs="Arial"/>
          <w:szCs w:val="22"/>
          <w:lang w:eastAsia="en-GB"/>
        </w:rPr>
        <w:t xml:space="preserve">Christley, Y., Duffy, T., &amp; Martin, C. R. (2012). A review of the definitional criteria for chronic fatigue syndrome. </w:t>
      </w:r>
      <w:r w:rsidRPr="00D11E59">
        <w:rPr>
          <w:rFonts w:eastAsia="Times New Roman" w:cs="Arial"/>
          <w:i/>
          <w:iCs/>
          <w:szCs w:val="22"/>
          <w:lang w:eastAsia="en-GB"/>
        </w:rPr>
        <w:t>Journal of evaluation in clinical practice</w:t>
      </w:r>
      <w:r w:rsidRPr="00D11E59">
        <w:rPr>
          <w:rFonts w:eastAsia="Times New Roman" w:cs="Arial"/>
          <w:szCs w:val="22"/>
          <w:lang w:eastAsia="en-GB"/>
        </w:rPr>
        <w:t xml:space="preserve">, </w:t>
      </w:r>
      <w:r w:rsidRPr="00D11E59">
        <w:rPr>
          <w:rFonts w:eastAsia="Times New Roman" w:cs="Arial"/>
          <w:i/>
          <w:iCs/>
          <w:szCs w:val="22"/>
          <w:lang w:eastAsia="en-GB"/>
        </w:rPr>
        <w:t>18</w:t>
      </w:r>
      <w:r w:rsidRPr="00D11E59">
        <w:rPr>
          <w:rFonts w:eastAsia="Times New Roman" w:cs="Arial"/>
          <w:szCs w:val="22"/>
          <w:lang w:eastAsia="en-GB"/>
        </w:rPr>
        <w:t>(1), 25-31.</w:t>
      </w:r>
    </w:p>
    <w:p w14:paraId="31CC56E6" w14:textId="77777777" w:rsidR="00D11E59" w:rsidRDefault="00D11E59" w:rsidP="00D13235">
      <w:pPr>
        <w:ind w:left="709" w:hanging="709"/>
        <w:rPr>
          <w:rFonts w:eastAsia="Times New Roman" w:cs="Arial"/>
          <w:szCs w:val="22"/>
          <w:lang w:eastAsia="en-GB"/>
        </w:rPr>
      </w:pPr>
    </w:p>
    <w:p w14:paraId="431F4114"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Clarke, J. N., &amp; James, S. (2003). The radicalized self: the impact on the self of the contested nature of the diagnosis of chronic fatigue syndrome. </w:t>
      </w:r>
      <w:r w:rsidRPr="00D13235">
        <w:rPr>
          <w:rFonts w:eastAsia="Times New Roman" w:cs="Arial"/>
          <w:i/>
          <w:iCs/>
          <w:szCs w:val="22"/>
          <w:lang w:eastAsia="en-GB"/>
        </w:rPr>
        <w:t>Social Science &amp; Medicine</w:t>
      </w:r>
      <w:r w:rsidRPr="00D13235">
        <w:rPr>
          <w:rFonts w:eastAsia="Times New Roman" w:cs="Arial"/>
          <w:szCs w:val="22"/>
          <w:lang w:eastAsia="en-GB"/>
        </w:rPr>
        <w:t xml:space="preserve">, </w:t>
      </w:r>
      <w:r w:rsidRPr="00D13235">
        <w:rPr>
          <w:rFonts w:eastAsia="Times New Roman" w:cs="Arial"/>
          <w:i/>
          <w:iCs/>
          <w:szCs w:val="22"/>
          <w:lang w:eastAsia="en-GB"/>
        </w:rPr>
        <w:t>57</w:t>
      </w:r>
      <w:r w:rsidRPr="00D13235">
        <w:rPr>
          <w:rFonts w:eastAsia="Times New Roman" w:cs="Arial"/>
          <w:szCs w:val="22"/>
          <w:lang w:eastAsia="en-GB"/>
        </w:rPr>
        <w:t>(8), 1387-1395.</w:t>
      </w:r>
    </w:p>
    <w:p w14:paraId="21107EA6" w14:textId="77777777" w:rsidR="00D13235" w:rsidRPr="00D13235" w:rsidRDefault="00D13235" w:rsidP="00D13235">
      <w:pPr>
        <w:rPr>
          <w:rFonts w:eastAsia="Times New Roman" w:cs="Arial"/>
          <w:szCs w:val="22"/>
          <w:lang w:eastAsia="en-GB"/>
        </w:rPr>
      </w:pPr>
    </w:p>
    <w:p w14:paraId="10D76CBE"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Clawson, J. A. (1996). A child with chronic illness and the process of family adaptation. </w:t>
      </w:r>
      <w:r w:rsidRPr="00D13235">
        <w:rPr>
          <w:rFonts w:eastAsia="Times New Roman" w:cs="Arial"/>
          <w:i/>
          <w:iCs/>
          <w:szCs w:val="22"/>
          <w:lang w:eastAsia="en-GB"/>
        </w:rPr>
        <w:t>Journal of Pediatric Nursing</w:t>
      </w:r>
      <w:r w:rsidRPr="00D13235">
        <w:rPr>
          <w:rFonts w:eastAsia="Times New Roman" w:cs="Arial"/>
          <w:szCs w:val="22"/>
          <w:lang w:eastAsia="en-GB"/>
        </w:rPr>
        <w:t xml:space="preserve">, </w:t>
      </w:r>
      <w:r w:rsidRPr="00D13235">
        <w:rPr>
          <w:rFonts w:eastAsia="Times New Roman" w:cs="Arial"/>
          <w:i/>
          <w:iCs/>
          <w:szCs w:val="22"/>
          <w:lang w:eastAsia="en-GB"/>
        </w:rPr>
        <w:t>11</w:t>
      </w:r>
      <w:r w:rsidRPr="00D13235">
        <w:rPr>
          <w:rFonts w:eastAsia="Times New Roman" w:cs="Arial"/>
          <w:szCs w:val="22"/>
          <w:lang w:eastAsia="en-GB"/>
        </w:rPr>
        <w:t>(1), 52-61.</w:t>
      </w:r>
    </w:p>
    <w:p w14:paraId="33735E9C" w14:textId="77777777" w:rsidR="00D13235" w:rsidRPr="00D13235" w:rsidRDefault="00D13235" w:rsidP="00D13235">
      <w:pPr>
        <w:rPr>
          <w:rFonts w:eastAsia="Times New Roman" w:cs="Arial"/>
          <w:szCs w:val="22"/>
          <w:lang w:eastAsia="en-GB"/>
        </w:rPr>
      </w:pPr>
    </w:p>
    <w:p w14:paraId="6C01593E"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Coffey, J. S. (2006). Parenting a child with chronic illness: a meta-synthesis. </w:t>
      </w:r>
      <w:r w:rsidRPr="00D13235">
        <w:rPr>
          <w:rFonts w:eastAsia="Times New Roman" w:cs="Arial"/>
          <w:i/>
          <w:iCs/>
          <w:szCs w:val="22"/>
          <w:lang w:eastAsia="en-GB"/>
        </w:rPr>
        <w:t>Pediatric Nursing</w:t>
      </w:r>
      <w:r w:rsidRPr="00D13235">
        <w:rPr>
          <w:rFonts w:eastAsia="Times New Roman" w:cs="Arial"/>
          <w:szCs w:val="22"/>
          <w:lang w:eastAsia="en-GB"/>
        </w:rPr>
        <w:t xml:space="preserve">, </w:t>
      </w:r>
      <w:r w:rsidRPr="00D13235">
        <w:rPr>
          <w:rFonts w:eastAsia="Times New Roman" w:cs="Arial"/>
          <w:i/>
          <w:iCs/>
          <w:szCs w:val="22"/>
          <w:lang w:eastAsia="en-GB"/>
        </w:rPr>
        <w:t>32</w:t>
      </w:r>
      <w:r w:rsidRPr="00D13235">
        <w:rPr>
          <w:rFonts w:eastAsia="Times New Roman" w:cs="Arial"/>
          <w:szCs w:val="22"/>
          <w:lang w:eastAsia="en-GB"/>
        </w:rPr>
        <w:t>(1), 51-60.</w:t>
      </w:r>
    </w:p>
    <w:p w14:paraId="0AC97FCF" w14:textId="77777777" w:rsidR="00D13235" w:rsidRPr="00D13235" w:rsidRDefault="00D13235" w:rsidP="00D13235">
      <w:pPr>
        <w:rPr>
          <w:rFonts w:eastAsia="Times New Roman" w:cs="Arial"/>
          <w:szCs w:val="22"/>
          <w:lang w:eastAsia="en-GB"/>
        </w:rPr>
      </w:pPr>
    </w:p>
    <w:p w14:paraId="6F38EB68"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Conrad, P., &amp; Barker, K. K. (2010). The social construction of illness key insights and policy implications. </w:t>
      </w:r>
      <w:r w:rsidRPr="00D13235">
        <w:rPr>
          <w:rFonts w:eastAsia="Times New Roman" w:cs="Arial"/>
          <w:i/>
          <w:iCs/>
          <w:szCs w:val="22"/>
          <w:lang w:eastAsia="en-GB"/>
        </w:rPr>
        <w:t>Journal of Health and Social Behavior</w:t>
      </w:r>
      <w:r w:rsidRPr="00D13235">
        <w:rPr>
          <w:rFonts w:eastAsia="Times New Roman" w:cs="Arial"/>
          <w:szCs w:val="22"/>
          <w:lang w:eastAsia="en-GB"/>
        </w:rPr>
        <w:t xml:space="preserve">, </w:t>
      </w:r>
      <w:r w:rsidRPr="00D13235">
        <w:rPr>
          <w:rFonts w:eastAsia="Times New Roman" w:cs="Arial"/>
          <w:i/>
          <w:iCs/>
          <w:szCs w:val="22"/>
          <w:lang w:eastAsia="en-GB"/>
        </w:rPr>
        <w:t>51</w:t>
      </w:r>
      <w:r w:rsidRPr="00D13235">
        <w:rPr>
          <w:rFonts w:eastAsia="Times New Roman" w:cs="Arial"/>
          <w:szCs w:val="22"/>
          <w:lang w:eastAsia="en-GB"/>
        </w:rPr>
        <w:t>(1 suppl), S67-S79.</w:t>
      </w:r>
    </w:p>
    <w:p w14:paraId="75ABF25C" w14:textId="77777777" w:rsidR="00D13235" w:rsidRPr="00D13235" w:rsidRDefault="00D13235" w:rsidP="00D13235">
      <w:pPr>
        <w:rPr>
          <w:rFonts w:eastAsia="Times New Roman" w:cs="Arial"/>
          <w:szCs w:val="22"/>
          <w:lang w:eastAsia="en-GB"/>
        </w:rPr>
      </w:pPr>
    </w:p>
    <w:p w14:paraId="607D9DBE"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Cooper, L. (1997). Myalgic Encephalomyelitis and the medical encounter. </w:t>
      </w:r>
      <w:r w:rsidRPr="00D13235">
        <w:rPr>
          <w:rFonts w:eastAsia="Times New Roman" w:cs="Arial"/>
          <w:i/>
          <w:iCs/>
          <w:szCs w:val="22"/>
          <w:lang w:eastAsia="en-GB"/>
        </w:rPr>
        <w:t>Sociology of Health &amp; Illness</w:t>
      </w:r>
      <w:r w:rsidRPr="00D13235">
        <w:rPr>
          <w:rFonts w:eastAsia="Times New Roman" w:cs="Arial"/>
          <w:szCs w:val="22"/>
          <w:lang w:eastAsia="en-GB"/>
        </w:rPr>
        <w:t xml:space="preserve">, </w:t>
      </w:r>
      <w:r w:rsidRPr="00D13235">
        <w:rPr>
          <w:rFonts w:eastAsia="Times New Roman" w:cs="Arial"/>
          <w:i/>
          <w:iCs/>
          <w:szCs w:val="22"/>
          <w:lang w:eastAsia="en-GB"/>
        </w:rPr>
        <w:t>19</w:t>
      </w:r>
      <w:r w:rsidRPr="00D13235">
        <w:rPr>
          <w:rFonts w:eastAsia="Times New Roman" w:cs="Arial"/>
          <w:szCs w:val="22"/>
          <w:lang w:eastAsia="en-GB"/>
        </w:rPr>
        <w:t>(2), 186-207.</w:t>
      </w:r>
    </w:p>
    <w:p w14:paraId="4E1978A2" w14:textId="77777777" w:rsidR="00D13235" w:rsidRPr="00D13235" w:rsidRDefault="00D13235" w:rsidP="00D13235">
      <w:pPr>
        <w:rPr>
          <w:rFonts w:eastAsia="Times New Roman" w:cs="Arial"/>
          <w:szCs w:val="22"/>
          <w:lang w:eastAsia="en-GB"/>
        </w:rPr>
      </w:pPr>
    </w:p>
    <w:p w14:paraId="4235CD4C" w14:textId="77777777" w:rsidR="00D13235" w:rsidRPr="00E76167" w:rsidRDefault="00D13235" w:rsidP="001D0F40">
      <w:pPr>
        <w:ind w:left="709" w:hanging="709"/>
        <w:rPr>
          <w:rFonts w:eastAsia="Times New Roman" w:cs="Arial"/>
          <w:szCs w:val="22"/>
          <w:lang w:eastAsia="en-GB"/>
        </w:rPr>
      </w:pPr>
      <w:r w:rsidRPr="001D0F40">
        <w:rPr>
          <w:rFonts w:eastAsia="Times New Roman" w:cs="Arial"/>
          <w:szCs w:val="22"/>
          <w:lang w:eastAsia="en-GB"/>
        </w:rPr>
        <w:t xml:space="preserve">Crane, T., &amp; Patterson, S. (Eds.). (2012). </w:t>
      </w:r>
      <w:r w:rsidR="00193634" w:rsidRPr="001D0F40">
        <w:rPr>
          <w:rFonts w:eastAsia="Times New Roman" w:cs="Arial"/>
          <w:i/>
          <w:iCs/>
          <w:szCs w:val="22"/>
          <w:lang w:eastAsia="en-GB"/>
        </w:rPr>
        <w:t>History of the m</w:t>
      </w:r>
      <w:r w:rsidRPr="001D0F40">
        <w:rPr>
          <w:rFonts w:eastAsia="Times New Roman" w:cs="Arial"/>
          <w:i/>
          <w:iCs/>
          <w:szCs w:val="22"/>
          <w:lang w:eastAsia="en-GB"/>
        </w:rPr>
        <w:t>ind-</w:t>
      </w:r>
      <w:r w:rsidR="00193634" w:rsidRPr="001D0F40">
        <w:rPr>
          <w:rFonts w:eastAsia="Times New Roman" w:cs="Arial"/>
          <w:i/>
          <w:iCs/>
          <w:szCs w:val="22"/>
          <w:lang w:eastAsia="en-GB"/>
        </w:rPr>
        <w:t>b</w:t>
      </w:r>
      <w:r w:rsidRPr="001D0F40">
        <w:rPr>
          <w:rFonts w:eastAsia="Times New Roman" w:cs="Arial"/>
          <w:i/>
          <w:iCs/>
          <w:szCs w:val="22"/>
          <w:lang w:eastAsia="en-GB"/>
        </w:rPr>
        <w:t xml:space="preserve">ody </w:t>
      </w:r>
      <w:r w:rsidR="00193634" w:rsidRPr="001D0F40">
        <w:rPr>
          <w:rFonts w:eastAsia="Times New Roman" w:cs="Arial"/>
          <w:i/>
          <w:iCs/>
          <w:szCs w:val="22"/>
          <w:lang w:eastAsia="en-GB"/>
        </w:rPr>
        <w:t>p</w:t>
      </w:r>
      <w:r w:rsidRPr="001D0F40">
        <w:rPr>
          <w:rFonts w:eastAsia="Times New Roman" w:cs="Arial"/>
          <w:i/>
          <w:iCs/>
          <w:szCs w:val="22"/>
          <w:lang w:eastAsia="en-GB"/>
        </w:rPr>
        <w:t>roblem</w:t>
      </w:r>
      <w:r w:rsidRPr="001D0F40">
        <w:rPr>
          <w:rFonts w:eastAsia="Times New Roman" w:cs="Arial"/>
          <w:szCs w:val="22"/>
          <w:lang w:eastAsia="en-GB"/>
        </w:rPr>
        <w:t xml:space="preserve">. </w:t>
      </w:r>
      <w:r w:rsidR="001D0F40" w:rsidRPr="001D0F40">
        <w:rPr>
          <w:rFonts w:eastAsia="Times New Roman" w:cs="Arial"/>
          <w:szCs w:val="22"/>
          <w:lang w:eastAsia="en-GB"/>
        </w:rPr>
        <w:t xml:space="preserve">London: </w:t>
      </w:r>
      <w:r w:rsidRPr="001D0F40">
        <w:rPr>
          <w:rFonts w:eastAsia="Times New Roman" w:cs="Arial"/>
          <w:szCs w:val="22"/>
          <w:lang w:eastAsia="en-GB"/>
        </w:rPr>
        <w:t>Routledge.</w:t>
      </w:r>
    </w:p>
    <w:p w14:paraId="2511AC69" w14:textId="77777777" w:rsidR="00D13235" w:rsidRPr="00D13235" w:rsidRDefault="00D13235" w:rsidP="00D13235">
      <w:pPr>
        <w:ind w:left="709" w:hanging="709"/>
        <w:rPr>
          <w:rFonts w:eastAsia="Times New Roman" w:cs="Arial"/>
          <w:szCs w:val="22"/>
          <w:lang w:eastAsia="en-GB"/>
        </w:rPr>
      </w:pPr>
    </w:p>
    <w:p w14:paraId="320FFCC8"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Crawley, E. M., Emond, A. M., &amp; Ster</w:t>
      </w:r>
      <w:r w:rsidR="001D0F40">
        <w:rPr>
          <w:rFonts w:eastAsia="Times New Roman" w:cs="Arial"/>
          <w:szCs w:val="22"/>
          <w:lang w:eastAsia="en-GB"/>
        </w:rPr>
        <w:t>ne, J. A. (2011). Unidentified chronic fatigue syndrome/m</w:t>
      </w:r>
      <w:r w:rsidRPr="00D13235">
        <w:rPr>
          <w:rFonts w:eastAsia="Times New Roman" w:cs="Arial"/>
          <w:szCs w:val="22"/>
          <w:lang w:eastAsia="en-GB"/>
        </w:rPr>
        <w:t xml:space="preserve">yalgic </w:t>
      </w:r>
      <w:r w:rsidR="001D0F40">
        <w:rPr>
          <w:rFonts w:eastAsia="Times New Roman" w:cs="Arial"/>
          <w:szCs w:val="22"/>
          <w:lang w:eastAsia="en-GB"/>
        </w:rPr>
        <w:t>e</w:t>
      </w:r>
      <w:r w:rsidRPr="00D13235">
        <w:rPr>
          <w:rFonts w:eastAsia="Times New Roman" w:cs="Arial"/>
          <w:szCs w:val="22"/>
          <w:lang w:eastAsia="en-GB"/>
        </w:rPr>
        <w:t xml:space="preserve">ncephalomyelitis (CFS/ME) is a major cause of school absence: surveillance outcomes from school-based clinics. </w:t>
      </w:r>
      <w:r w:rsidRPr="00D13235">
        <w:rPr>
          <w:rFonts w:eastAsia="Times New Roman" w:cs="Arial"/>
          <w:i/>
          <w:iCs/>
          <w:szCs w:val="22"/>
          <w:lang w:eastAsia="en-GB"/>
        </w:rPr>
        <w:t xml:space="preserve">British Medical Journal </w:t>
      </w:r>
      <w:r w:rsidR="00193634">
        <w:rPr>
          <w:rFonts w:eastAsia="Times New Roman" w:cs="Arial"/>
          <w:i/>
          <w:iCs/>
          <w:szCs w:val="22"/>
          <w:lang w:eastAsia="en-GB"/>
        </w:rPr>
        <w:t>O</w:t>
      </w:r>
      <w:r w:rsidRPr="00D13235">
        <w:rPr>
          <w:rFonts w:eastAsia="Times New Roman" w:cs="Arial"/>
          <w:i/>
          <w:iCs/>
          <w:szCs w:val="22"/>
          <w:lang w:eastAsia="en-GB"/>
        </w:rPr>
        <w:t>pen</w:t>
      </w:r>
      <w:r w:rsidRPr="00D13235">
        <w:rPr>
          <w:rFonts w:eastAsia="Times New Roman" w:cs="Arial"/>
          <w:szCs w:val="22"/>
          <w:lang w:eastAsia="en-GB"/>
        </w:rPr>
        <w:t xml:space="preserve">, </w:t>
      </w:r>
      <w:r w:rsidRPr="00D13235">
        <w:rPr>
          <w:rFonts w:eastAsia="Times New Roman" w:cs="Arial"/>
          <w:i/>
          <w:iCs/>
          <w:szCs w:val="22"/>
          <w:lang w:eastAsia="en-GB"/>
        </w:rPr>
        <w:t>1</w:t>
      </w:r>
      <w:r w:rsidRPr="00D13235">
        <w:rPr>
          <w:rFonts w:eastAsia="Times New Roman" w:cs="Arial"/>
          <w:szCs w:val="22"/>
          <w:lang w:eastAsia="en-GB"/>
        </w:rPr>
        <w:t>(2), e000252.</w:t>
      </w:r>
    </w:p>
    <w:p w14:paraId="2A6146D2" w14:textId="77777777" w:rsidR="00D13235" w:rsidRPr="00D13235" w:rsidRDefault="00D13235" w:rsidP="00D13235">
      <w:pPr>
        <w:ind w:left="709" w:hanging="709"/>
        <w:rPr>
          <w:rFonts w:eastAsia="Times New Roman" w:cs="Arial"/>
          <w:szCs w:val="22"/>
          <w:lang w:eastAsia="en-GB"/>
        </w:rPr>
      </w:pPr>
    </w:p>
    <w:p w14:paraId="70E6A8AC"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Crix, D., Stedmon, J., Smart, C., &amp; Dallos, R. (2012). Knowing ‘ME’ knowing you: The discursive negotiation of contested illness within a family. </w:t>
      </w:r>
      <w:r w:rsidRPr="00D13235">
        <w:rPr>
          <w:rFonts w:eastAsia="Times New Roman" w:cs="Arial"/>
          <w:i/>
          <w:iCs/>
          <w:szCs w:val="22"/>
          <w:lang w:eastAsia="en-GB"/>
        </w:rPr>
        <w:t>Humans Systems</w:t>
      </w:r>
      <w:r w:rsidRPr="00D13235">
        <w:rPr>
          <w:rFonts w:eastAsia="Times New Roman" w:cs="Arial"/>
          <w:szCs w:val="22"/>
          <w:lang w:eastAsia="en-GB"/>
        </w:rPr>
        <w:t xml:space="preserve">, </w:t>
      </w:r>
      <w:r w:rsidRPr="00D13235">
        <w:rPr>
          <w:rFonts w:eastAsia="Times New Roman" w:cs="Arial"/>
          <w:i/>
          <w:iCs/>
          <w:szCs w:val="22"/>
          <w:lang w:eastAsia="en-GB"/>
        </w:rPr>
        <w:t>23</w:t>
      </w:r>
      <w:r w:rsidRPr="00D13235">
        <w:rPr>
          <w:rFonts w:eastAsia="Times New Roman" w:cs="Arial"/>
          <w:szCs w:val="22"/>
          <w:lang w:eastAsia="en-GB"/>
        </w:rPr>
        <w:t>(1), 2167-1044.</w:t>
      </w:r>
    </w:p>
    <w:p w14:paraId="5BE1CC23" w14:textId="77777777" w:rsidR="00D13235" w:rsidRPr="00D13235" w:rsidRDefault="00D13235" w:rsidP="00D13235">
      <w:pPr>
        <w:rPr>
          <w:rFonts w:eastAsia="Times New Roman" w:cs="Arial"/>
          <w:szCs w:val="22"/>
          <w:lang w:eastAsia="en-GB"/>
        </w:rPr>
      </w:pPr>
    </w:p>
    <w:p w14:paraId="00614C16"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Crossley, M. L. (2003). Formulating narrative psychology: The limitations of contemporary social constructionism. </w:t>
      </w:r>
      <w:r w:rsidRPr="00D13235">
        <w:rPr>
          <w:rFonts w:eastAsia="Times New Roman" w:cs="Arial"/>
          <w:i/>
          <w:iCs/>
          <w:szCs w:val="22"/>
          <w:lang w:eastAsia="en-GB"/>
        </w:rPr>
        <w:t>Narrative Inquiry, 13(2),</w:t>
      </w:r>
      <w:r w:rsidRPr="00D13235">
        <w:rPr>
          <w:rFonts w:eastAsia="Times New Roman" w:cs="Arial"/>
          <w:iCs/>
          <w:szCs w:val="22"/>
          <w:lang w:eastAsia="en-GB"/>
        </w:rPr>
        <w:t xml:space="preserve"> 287-300</w:t>
      </w:r>
      <w:r w:rsidRPr="00D13235">
        <w:rPr>
          <w:rFonts w:eastAsia="Times New Roman" w:cs="Arial"/>
          <w:szCs w:val="22"/>
          <w:lang w:eastAsia="en-GB"/>
        </w:rPr>
        <w:t>.</w:t>
      </w:r>
    </w:p>
    <w:p w14:paraId="2FB094A7" w14:textId="77777777" w:rsidR="00D13235" w:rsidRPr="00D13235" w:rsidRDefault="00D13235" w:rsidP="00D13235">
      <w:pPr>
        <w:ind w:left="709" w:hanging="709"/>
        <w:rPr>
          <w:rFonts w:eastAsia="Times New Roman" w:cs="Arial"/>
          <w:szCs w:val="22"/>
          <w:lang w:eastAsia="en-GB"/>
        </w:rPr>
      </w:pPr>
    </w:p>
    <w:p w14:paraId="2443880A" w14:textId="77777777" w:rsidR="00D13235" w:rsidRPr="00912C5B" w:rsidRDefault="00D13235" w:rsidP="00D13235">
      <w:pPr>
        <w:ind w:left="709" w:hanging="709"/>
        <w:rPr>
          <w:rFonts w:eastAsia="Times New Roman" w:cs="Arial"/>
          <w:szCs w:val="22"/>
          <w:lang w:eastAsia="en-GB"/>
        </w:rPr>
      </w:pPr>
      <w:r w:rsidRPr="00912C5B">
        <w:rPr>
          <w:rFonts w:eastAsia="Times New Roman" w:cs="Arial"/>
          <w:szCs w:val="22"/>
          <w:lang w:eastAsia="en-GB"/>
        </w:rPr>
        <w:t>Cunningham</w:t>
      </w:r>
      <w:r w:rsidRPr="00912C5B">
        <w:rPr>
          <w:rFonts w:ascii="Cambria Math" w:eastAsia="Times New Roman" w:hAnsi="Cambria Math" w:cs="Cambria Math"/>
          <w:szCs w:val="22"/>
          <w:lang w:eastAsia="en-GB"/>
        </w:rPr>
        <w:t>‐</w:t>
      </w:r>
      <w:r w:rsidRPr="00912C5B">
        <w:rPr>
          <w:rFonts w:eastAsia="Times New Roman" w:cs="Arial"/>
          <w:szCs w:val="22"/>
          <w:lang w:eastAsia="en-GB"/>
        </w:rPr>
        <w:t>Burley, S., Backett</w:t>
      </w:r>
      <w:r w:rsidRPr="00912C5B">
        <w:rPr>
          <w:rFonts w:ascii="Cambria Math" w:eastAsia="Times New Roman" w:hAnsi="Cambria Math" w:cs="Cambria Math"/>
          <w:szCs w:val="22"/>
          <w:lang w:eastAsia="en-GB"/>
        </w:rPr>
        <w:t>‐</w:t>
      </w:r>
      <w:r w:rsidRPr="00912C5B">
        <w:rPr>
          <w:rFonts w:eastAsia="Times New Roman" w:cs="Arial"/>
          <w:szCs w:val="22"/>
          <w:lang w:eastAsia="en-GB"/>
        </w:rPr>
        <w:t xml:space="preserve">Milburn, K., &amp; Kemmer, D. (2006). Constructing health and sickness in the context of motherhood and paid work. </w:t>
      </w:r>
      <w:r w:rsidRPr="00912C5B">
        <w:rPr>
          <w:rFonts w:eastAsia="Times New Roman" w:cs="Arial"/>
          <w:i/>
          <w:iCs/>
          <w:szCs w:val="22"/>
          <w:lang w:eastAsia="en-GB"/>
        </w:rPr>
        <w:t xml:space="preserve">Sociology of </w:t>
      </w:r>
      <w:r w:rsidRPr="00D13235">
        <w:rPr>
          <w:rFonts w:eastAsia="Times New Roman" w:cs="Arial"/>
          <w:i/>
          <w:iCs/>
          <w:szCs w:val="22"/>
          <w:lang w:eastAsia="en-GB"/>
        </w:rPr>
        <w:t>H</w:t>
      </w:r>
      <w:r w:rsidRPr="00912C5B">
        <w:rPr>
          <w:rFonts w:eastAsia="Times New Roman" w:cs="Arial"/>
          <w:i/>
          <w:iCs/>
          <w:szCs w:val="22"/>
          <w:lang w:eastAsia="en-GB"/>
        </w:rPr>
        <w:t xml:space="preserve">ealth &amp; </w:t>
      </w:r>
      <w:r w:rsidRPr="00D13235">
        <w:rPr>
          <w:rFonts w:eastAsia="Times New Roman" w:cs="Arial"/>
          <w:i/>
          <w:iCs/>
          <w:szCs w:val="22"/>
          <w:lang w:eastAsia="en-GB"/>
        </w:rPr>
        <w:t>I</w:t>
      </w:r>
      <w:r w:rsidRPr="00912C5B">
        <w:rPr>
          <w:rFonts w:eastAsia="Times New Roman" w:cs="Arial"/>
          <w:i/>
          <w:iCs/>
          <w:szCs w:val="22"/>
          <w:lang w:eastAsia="en-GB"/>
        </w:rPr>
        <w:t>llness</w:t>
      </w:r>
      <w:r w:rsidRPr="00912C5B">
        <w:rPr>
          <w:rFonts w:eastAsia="Times New Roman" w:cs="Arial"/>
          <w:szCs w:val="22"/>
          <w:lang w:eastAsia="en-GB"/>
        </w:rPr>
        <w:t xml:space="preserve">, </w:t>
      </w:r>
      <w:r w:rsidRPr="00912C5B">
        <w:rPr>
          <w:rFonts w:eastAsia="Times New Roman" w:cs="Arial"/>
          <w:i/>
          <w:iCs/>
          <w:szCs w:val="22"/>
          <w:lang w:eastAsia="en-GB"/>
        </w:rPr>
        <w:t>28</w:t>
      </w:r>
      <w:r w:rsidRPr="00912C5B">
        <w:rPr>
          <w:rFonts w:eastAsia="Times New Roman" w:cs="Arial"/>
          <w:szCs w:val="22"/>
          <w:lang w:eastAsia="en-GB"/>
        </w:rPr>
        <w:t>(4), 385-409.</w:t>
      </w:r>
    </w:p>
    <w:p w14:paraId="4DC6A06E" w14:textId="77777777" w:rsidR="00D13235" w:rsidRPr="00D13235" w:rsidRDefault="00D13235" w:rsidP="00D13235">
      <w:pPr>
        <w:rPr>
          <w:rFonts w:cs="Arial"/>
          <w:szCs w:val="22"/>
        </w:rPr>
      </w:pPr>
    </w:p>
    <w:p w14:paraId="580569A9" w14:textId="77777777" w:rsidR="00D13235" w:rsidRPr="00D13235" w:rsidRDefault="00D13235" w:rsidP="00D13235">
      <w:pPr>
        <w:ind w:left="709" w:hanging="709"/>
        <w:rPr>
          <w:rFonts w:cs="Arial"/>
          <w:szCs w:val="22"/>
        </w:rPr>
      </w:pPr>
      <w:r w:rsidRPr="00D13235">
        <w:rPr>
          <w:rFonts w:cs="Arial"/>
          <w:szCs w:val="22"/>
        </w:rPr>
        <w:t xml:space="preserve">Daly, K. (2007). </w:t>
      </w:r>
      <w:r w:rsidRPr="00D13235">
        <w:rPr>
          <w:rFonts w:cs="Arial"/>
          <w:i/>
          <w:szCs w:val="22"/>
        </w:rPr>
        <w:t xml:space="preserve">Qualitative </w:t>
      </w:r>
      <w:r w:rsidR="00193634">
        <w:rPr>
          <w:rFonts w:cs="Arial"/>
          <w:i/>
          <w:szCs w:val="22"/>
        </w:rPr>
        <w:t>methods for family studies and h</w:t>
      </w:r>
      <w:r w:rsidRPr="00D13235">
        <w:rPr>
          <w:rFonts w:cs="Arial"/>
          <w:i/>
          <w:szCs w:val="22"/>
        </w:rPr>
        <w:t xml:space="preserve">uman </w:t>
      </w:r>
      <w:r w:rsidR="00193634">
        <w:rPr>
          <w:rFonts w:cs="Arial"/>
          <w:i/>
          <w:szCs w:val="22"/>
        </w:rPr>
        <w:t>d</w:t>
      </w:r>
      <w:r w:rsidRPr="00D13235">
        <w:rPr>
          <w:rFonts w:cs="Arial"/>
          <w:i/>
          <w:szCs w:val="22"/>
        </w:rPr>
        <w:t xml:space="preserve">evelopment. </w:t>
      </w:r>
      <w:r w:rsidRPr="00D13235">
        <w:rPr>
          <w:rFonts w:cs="Arial"/>
          <w:szCs w:val="22"/>
        </w:rPr>
        <w:t>London: Sage.</w:t>
      </w:r>
    </w:p>
    <w:p w14:paraId="62B36018" w14:textId="77777777" w:rsidR="00D13235" w:rsidRPr="00D13235" w:rsidRDefault="00D13235" w:rsidP="00D13235">
      <w:pPr>
        <w:rPr>
          <w:rFonts w:eastAsia="Times New Roman" w:cs="Arial"/>
          <w:szCs w:val="22"/>
          <w:lang w:eastAsia="en-GB"/>
        </w:rPr>
      </w:pPr>
    </w:p>
    <w:p w14:paraId="167A618C"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Department of Health. (2014). </w:t>
      </w:r>
      <w:r w:rsidR="00193634">
        <w:rPr>
          <w:rFonts w:eastAsia="Times New Roman" w:cs="Arial"/>
          <w:i/>
          <w:szCs w:val="22"/>
          <w:lang w:eastAsia="en-GB"/>
        </w:rPr>
        <w:t>Carers strategy: Second national a</w:t>
      </w:r>
      <w:r w:rsidRPr="00D13235">
        <w:rPr>
          <w:rFonts w:eastAsia="Times New Roman" w:cs="Arial"/>
          <w:i/>
          <w:szCs w:val="22"/>
          <w:lang w:eastAsia="en-GB"/>
        </w:rPr>
        <w:t xml:space="preserve">ction </w:t>
      </w:r>
      <w:r w:rsidR="00193634">
        <w:rPr>
          <w:rFonts w:eastAsia="Times New Roman" w:cs="Arial"/>
          <w:i/>
          <w:szCs w:val="22"/>
          <w:lang w:eastAsia="en-GB"/>
        </w:rPr>
        <w:t>p</w:t>
      </w:r>
      <w:r w:rsidRPr="00D13235">
        <w:rPr>
          <w:rFonts w:eastAsia="Times New Roman" w:cs="Arial"/>
          <w:i/>
          <w:szCs w:val="22"/>
          <w:lang w:eastAsia="en-GB"/>
        </w:rPr>
        <w:t xml:space="preserve">lan 2014-2016. </w:t>
      </w:r>
      <w:r w:rsidRPr="00D13235">
        <w:rPr>
          <w:rFonts w:eastAsia="Times New Roman" w:cs="Arial"/>
          <w:szCs w:val="22"/>
          <w:lang w:eastAsia="en-GB"/>
        </w:rPr>
        <w:t>London: HMSO</w:t>
      </w:r>
    </w:p>
    <w:p w14:paraId="6FFCEFC1" w14:textId="77777777" w:rsidR="00D13235" w:rsidRPr="00D13235" w:rsidRDefault="00D13235" w:rsidP="00D13235">
      <w:pPr>
        <w:rPr>
          <w:rFonts w:eastAsia="Times New Roman" w:cs="Arial"/>
          <w:szCs w:val="22"/>
          <w:lang w:eastAsia="en-GB"/>
        </w:rPr>
      </w:pPr>
    </w:p>
    <w:p w14:paraId="5586AC48"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Drotar, D., Crawford, P., &amp; Bush, M. (1984). The family context of childhood chronic illness: Implications for psychosocial intervention. </w:t>
      </w:r>
      <w:r w:rsidRPr="00D13235">
        <w:rPr>
          <w:rFonts w:eastAsia="Times New Roman" w:cs="Arial"/>
          <w:i/>
          <w:iCs/>
          <w:szCs w:val="22"/>
          <w:lang w:eastAsia="en-GB"/>
        </w:rPr>
        <w:t xml:space="preserve">Chronic Illness and Disability </w:t>
      </w:r>
      <w:r w:rsidR="00193634">
        <w:rPr>
          <w:rFonts w:eastAsia="Times New Roman" w:cs="Arial"/>
          <w:i/>
          <w:iCs/>
          <w:szCs w:val="22"/>
          <w:lang w:eastAsia="en-GB"/>
        </w:rPr>
        <w:t>t</w:t>
      </w:r>
      <w:r w:rsidRPr="00D13235">
        <w:rPr>
          <w:rFonts w:eastAsia="Times New Roman" w:cs="Arial"/>
          <w:i/>
          <w:iCs/>
          <w:szCs w:val="22"/>
          <w:lang w:eastAsia="en-GB"/>
        </w:rPr>
        <w:t xml:space="preserve">hrough the </w:t>
      </w:r>
      <w:r w:rsidR="00193634">
        <w:rPr>
          <w:rFonts w:eastAsia="Times New Roman" w:cs="Arial"/>
          <w:i/>
          <w:iCs/>
          <w:szCs w:val="22"/>
          <w:lang w:eastAsia="en-GB"/>
        </w:rPr>
        <w:t>Life Span: Effects on Self and F</w:t>
      </w:r>
      <w:r w:rsidRPr="00D13235">
        <w:rPr>
          <w:rFonts w:eastAsia="Times New Roman" w:cs="Arial"/>
          <w:i/>
          <w:iCs/>
          <w:szCs w:val="22"/>
          <w:lang w:eastAsia="en-GB"/>
        </w:rPr>
        <w:t>amily</w:t>
      </w:r>
      <w:r w:rsidRPr="00D13235">
        <w:rPr>
          <w:rFonts w:eastAsia="Times New Roman" w:cs="Arial"/>
          <w:szCs w:val="22"/>
          <w:lang w:eastAsia="en-GB"/>
        </w:rPr>
        <w:t xml:space="preserve">, </w:t>
      </w:r>
      <w:r w:rsidRPr="00D13235">
        <w:rPr>
          <w:rFonts w:eastAsia="Times New Roman" w:cs="Arial"/>
          <w:i/>
          <w:iCs/>
          <w:szCs w:val="22"/>
          <w:lang w:eastAsia="en-GB"/>
        </w:rPr>
        <w:t>4</w:t>
      </w:r>
      <w:r w:rsidRPr="00D13235">
        <w:rPr>
          <w:rFonts w:eastAsia="Times New Roman" w:cs="Arial"/>
          <w:szCs w:val="22"/>
          <w:lang w:eastAsia="en-GB"/>
        </w:rPr>
        <w:t>, 103-129.</w:t>
      </w:r>
    </w:p>
    <w:p w14:paraId="2A8C3906" w14:textId="77777777" w:rsidR="00D13235" w:rsidRPr="00D13235" w:rsidRDefault="00D13235" w:rsidP="00D13235">
      <w:pPr>
        <w:ind w:left="709" w:hanging="709"/>
        <w:rPr>
          <w:rFonts w:eastAsia="Times New Roman" w:cs="Arial"/>
          <w:szCs w:val="22"/>
          <w:lang w:eastAsia="en-GB"/>
        </w:rPr>
      </w:pPr>
    </w:p>
    <w:p w14:paraId="6074601D"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Dumit, J. (2006). Illnesses you have to fight to get: facts as forces in uncertain, emergent illnesses. </w:t>
      </w:r>
      <w:r w:rsidRPr="00D13235">
        <w:rPr>
          <w:rFonts w:eastAsia="Times New Roman" w:cs="Arial"/>
          <w:i/>
          <w:iCs/>
          <w:szCs w:val="22"/>
          <w:lang w:eastAsia="en-GB"/>
        </w:rPr>
        <w:t>Social Science &amp; Medicine</w:t>
      </w:r>
      <w:r w:rsidRPr="00D13235">
        <w:rPr>
          <w:rFonts w:eastAsia="Times New Roman" w:cs="Arial"/>
          <w:szCs w:val="22"/>
          <w:lang w:eastAsia="en-GB"/>
        </w:rPr>
        <w:t xml:space="preserve">, </w:t>
      </w:r>
      <w:r w:rsidRPr="00D13235">
        <w:rPr>
          <w:rFonts w:eastAsia="Times New Roman" w:cs="Arial"/>
          <w:i/>
          <w:iCs/>
          <w:szCs w:val="22"/>
          <w:lang w:eastAsia="en-GB"/>
        </w:rPr>
        <w:t>62</w:t>
      </w:r>
      <w:r w:rsidRPr="00D13235">
        <w:rPr>
          <w:rFonts w:eastAsia="Times New Roman" w:cs="Arial"/>
          <w:szCs w:val="22"/>
          <w:lang w:eastAsia="en-GB"/>
        </w:rPr>
        <w:t>(3), 577-590.</w:t>
      </w:r>
    </w:p>
    <w:p w14:paraId="44A6B74E" w14:textId="77777777" w:rsidR="00D13235" w:rsidRPr="00D13235" w:rsidRDefault="00D13235" w:rsidP="00D13235">
      <w:pPr>
        <w:rPr>
          <w:rFonts w:eastAsia="Times New Roman" w:cs="Arial"/>
          <w:b/>
          <w:szCs w:val="22"/>
          <w:lang w:eastAsia="en-GB"/>
        </w:rPr>
      </w:pPr>
      <w:r w:rsidRPr="001D0F40">
        <w:rPr>
          <w:rFonts w:eastAsia="Times New Roman" w:cs="Arial"/>
          <w:szCs w:val="22"/>
          <w:lang w:eastAsia="en-GB"/>
        </w:rPr>
        <w:t xml:space="preserve">Edwards, D., &amp; Potter, J. (1992). </w:t>
      </w:r>
      <w:r w:rsidR="00193634" w:rsidRPr="001D0F40">
        <w:rPr>
          <w:rFonts w:eastAsia="Times New Roman" w:cs="Arial"/>
          <w:i/>
          <w:iCs/>
          <w:szCs w:val="22"/>
          <w:lang w:eastAsia="en-GB"/>
        </w:rPr>
        <w:t>Discursive p</w:t>
      </w:r>
      <w:r w:rsidRPr="001D0F40">
        <w:rPr>
          <w:rFonts w:eastAsia="Times New Roman" w:cs="Arial"/>
          <w:i/>
          <w:iCs/>
          <w:szCs w:val="22"/>
          <w:lang w:eastAsia="en-GB"/>
        </w:rPr>
        <w:t>sychology</w:t>
      </w:r>
      <w:r w:rsidRPr="001D0F40">
        <w:rPr>
          <w:rFonts w:eastAsia="Times New Roman" w:cs="Arial"/>
          <w:szCs w:val="22"/>
          <w:lang w:eastAsia="en-GB"/>
        </w:rPr>
        <w:t xml:space="preserve"> (Vol. 8). </w:t>
      </w:r>
      <w:r w:rsidR="001D0F40" w:rsidRPr="001D0F40">
        <w:rPr>
          <w:rFonts w:eastAsia="Times New Roman" w:cs="Arial"/>
          <w:szCs w:val="22"/>
          <w:lang w:eastAsia="en-GB"/>
        </w:rPr>
        <w:t xml:space="preserve">London: </w:t>
      </w:r>
      <w:r w:rsidRPr="001D0F40">
        <w:rPr>
          <w:rFonts w:eastAsia="Times New Roman" w:cs="Arial"/>
          <w:szCs w:val="22"/>
          <w:lang w:eastAsia="en-GB"/>
        </w:rPr>
        <w:t>Sage.</w:t>
      </w:r>
    </w:p>
    <w:p w14:paraId="4AD30447" w14:textId="77777777" w:rsidR="00D13235" w:rsidRPr="00D13235" w:rsidRDefault="00D13235" w:rsidP="00D13235">
      <w:pPr>
        <w:rPr>
          <w:rFonts w:eastAsia="Times New Roman" w:cs="Arial"/>
          <w:szCs w:val="22"/>
          <w:lang w:eastAsia="en-GB"/>
        </w:rPr>
      </w:pPr>
    </w:p>
    <w:p w14:paraId="1C57E293"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Eggenberger, S. K., Meiers, S. J., Krumwiede, N., Bliesmer, M., &amp; Earle, P. (2011). Reintegration within families in the context of chronic illness: a family health promoting process. </w:t>
      </w:r>
      <w:r w:rsidRPr="00D13235">
        <w:rPr>
          <w:rFonts w:eastAsia="Times New Roman" w:cs="Arial"/>
          <w:i/>
          <w:iCs/>
          <w:szCs w:val="22"/>
          <w:lang w:eastAsia="en-GB"/>
        </w:rPr>
        <w:t>Journal of Nursing and Healthcare of Chronic Illness</w:t>
      </w:r>
      <w:r w:rsidRPr="00D13235">
        <w:rPr>
          <w:rFonts w:eastAsia="Times New Roman" w:cs="Arial"/>
          <w:szCs w:val="22"/>
          <w:lang w:eastAsia="en-GB"/>
        </w:rPr>
        <w:t xml:space="preserve">, </w:t>
      </w:r>
      <w:r w:rsidRPr="00D13235">
        <w:rPr>
          <w:rFonts w:eastAsia="Times New Roman" w:cs="Arial"/>
          <w:i/>
          <w:iCs/>
          <w:szCs w:val="22"/>
          <w:lang w:eastAsia="en-GB"/>
        </w:rPr>
        <w:t>3</w:t>
      </w:r>
      <w:r w:rsidRPr="00D13235">
        <w:rPr>
          <w:rFonts w:eastAsia="Times New Roman" w:cs="Arial"/>
          <w:szCs w:val="22"/>
          <w:lang w:eastAsia="en-GB"/>
        </w:rPr>
        <w:t>(3), 283-292.</w:t>
      </w:r>
    </w:p>
    <w:p w14:paraId="729BDF84" w14:textId="77777777" w:rsidR="00D13235" w:rsidRPr="00D13235" w:rsidRDefault="00D13235" w:rsidP="00D13235">
      <w:pPr>
        <w:rPr>
          <w:rFonts w:eastAsia="Times New Roman" w:cs="Arial"/>
          <w:szCs w:val="22"/>
          <w:lang w:eastAsia="en-GB"/>
        </w:rPr>
      </w:pPr>
    </w:p>
    <w:p w14:paraId="60DABB0B"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Eisenberg, L. (1977). Disease and illness. Distinctions between professional and popular ideas of sickness. </w:t>
      </w:r>
      <w:r w:rsidRPr="00D13235">
        <w:rPr>
          <w:rFonts w:eastAsia="Times New Roman" w:cs="Arial"/>
          <w:i/>
          <w:iCs/>
          <w:szCs w:val="22"/>
          <w:lang w:eastAsia="en-GB"/>
        </w:rPr>
        <w:t>Culture, Medicine and Psychiatry</w:t>
      </w:r>
      <w:r w:rsidRPr="00D13235">
        <w:rPr>
          <w:rFonts w:eastAsia="Times New Roman" w:cs="Arial"/>
          <w:szCs w:val="22"/>
          <w:lang w:eastAsia="en-GB"/>
        </w:rPr>
        <w:t xml:space="preserve">, </w:t>
      </w:r>
      <w:r w:rsidRPr="00D13235">
        <w:rPr>
          <w:rFonts w:eastAsia="Times New Roman" w:cs="Arial"/>
          <w:i/>
          <w:iCs/>
          <w:szCs w:val="22"/>
          <w:lang w:eastAsia="en-GB"/>
        </w:rPr>
        <w:t>1</w:t>
      </w:r>
      <w:r w:rsidRPr="00D13235">
        <w:rPr>
          <w:rFonts w:eastAsia="Times New Roman" w:cs="Arial"/>
          <w:szCs w:val="22"/>
          <w:lang w:eastAsia="en-GB"/>
        </w:rPr>
        <w:t>(1), 9-23.</w:t>
      </w:r>
    </w:p>
    <w:p w14:paraId="42468B02" w14:textId="77777777" w:rsidR="00D13235" w:rsidRPr="00D13235" w:rsidRDefault="00D13235" w:rsidP="00D13235">
      <w:pPr>
        <w:rPr>
          <w:rFonts w:cs="Arial"/>
          <w:szCs w:val="22"/>
        </w:rPr>
      </w:pPr>
    </w:p>
    <w:p w14:paraId="274FA8CA" w14:textId="77777777" w:rsidR="00D13235" w:rsidRPr="00D13235" w:rsidRDefault="00D13235" w:rsidP="00D13235">
      <w:pPr>
        <w:ind w:left="709" w:hanging="709"/>
        <w:rPr>
          <w:rFonts w:cs="Arial"/>
          <w:szCs w:val="22"/>
        </w:rPr>
      </w:pPr>
      <w:r w:rsidRPr="00D13235">
        <w:rPr>
          <w:rFonts w:cs="Arial"/>
          <w:szCs w:val="22"/>
        </w:rPr>
        <w:t xml:space="preserve">Eiser, C. (1993). </w:t>
      </w:r>
      <w:r w:rsidR="00193634">
        <w:rPr>
          <w:rFonts w:cs="Arial"/>
          <w:i/>
          <w:szCs w:val="22"/>
        </w:rPr>
        <w:t>Growing u</w:t>
      </w:r>
      <w:r w:rsidRPr="00D13235">
        <w:rPr>
          <w:rFonts w:cs="Arial"/>
          <w:i/>
          <w:szCs w:val="22"/>
        </w:rPr>
        <w:t xml:space="preserve">p with a </w:t>
      </w:r>
      <w:r w:rsidR="00193634">
        <w:rPr>
          <w:rFonts w:cs="Arial"/>
          <w:i/>
          <w:szCs w:val="22"/>
        </w:rPr>
        <w:t>c</w:t>
      </w:r>
      <w:r w:rsidRPr="00D13235">
        <w:rPr>
          <w:rFonts w:cs="Arial"/>
          <w:i/>
          <w:szCs w:val="22"/>
        </w:rPr>
        <w:t xml:space="preserve">hronic </w:t>
      </w:r>
      <w:r w:rsidR="00193634">
        <w:rPr>
          <w:rFonts w:cs="Arial"/>
          <w:i/>
          <w:szCs w:val="22"/>
        </w:rPr>
        <w:t>d</w:t>
      </w:r>
      <w:r w:rsidRPr="00D13235">
        <w:rPr>
          <w:rFonts w:cs="Arial"/>
          <w:i/>
          <w:szCs w:val="22"/>
        </w:rPr>
        <w:t>isease</w:t>
      </w:r>
      <w:r w:rsidR="00193634">
        <w:rPr>
          <w:rFonts w:cs="Arial"/>
          <w:i/>
          <w:szCs w:val="22"/>
        </w:rPr>
        <w:t>:</w:t>
      </w:r>
      <w:r w:rsidRPr="00D13235">
        <w:rPr>
          <w:rFonts w:cs="Arial"/>
          <w:i/>
          <w:szCs w:val="22"/>
        </w:rPr>
        <w:t xml:space="preserve"> The impact on children and their families</w:t>
      </w:r>
      <w:r w:rsidRPr="00D13235">
        <w:rPr>
          <w:rFonts w:cs="Arial"/>
          <w:szCs w:val="22"/>
        </w:rPr>
        <w:t>. London: Jessica Kingsley Publishers Ltd.</w:t>
      </w:r>
    </w:p>
    <w:p w14:paraId="360B17CA" w14:textId="77777777" w:rsidR="00D13235" w:rsidRPr="00D13235" w:rsidRDefault="00D13235" w:rsidP="00D13235">
      <w:pPr>
        <w:ind w:left="709" w:hanging="709"/>
        <w:rPr>
          <w:rFonts w:eastAsia="Times New Roman" w:cs="Arial"/>
          <w:szCs w:val="22"/>
          <w:lang w:eastAsia="en-GB"/>
        </w:rPr>
      </w:pPr>
    </w:p>
    <w:p w14:paraId="629C6205"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Elliott, R., Fischer, C. T., &amp; Rennie, D. L. (1999). Evolving guidelines for publication of qualitative research studies in psychology and related fields. </w:t>
      </w:r>
      <w:r w:rsidRPr="00D13235">
        <w:rPr>
          <w:rFonts w:eastAsia="Times New Roman" w:cs="Arial"/>
          <w:i/>
          <w:iCs/>
          <w:szCs w:val="22"/>
          <w:lang w:eastAsia="en-GB"/>
        </w:rPr>
        <w:t>British Journal of Clinical Psychology</w:t>
      </w:r>
      <w:r w:rsidRPr="00D13235">
        <w:rPr>
          <w:rFonts w:eastAsia="Times New Roman" w:cs="Arial"/>
          <w:szCs w:val="22"/>
          <w:lang w:eastAsia="en-GB"/>
        </w:rPr>
        <w:t xml:space="preserve">, </w:t>
      </w:r>
      <w:r w:rsidRPr="00D13235">
        <w:rPr>
          <w:rFonts w:eastAsia="Times New Roman" w:cs="Arial"/>
          <w:i/>
          <w:iCs/>
          <w:szCs w:val="22"/>
          <w:lang w:eastAsia="en-GB"/>
        </w:rPr>
        <w:t>38</w:t>
      </w:r>
      <w:r w:rsidRPr="00D13235">
        <w:rPr>
          <w:rFonts w:eastAsia="Times New Roman" w:cs="Arial"/>
          <w:szCs w:val="22"/>
          <w:lang w:eastAsia="en-GB"/>
        </w:rPr>
        <w:t>(3), 215-229.</w:t>
      </w:r>
    </w:p>
    <w:p w14:paraId="24693827" w14:textId="77777777" w:rsidR="00D13235" w:rsidRPr="00D13235" w:rsidRDefault="00D13235" w:rsidP="00D13235">
      <w:pPr>
        <w:ind w:left="709" w:hanging="709"/>
        <w:rPr>
          <w:rFonts w:eastAsia="Times New Roman" w:cs="Arial"/>
          <w:szCs w:val="22"/>
          <w:lang w:eastAsia="en-GB"/>
        </w:rPr>
      </w:pPr>
    </w:p>
    <w:p w14:paraId="739BFDF1" w14:textId="77777777" w:rsidR="00D13235" w:rsidRPr="00743B5F" w:rsidRDefault="00D13235" w:rsidP="00D13235">
      <w:pPr>
        <w:ind w:left="709" w:hanging="709"/>
        <w:rPr>
          <w:rFonts w:eastAsia="Times New Roman" w:cs="Arial"/>
          <w:szCs w:val="22"/>
          <w:lang w:eastAsia="en-GB"/>
        </w:rPr>
      </w:pPr>
      <w:r w:rsidRPr="00743B5F">
        <w:rPr>
          <w:rFonts w:eastAsia="Times New Roman" w:cs="Arial"/>
          <w:szCs w:val="22"/>
          <w:lang w:eastAsia="en-GB"/>
        </w:rPr>
        <w:t xml:space="preserve">Etherington, K., &amp; Bridges, N. (2011). Narrative case study research: On endings and six session reviews. </w:t>
      </w:r>
      <w:r w:rsidRPr="00743B5F">
        <w:rPr>
          <w:rFonts w:eastAsia="Times New Roman" w:cs="Arial"/>
          <w:i/>
          <w:iCs/>
          <w:szCs w:val="22"/>
          <w:lang w:eastAsia="en-GB"/>
        </w:rPr>
        <w:t>Counselling and Psychotherapy Research</w:t>
      </w:r>
      <w:r w:rsidRPr="00743B5F">
        <w:rPr>
          <w:rFonts w:eastAsia="Times New Roman" w:cs="Arial"/>
          <w:szCs w:val="22"/>
          <w:lang w:eastAsia="en-GB"/>
        </w:rPr>
        <w:t xml:space="preserve">, </w:t>
      </w:r>
      <w:r w:rsidRPr="00743B5F">
        <w:rPr>
          <w:rFonts w:eastAsia="Times New Roman" w:cs="Arial"/>
          <w:i/>
          <w:iCs/>
          <w:szCs w:val="22"/>
          <w:lang w:eastAsia="en-GB"/>
        </w:rPr>
        <w:t>11</w:t>
      </w:r>
      <w:r w:rsidRPr="00743B5F">
        <w:rPr>
          <w:rFonts w:eastAsia="Times New Roman" w:cs="Arial"/>
          <w:szCs w:val="22"/>
          <w:lang w:eastAsia="en-GB"/>
        </w:rPr>
        <w:t>(1), 11-22.</w:t>
      </w:r>
    </w:p>
    <w:p w14:paraId="4269F538" w14:textId="77777777" w:rsidR="00D13235" w:rsidRPr="00D13235" w:rsidRDefault="00D13235" w:rsidP="00D13235">
      <w:pPr>
        <w:ind w:left="709" w:hanging="709"/>
        <w:rPr>
          <w:rFonts w:eastAsia="Times New Roman" w:cs="Arial"/>
          <w:szCs w:val="22"/>
          <w:lang w:eastAsia="en-GB"/>
        </w:rPr>
      </w:pPr>
    </w:p>
    <w:p w14:paraId="75F14A1F" w14:textId="77777777" w:rsidR="00D13235" w:rsidRPr="00D13235" w:rsidRDefault="00193634" w:rsidP="00D13235">
      <w:pPr>
        <w:autoSpaceDE w:val="0"/>
        <w:autoSpaceDN w:val="0"/>
        <w:adjustRightInd w:val="0"/>
        <w:ind w:left="709" w:hanging="709"/>
        <w:rPr>
          <w:rFonts w:cs="Arial"/>
          <w:szCs w:val="22"/>
        </w:rPr>
      </w:pPr>
      <w:r>
        <w:rPr>
          <w:rFonts w:cs="Arial"/>
          <w:szCs w:val="22"/>
        </w:rPr>
        <w:t xml:space="preserve">Fennell, P. (2003). </w:t>
      </w:r>
      <w:r w:rsidR="00D13235" w:rsidRPr="00312E7D">
        <w:rPr>
          <w:rFonts w:cs="Arial"/>
          <w:szCs w:val="22"/>
        </w:rPr>
        <w:t>Sociocultural Context a</w:t>
      </w:r>
      <w:r w:rsidRPr="00312E7D">
        <w:rPr>
          <w:rFonts w:cs="Arial"/>
          <w:szCs w:val="22"/>
        </w:rPr>
        <w:t>nd Trauma</w:t>
      </w:r>
      <w:r w:rsidR="00D13235" w:rsidRPr="00312E7D">
        <w:rPr>
          <w:rFonts w:cs="Arial"/>
          <w:szCs w:val="22"/>
        </w:rPr>
        <w:t xml:space="preserve">. In Eds L. Jason, P. Fennell &amp; R. Taylor, </w:t>
      </w:r>
      <w:r w:rsidRPr="00312E7D">
        <w:rPr>
          <w:rFonts w:cs="Arial"/>
          <w:i/>
          <w:szCs w:val="22"/>
        </w:rPr>
        <w:t>Handbook of chronic f</w:t>
      </w:r>
      <w:r w:rsidR="00D13235" w:rsidRPr="00312E7D">
        <w:rPr>
          <w:rFonts w:cs="Arial"/>
          <w:i/>
          <w:szCs w:val="22"/>
        </w:rPr>
        <w:t xml:space="preserve">atigue </w:t>
      </w:r>
      <w:r w:rsidRPr="00312E7D">
        <w:rPr>
          <w:rFonts w:cs="Arial"/>
          <w:i/>
          <w:szCs w:val="22"/>
        </w:rPr>
        <w:t>s</w:t>
      </w:r>
      <w:r w:rsidR="00D13235" w:rsidRPr="00312E7D">
        <w:rPr>
          <w:rFonts w:cs="Arial"/>
          <w:i/>
          <w:szCs w:val="22"/>
        </w:rPr>
        <w:t>yndrome</w:t>
      </w:r>
      <w:r w:rsidR="00312E7D" w:rsidRPr="00312E7D">
        <w:rPr>
          <w:rFonts w:cs="Arial"/>
          <w:i/>
          <w:szCs w:val="22"/>
        </w:rPr>
        <w:t xml:space="preserve"> </w:t>
      </w:r>
      <w:r w:rsidR="00312E7D" w:rsidRPr="00312E7D">
        <w:rPr>
          <w:rFonts w:cs="Arial"/>
          <w:szCs w:val="22"/>
        </w:rPr>
        <w:t>(pp.73-88)</w:t>
      </w:r>
      <w:r w:rsidR="00D13235" w:rsidRPr="00312E7D">
        <w:rPr>
          <w:rFonts w:cs="Arial"/>
          <w:i/>
          <w:szCs w:val="22"/>
        </w:rPr>
        <w:t xml:space="preserve">. </w:t>
      </w:r>
      <w:r w:rsidR="00D13235" w:rsidRPr="00312E7D">
        <w:rPr>
          <w:rFonts w:cs="Arial"/>
          <w:szCs w:val="22"/>
        </w:rPr>
        <w:t>New Jersey: John Wiley &amp; Sons.</w:t>
      </w:r>
    </w:p>
    <w:p w14:paraId="44B56CDD" w14:textId="77777777" w:rsidR="00D13235" w:rsidRPr="00D13235" w:rsidRDefault="00D13235" w:rsidP="00D13235">
      <w:pPr>
        <w:autoSpaceDE w:val="0"/>
        <w:autoSpaceDN w:val="0"/>
        <w:adjustRightInd w:val="0"/>
        <w:ind w:left="709" w:hanging="709"/>
        <w:rPr>
          <w:rFonts w:cs="Arial"/>
          <w:szCs w:val="22"/>
        </w:rPr>
      </w:pPr>
    </w:p>
    <w:p w14:paraId="7F1E3FCF"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Fischler, B., Dendale, P., Michiels, V., Cluydts, R., Kaufman, L., DeMeirleir, K. (1997). Physical fatigability and exercise capacity in chronic fatigue syndrome: Association with disability, somatization and psychopathology. </w:t>
      </w:r>
      <w:r w:rsidRPr="00D13235">
        <w:rPr>
          <w:rFonts w:cs="Arial"/>
          <w:i/>
          <w:szCs w:val="22"/>
        </w:rPr>
        <w:t>Journal of Psychosomatic Research, 42,</w:t>
      </w:r>
      <w:r w:rsidRPr="00D13235">
        <w:rPr>
          <w:rFonts w:cs="Arial"/>
          <w:szCs w:val="22"/>
        </w:rPr>
        <w:t xml:space="preserve"> 369–378.</w:t>
      </w:r>
    </w:p>
    <w:p w14:paraId="4682ED1F" w14:textId="77777777" w:rsidR="00D13235" w:rsidRPr="00D13235" w:rsidRDefault="00D13235" w:rsidP="00D13235">
      <w:pPr>
        <w:autoSpaceDE w:val="0"/>
        <w:autoSpaceDN w:val="0"/>
        <w:adjustRightInd w:val="0"/>
        <w:ind w:left="709" w:hanging="709"/>
        <w:rPr>
          <w:rFonts w:cs="Arial"/>
          <w:szCs w:val="22"/>
        </w:rPr>
      </w:pPr>
    </w:p>
    <w:p w14:paraId="27CFA118"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Fisher, H. R. (2001). The needs of parents with chronically sick children: a literature review. </w:t>
      </w:r>
      <w:r w:rsidRPr="00D13235">
        <w:rPr>
          <w:rFonts w:cs="Arial"/>
          <w:i/>
          <w:szCs w:val="22"/>
        </w:rPr>
        <w:t>Journal of Advanced Nursing 36(4)</w:t>
      </w:r>
      <w:r w:rsidRPr="00D13235">
        <w:rPr>
          <w:rFonts w:cs="Arial"/>
          <w:szCs w:val="22"/>
        </w:rPr>
        <w:t>, 600-607.</w:t>
      </w:r>
    </w:p>
    <w:p w14:paraId="6363DF99" w14:textId="77777777" w:rsidR="00D13235" w:rsidRPr="00D13235" w:rsidRDefault="00D13235" w:rsidP="00D13235">
      <w:pPr>
        <w:rPr>
          <w:rFonts w:eastAsia="Times New Roman" w:cs="Arial"/>
          <w:szCs w:val="22"/>
          <w:lang w:eastAsia="en-GB"/>
        </w:rPr>
      </w:pPr>
    </w:p>
    <w:p w14:paraId="0985CE2C"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Frank, A. W. (1994). Reclaiming an orphan genre: the first-person narrative of illness. </w:t>
      </w:r>
      <w:r w:rsidRPr="00D13235">
        <w:rPr>
          <w:rFonts w:eastAsia="Times New Roman" w:cs="Arial"/>
          <w:i/>
          <w:iCs/>
          <w:szCs w:val="22"/>
          <w:lang w:eastAsia="en-GB"/>
        </w:rPr>
        <w:t>Literature and Medicine</w:t>
      </w:r>
      <w:r w:rsidRPr="00D13235">
        <w:rPr>
          <w:rFonts w:eastAsia="Times New Roman" w:cs="Arial"/>
          <w:szCs w:val="22"/>
          <w:lang w:eastAsia="en-GB"/>
        </w:rPr>
        <w:t xml:space="preserve">, </w:t>
      </w:r>
      <w:r w:rsidRPr="00D13235">
        <w:rPr>
          <w:rFonts w:eastAsia="Times New Roman" w:cs="Arial"/>
          <w:i/>
          <w:iCs/>
          <w:szCs w:val="22"/>
          <w:lang w:eastAsia="en-GB"/>
        </w:rPr>
        <w:t>13</w:t>
      </w:r>
      <w:r w:rsidRPr="00D13235">
        <w:rPr>
          <w:rFonts w:eastAsia="Times New Roman" w:cs="Arial"/>
          <w:szCs w:val="22"/>
          <w:lang w:eastAsia="en-GB"/>
        </w:rPr>
        <w:t>(1), 1-21.</w:t>
      </w:r>
    </w:p>
    <w:p w14:paraId="6D431C70" w14:textId="77777777" w:rsidR="00D13235" w:rsidRPr="00D13235" w:rsidRDefault="00D13235" w:rsidP="00D13235">
      <w:pPr>
        <w:ind w:left="709" w:hanging="709"/>
        <w:rPr>
          <w:rFonts w:cs="Arial"/>
          <w:szCs w:val="22"/>
        </w:rPr>
      </w:pPr>
    </w:p>
    <w:p w14:paraId="42A6E634" w14:textId="77777777" w:rsidR="00D13235" w:rsidRPr="00D13235" w:rsidRDefault="00D13235" w:rsidP="00D13235">
      <w:pPr>
        <w:ind w:left="709" w:hanging="709"/>
        <w:rPr>
          <w:rFonts w:cs="Arial"/>
          <w:szCs w:val="22"/>
        </w:rPr>
      </w:pPr>
      <w:r w:rsidRPr="00D13235">
        <w:rPr>
          <w:rFonts w:cs="Arial"/>
          <w:szCs w:val="22"/>
        </w:rPr>
        <w:t xml:space="preserve">Frank, A. W. (1995). </w:t>
      </w:r>
      <w:r w:rsidRPr="00D13235">
        <w:rPr>
          <w:rFonts w:cs="Arial"/>
          <w:i/>
          <w:iCs/>
          <w:szCs w:val="22"/>
        </w:rPr>
        <w:t xml:space="preserve">The </w:t>
      </w:r>
      <w:r w:rsidR="00193634">
        <w:rPr>
          <w:rFonts w:cs="Arial"/>
          <w:i/>
          <w:iCs/>
          <w:szCs w:val="22"/>
        </w:rPr>
        <w:t>w</w:t>
      </w:r>
      <w:r w:rsidRPr="00D13235">
        <w:rPr>
          <w:rFonts w:cs="Arial"/>
          <w:i/>
          <w:iCs/>
          <w:szCs w:val="22"/>
        </w:rPr>
        <w:t xml:space="preserve">ounded </w:t>
      </w:r>
      <w:r w:rsidR="00193634">
        <w:rPr>
          <w:rFonts w:cs="Arial"/>
          <w:i/>
          <w:iCs/>
          <w:szCs w:val="22"/>
        </w:rPr>
        <w:t>s</w:t>
      </w:r>
      <w:r w:rsidRPr="00D13235">
        <w:rPr>
          <w:rFonts w:cs="Arial"/>
          <w:i/>
          <w:iCs/>
          <w:szCs w:val="22"/>
        </w:rPr>
        <w:t xml:space="preserve">toryteller. Body, </w:t>
      </w:r>
      <w:r w:rsidR="00193634">
        <w:rPr>
          <w:rFonts w:cs="Arial"/>
          <w:i/>
          <w:iCs/>
          <w:szCs w:val="22"/>
        </w:rPr>
        <w:t>i</w:t>
      </w:r>
      <w:r w:rsidRPr="00D13235">
        <w:rPr>
          <w:rFonts w:cs="Arial"/>
          <w:i/>
          <w:iCs/>
          <w:szCs w:val="22"/>
        </w:rPr>
        <w:t xml:space="preserve">llness and </w:t>
      </w:r>
      <w:r w:rsidR="00193634">
        <w:rPr>
          <w:rFonts w:cs="Arial"/>
          <w:i/>
          <w:iCs/>
          <w:szCs w:val="22"/>
        </w:rPr>
        <w:t>e</w:t>
      </w:r>
      <w:r w:rsidRPr="00D13235">
        <w:rPr>
          <w:rFonts w:cs="Arial"/>
          <w:i/>
          <w:iCs/>
          <w:szCs w:val="22"/>
        </w:rPr>
        <w:t xml:space="preserve">thics. </w:t>
      </w:r>
      <w:r w:rsidRPr="00D13235">
        <w:rPr>
          <w:rFonts w:cs="Arial"/>
          <w:szCs w:val="22"/>
        </w:rPr>
        <w:t>Chicago: University of Chicago Press.</w:t>
      </w:r>
    </w:p>
    <w:p w14:paraId="17DA39ED" w14:textId="77777777" w:rsidR="00D13235" w:rsidRPr="00D13235" w:rsidRDefault="00D13235" w:rsidP="00D13235">
      <w:pPr>
        <w:rPr>
          <w:rFonts w:eastAsia="Times New Roman" w:cs="Arial"/>
          <w:szCs w:val="22"/>
          <w:lang w:eastAsia="en-GB"/>
        </w:rPr>
      </w:pPr>
    </w:p>
    <w:p w14:paraId="29ECF531"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Frank, A. W. (1998). Just listening: Narrative and deep illness. </w:t>
      </w:r>
      <w:r w:rsidRPr="00D13235">
        <w:rPr>
          <w:rFonts w:eastAsia="Times New Roman" w:cs="Arial"/>
          <w:i/>
          <w:iCs/>
          <w:szCs w:val="22"/>
          <w:lang w:eastAsia="en-GB"/>
        </w:rPr>
        <w:t>Families, Systems, &amp; Health</w:t>
      </w:r>
      <w:r w:rsidRPr="00D13235">
        <w:rPr>
          <w:rFonts w:eastAsia="Times New Roman" w:cs="Arial"/>
          <w:szCs w:val="22"/>
          <w:lang w:eastAsia="en-GB"/>
        </w:rPr>
        <w:t xml:space="preserve">, </w:t>
      </w:r>
      <w:r w:rsidRPr="00D13235">
        <w:rPr>
          <w:rFonts w:eastAsia="Times New Roman" w:cs="Arial"/>
          <w:i/>
          <w:iCs/>
          <w:szCs w:val="22"/>
          <w:lang w:eastAsia="en-GB"/>
        </w:rPr>
        <w:t xml:space="preserve">16 </w:t>
      </w:r>
      <w:r w:rsidRPr="00D13235">
        <w:rPr>
          <w:rFonts w:eastAsia="Times New Roman" w:cs="Arial"/>
          <w:szCs w:val="22"/>
          <w:lang w:eastAsia="en-GB"/>
        </w:rPr>
        <w:t>(3), 197.</w:t>
      </w:r>
    </w:p>
    <w:p w14:paraId="02872635" w14:textId="77777777" w:rsidR="00D13235" w:rsidRPr="00D13235" w:rsidRDefault="00D13235" w:rsidP="00D13235">
      <w:pPr>
        <w:rPr>
          <w:rFonts w:eastAsia="Times New Roman" w:cs="Arial"/>
          <w:szCs w:val="22"/>
          <w:lang w:eastAsia="en-GB"/>
        </w:rPr>
      </w:pPr>
    </w:p>
    <w:p w14:paraId="15D164B9"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Frank, A. W. (2000). The standpoint of storyteller. </w:t>
      </w:r>
      <w:r w:rsidRPr="00D13235">
        <w:rPr>
          <w:rFonts w:eastAsia="Times New Roman" w:cs="Arial"/>
          <w:i/>
          <w:iCs/>
          <w:szCs w:val="22"/>
          <w:lang w:eastAsia="en-GB"/>
        </w:rPr>
        <w:t>Qualitative Health Research</w:t>
      </w:r>
      <w:r w:rsidRPr="00D13235">
        <w:rPr>
          <w:rFonts w:eastAsia="Times New Roman" w:cs="Arial"/>
          <w:szCs w:val="22"/>
          <w:lang w:eastAsia="en-GB"/>
        </w:rPr>
        <w:t xml:space="preserve">, </w:t>
      </w:r>
      <w:r w:rsidRPr="00D13235">
        <w:rPr>
          <w:rFonts w:eastAsia="Times New Roman" w:cs="Arial"/>
          <w:i/>
          <w:iCs/>
          <w:szCs w:val="22"/>
          <w:lang w:eastAsia="en-GB"/>
        </w:rPr>
        <w:t>10</w:t>
      </w:r>
      <w:r w:rsidRPr="00D13235">
        <w:rPr>
          <w:rFonts w:eastAsia="Times New Roman" w:cs="Arial"/>
          <w:szCs w:val="22"/>
          <w:lang w:eastAsia="en-GB"/>
        </w:rPr>
        <w:t>(3), 354-365.</w:t>
      </w:r>
    </w:p>
    <w:p w14:paraId="1D11B9CB" w14:textId="77777777" w:rsidR="00D13235" w:rsidRPr="00D13235" w:rsidRDefault="00D13235" w:rsidP="00D13235">
      <w:pPr>
        <w:rPr>
          <w:rFonts w:eastAsia="Times New Roman" w:cs="Arial"/>
          <w:szCs w:val="22"/>
          <w:lang w:eastAsia="en-GB"/>
        </w:rPr>
      </w:pPr>
    </w:p>
    <w:p w14:paraId="4C116E26"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Fukuda, K., Straus, S. E., Hickie, I., Sharpe, M. C., Dobbins, J. G., &amp; Komaroff, A. (1994). The chronic fatigue syndrome: a comprehensive approach to its definition and study. </w:t>
      </w:r>
      <w:r w:rsidRPr="00D13235">
        <w:rPr>
          <w:rFonts w:eastAsia="Times New Roman" w:cs="Arial"/>
          <w:i/>
          <w:iCs/>
          <w:szCs w:val="22"/>
          <w:lang w:eastAsia="en-GB"/>
        </w:rPr>
        <w:t>Annals of Internal Medicine</w:t>
      </w:r>
      <w:r w:rsidRPr="00D13235">
        <w:rPr>
          <w:rFonts w:eastAsia="Times New Roman" w:cs="Arial"/>
          <w:szCs w:val="22"/>
          <w:lang w:eastAsia="en-GB"/>
        </w:rPr>
        <w:t xml:space="preserve">, </w:t>
      </w:r>
      <w:r w:rsidRPr="00D13235">
        <w:rPr>
          <w:rFonts w:eastAsia="Times New Roman" w:cs="Arial"/>
          <w:i/>
          <w:iCs/>
          <w:szCs w:val="22"/>
          <w:lang w:eastAsia="en-GB"/>
        </w:rPr>
        <w:t>121</w:t>
      </w:r>
      <w:r w:rsidRPr="00D13235">
        <w:rPr>
          <w:rFonts w:eastAsia="Times New Roman" w:cs="Arial"/>
          <w:szCs w:val="22"/>
          <w:lang w:eastAsia="en-GB"/>
        </w:rPr>
        <w:t>(12), 953-959.</w:t>
      </w:r>
    </w:p>
    <w:p w14:paraId="53BB73A2" w14:textId="77777777" w:rsidR="00D13235" w:rsidRPr="00D13235" w:rsidRDefault="00D13235" w:rsidP="00D13235">
      <w:pPr>
        <w:ind w:left="709" w:hanging="709"/>
        <w:rPr>
          <w:rFonts w:eastAsia="Times New Roman" w:cs="Arial"/>
          <w:b/>
          <w:szCs w:val="22"/>
          <w:lang w:eastAsia="en-GB"/>
        </w:rPr>
      </w:pPr>
    </w:p>
    <w:p w14:paraId="594FE0CC"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Gallagher, P. (2015). </w:t>
      </w:r>
      <w:r w:rsidRPr="00193634">
        <w:rPr>
          <w:rFonts w:eastAsia="Times New Roman" w:cs="Arial"/>
          <w:szCs w:val="22"/>
          <w:lang w:eastAsia="en-GB"/>
        </w:rPr>
        <w:t xml:space="preserve">Thousands of </w:t>
      </w:r>
      <w:r w:rsidR="00193634" w:rsidRPr="00193634">
        <w:rPr>
          <w:rFonts w:eastAsia="Times New Roman" w:cs="Arial"/>
          <w:szCs w:val="22"/>
          <w:lang w:eastAsia="en-GB"/>
        </w:rPr>
        <w:t>t</w:t>
      </w:r>
      <w:r w:rsidRPr="00193634">
        <w:rPr>
          <w:rFonts w:eastAsia="Times New Roman" w:cs="Arial"/>
          <w:szCs w:val="22"/>
          <w:lang w:eastAsia="en-GB"/>
        </w:rPr>
        <w:t xml:space="preserve">eenage </w:t>
      </w:r>
      <w:r w:rsidR="00193634" w:rsidRPr="00193634">
        <w:rPr>
          <w:rFonts w:eastAsia="Times New Roman" w:cs="Arial"/>
          <w:szCs w:val="22"/>
          <w:lang w:eastAsia="en-GB"/>
        </w:rPr>
        <w:t>g</w:t>
      </w:r>
      <w:r w:rsidRPr="00193634">
        <w:rPr>
          <w:rFonts w:eastAsia="Times New Roman" w:cs="Arial"/>
          <w:szCs w:val="22"/>
          <w:lang w:eastAsia="en-GB"/>
        </w:rPr>
        <w:t xml:space="preserve">irls </w:t>
      </w:r>
      <w:r w:rsidR="00193634" w:rsidRPr="00193634">
        <w:rPr>
          <w:rFonts w:eastAsia="Times New Roman" w:cs="Arial"/>
          <w:szCs w:val="22"/>
          <w:lang w:eastAsia="en-GB"/>
        </w:rPr>
        <w:t>r</w:t>
      </w:r>
      <w:r w:rsidRPr="00193634">
        <w:rPr>
          <w:rFonts w:eastAsia="Times New Roman" w:cs="Arial"/>
          <w:szCs w:val="22"/>
          <w:lang w:eastAsia="en-GB"/>
        </w:rPr>
        <w:t xml:space="preserve">eport </w:t>
      </w:r>
      <w:r w:rsidR="00193634" w:rsidRPr="00193634">
        <w:rPr>
          <w:rFonts w:eastAsia="Times New Roman" w:cs="Arial"/>
          <w:szCs w:val="22"/>
          <w:lang w:eastAsia="en-GB"/>
        </w:rPr>
        <w:t>f</w:t>
      </w:r>
      <w:r w:rsidRPr="00193634">
        <w:rPr>
          <w:rFonts w:eastAsia="Times New Roman" w:cs="Arial"/>
          <w:szCs w:val="22"/>
          <w:lang w:eastAsia="en-GB"/>
        </w:rPr>
        <w:t xml:space="preserve">eeling </w:t>
      </w:r>
      <w:r w:rsidR="00193634" w:rsidRPr="00193634">
        <w:rPr>
          <w:rFonts w:eastAsia="Times New Roman" w:cs="Arial"/>
          <w:szCs w:val="22"/>
          <w:lang w:eastAsia="en-GB"/>
        </w:rPr>
        <w:t>s</w:t>
      </w:r>
      <w:r w:rsidRPr="00193634">
        <w:rPr>
          <w:rFonts w:eastAsia="Times New Roman" w:cs="Arial"/>
          <w:szCs w:val="22"/>
          <w:lang w:eastAsia="en-GB"/>
        </w:rPr>
        <w:t xml:space="preserve">eriously </w:t>
      </w:r>
      <w:r w:rsidR="00193634" w:rsidRPr="00193634">
        <w:rPr>
          <w:rFonts w:eastAsia="Times New Roman" w:cs="Arial"/>
          <w:szCs w:val="22"/>
          <w:lang w:eastAsia="en-GB"/>
        </w:rPr>
        <w:t>i</w:t>
      </w:r>
      <w:r w:rsidRPr="00193634">
        <w:rPr>
          <w:rFonts w:eastAsia="Times New Roman" w:cs="Arial"/>
          <w:szCs w:val="22"/>
          <w:lang w:eastAsia="en-GB"/>
        </w:rPr>
        <w:t xml:space="preserve">ll </w:t>
      </w:r>
      <w:r w:rsidR="00193634" w:rsidRPr="00193634">
        <w:rPr>
          <w:rFonts w:eastAsia="Times New Roman" w:cs="Arial"/>
          <w:szCs w:val="22"/>
          <w:lang w:eastAsia="en-GB"/>
        </w:rPr>
        <w:t>a</w:t>
      </w:r>
      <w:r w:rsidRPr="00193634">
        <w:rPr>
          <w:rFonts w:eastAsia="Times New Roman" w:cs="Arial"/>
          <w:szCs w:val="22"/>
          <w:lang w:eastAsia="en-GB"/>
        </w:rPr>
        <w:t xml:space="preserve">fter </w:t>
      </w:r>
      <w:r w:rsidR="00193634" w:rsidRPr="00193634">
        <w:rPr>
          <w:rFonts w:eastAsia="Times New Roman" w:cs="Arial"/>
          <w:szCs w:val="22"/>
          <w:lang w:eastAsia="en-GB"/>
        </w:rPr>
        <w:t>r</w:t>
      </w:r>
      <w:r w:rsidRPr="00193634">
        <w:rPr>
          <w:rFonts w:eastAsia="Times New Roman" w:cs="Arial"/>
          <w:szCs w:val="22"/>
          <w:lang w:eastAsia="en-GB"/>
        </w:rPr>
        <w:t xml:space="preserve">outine </w:t>
      </w:r>
      <w:r w:rsidR="00193634" w:rsidRPr="00193634">
        <w:rPr>
          <w:rFonts w:eastAsia="Times New Roman" w:cs="Arial"/>
          <w:szCs w:val="22"/>
          <w:lang w:eastAsia="en-GB"/>
        </w:rPr>
        <w:t>school cancer v</w:t>
      </w:r>
      <w:r w:rsidRPr="00193634">
        <w:rPr>
          <w:rFonts w:eastAsia="Times New Roman" w:cs="Arial"/>
          <w:szCs w:val="22"/>
          <w:lang w:eastAsia="en-GB"/>
        </w:rPr>
        <w:t>accination.</w:t>
      </w:r>
      <w:r w:rsidRPr="00D13235">
        <w:rPr>
          <w:rFonts w:eastAsia="Times New Roman" w:cs="Arial"/>
          <w:szCs w:val="22"/>
          <w:lang w:eastAsia="en-GB"/>
        </w:rPr>
        <w:t xml:space="preserve"> </w:t>
      </w:r>
      <w:r w:rsidRPr="00193634">
        <w:rPr>
          <w:rFonts w:eastAsia="Times New Roman" w:cs="Arial"/>
          <w:i/>
          <w:szCs w:val="22"/>
          <w:lang w:eastAsia="en-GB"/>
        </w:rPr>
        <w:t>The Independent</w:t>
      </w:r>
      <w:r w:rsidRPr="00D13235">
        <w:rPr>
          <w:rFonts w:eastAsia="Times New Roman" w:cs="Arial"/>
          <w:szCs w:val="22"/>
          <w:lang w:eastAsia="en-GB"/>
        </w:rPr>
        <w:t xml:space="preserve">. Retrieved on 9.4.16 from </w:t>
      </w:r>
      <w:hyperlink r:id="rId13" w:history="1">
        <w:r w:rsidRPr="00D13235">
          <w:rPr>
            <w:rStyle w:val="Hyperlink"/>
            <w:rFonts w:eastAsia="Times New Roman" w:cs="Arial"/>
            <w:szCs w:val="22"/>
            <w:lang w:eastAsia="en-GB"/>
          </w:rPr>
          <w:t>http://www.independent.co.uk/life-style/health-and-families/thousands-of-teenage-girls-report-feeling-seriously-ill-after-routine-school-cancer-vaccination-10286876.html</w:t>
        </w:r>
      </w:hyperlink>
    </w:p>
    <w:p w14:paraId="686FCEDE" w14:textId="77777777" w:rsidR="00D13235" w:rsidRPr="00D13235" w:rsidRDefault="00D13235" w:rsidP="00D13235">
      <w:pPr>
        <w:ind w:left="709" w:hanging="709"/>
        <w:rPr>
          <w:rFonts w:eastAsia="Times New Roman" w:cs="Arial"/>
          <w:szCs w:val="22"/>
          <w:lang w:eastAsia="en-GB"/>
        </w:rPr>
      </w:pPr>
    </w:p>
    <w:p w14:paraId="246015E8"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Garralda, E., Rangel, L., Levin, M., Roberts, H., &amp; Ukoumunne, O. (1999). Psychiatric adjustment in adolescents with a history of chronic fatigue syndrome. </w:t>
      </w:r>
      <w:r w:rsidRPr="00D13235">
        <w:rPr>
          <w:rFonts w:eastAsia="Times New Roman" w:cs="Arial"/>
          <w:i/>
          <w:iCs/>
          <w:szCs w:val="22"/>
          <w:lang w:eastAsia="en-GB"/>
        </w:rPr>
        <w:t>Journal of the American Academy of Child &amp; Adolescent Psychiatry</w:t>
      </w:r>
      <w:r w:rsidRPr="00D13235">
        <w:rPr>
          <w:rFonts w:eastAsia="Times New Roman" w:cs="Arial"/>
          <w:szCs w:val="22"/>
          <w:lang w:eastAsia="en-GB"/>
        </w:rPr>
        <w:t xml:space="preserve">, </w:t>
      </w:r>
      <w:r w:rsidRPr="00D13235">
        <w:rPr>
          <w:rFonts w:eastAsia="Times New Roman" w:cs="Arial"/>
          <w:i/>
          <w:iCs/>
          <w:szCs w:val="22"/>
          <w:lang w:eastAsia="en-GB"/>
        </w:rPr>
        <w:t>38</w:t>
      </w:r>
      <w:r w:rsidRPr="00D13235">
        <w:rPr>
          <w:rFonts w:eastAsia="Times New Roman" w:cs="Arial"/>
          <w:szCs w:val="22"/>
          <w:lang w:eastAsia="en-GB"/>
        </w:rPr>
        <w:t>(12), 1515-1521.</w:t>
      </w:r>
    </w:p>
    <w:p w14:paraId="15353768" w14:textId="77777777" w:rsidR="00D13235" w:rsidRPr="00D13235" w:rsidRDefault="00D13235" w:rsidP="00D13235">
      <w:pPr>
        <w:autoSpaceDE w:val="0"/>
        <w:autoSpaceDN w:val="0"/>
        <w:adjustRightInd w:val="0"/>
        <w:rPr>
          <w:rFonts w:cs="Arial"/>
          <w:szCs w:val="22"/>
          <w:highlight w:val="yellow"/>
        </w:rPr>
      </w:pPr>
    </w:p>
    <w:p w14:paraId="359B4741" w14:textId="77777777" w:rsidR="00D13235" w:rsidRPr="00D13235" w:rsidRDefault="00D13235" w:rsidP="00D13235">
      <w:pPr>
        <w:autoSpaceDE w:val="0"/>
        <w:autoSpaceDN w:val="0"/>
        <w:adjustRightInd w:val="0"/>
        <w:ind w:left="709" w:hanging="709"/>
        <w:rPr>
          <w:rFonts w:cs="Arial"/>
          <w:b/>
          <w:szCs w:val="22"/>
        </w:rPr>
      </w:pPr>
      <w:r w:rsidRPr="00D13235">
        <w:rPr>
          <w:rFonts w:cs="Arial"/>
          <w:szCs w:val="22"/>
        </w:rPr>
        <w:t xml:space="preserve">Garralda, E.M., &amp; Rangel, L. (2001). Childhood chronic fatigue syndrome. </w:t>
      </w:r>
      <w:r w:rsidRPr="00D13235">
        <w:rPr>
          <w:rFonts w:cs="Arial"/>
          <w:i/>
          <w:szCs w:val="22"/>
        </w:rPr>
        <w:t>American Journal of Psychiatry</w:t>
      </w:r>
      <w:r w:rsidRPr="00D13235">
        <w:rPr>
          <w:rFonts w:cs="Arial"/>
          <w:szCs w:val="22"/>
        </w:rPr>
        <w:t>, 158, 1161</w:t>
      </w:r>
      <w:r w:rsidRPr="00D13235">
        <w:rPr>
          <w:rFonts w:cs="Arial"/>
          <w:b/>
          <w:szCs w:val="22"/>
        </w:rPr>
        <w:t>.</w:t>
      </w:r>
    </w:p>
    <w:p w14:paraId="2109647A" w14:textId="77777777" w:rsidR="00D13235" w:rsidRPr="00D13235" w:rsidRDefault="00D13235" w:rsidP="00D13235">
      <w:pPr>
        <w:autoSpaceDE w:val="0"/>
        <w:autoSpaceDN w:val="0"/>
        <w:adjustRightInd w:val="0"/>
        <w:rPr>
          <w:rFonts w:eastAsia="AdvTimes" w:cs="Arial"/>
          <w:szCs w:val="22"/>
        </w:rPr>
      </w:pPr>
    </w:p>
    <w:p w14:paraId="00606A53" w14:textId="77777777" w:rsidR="00D13235" w:rsidRPr="00D13235" w:rsidRDefault="00D13235" w:rsidP="00D13235">
      <w:pPr>
        <w:autoSpaceDE w:val="0"/>
        <w:autoSpaceDN w:val="0"/>
        <w:adjustRightInd w:val="0"/>
        <w:ind w:left="709" w:hanging="709"/>
        <w:rPr>
          <w:rFonts w:eastAsia="AdvTimes" w:cs="Arial"/>
          <w:szCs w:val="22"/>
        </w:rPr>
      </w:pPr>
      <w:r w:rsidRPr="00D13235">
        <w:rPr>
          <w:rFonts w:eastAsia="AdvTimes" w:cs="Arial"/>
          <w:szCs w:val="22"/>
        </w:rPr>
        <w:t xml:space="preserve">Garro, L. C. (1994). Narrative representations of chronic illness experience: Cultural models of illness, mind, and body in stories concerning the temporomandibular joint. </w:t>
      </w:r>
      <w:r w:rsidRPr="00D13235">
        <w:rPr>
          <w:rFonts w:eastAsia="AdvTimes" w:cs="Arial"/>
          <w:i/>
          <w:szCs w:val="22"/>
        </w:rPr>
        <w:t>Social Science &amp; Medicine, 38</w:t>
      </w:r>
      <w:r w:rsidRPr="00D13235">
        <w:rPr>
          <w:rFonts w:eastAsia="AdvTimes" w:cs="Arial"/>
          <w:szCs w:val="22"/>
        </w:rPr>
        <w:t>(6)</w:t>
      </w:r>
      <w:r w:rsidRPr="00D13235">
        <w:rPr>
          <w:rFonts w:eastAsia="AdvTimes" w:cs="Arial"/>
          <w:i/>
          <w:szCs w:val="22"/>
        </w:rPr>
        <w:t>,</w:t>
      </w:r>
      <w:r w:rsidRPr="00D13235">
        <w:rPr>
          <w:rFonts w:eastAsia="AdvTimes" w:cs="Arial"/>
          <w:szCs w:val="22"/>
        </w:rPr>
        <w:t xml:space="preserve"> 775–788.</w:t>
      </w:r>
    </w:p>
    <w:p w14:paraId="0DDBA901" w14:textId="77777777" w:rsidR="00D13235" w:rsidRPr="00D13235" w:rsidRDefault="00D13235" w:rsidP="00D13235">
      <w:pPr>
        <w:autoSpaceDE w:val="0"/>
        <w:autoSpaceDN w:val="0"/>
        <w:adjustRightInd w:val="0"/>
        <w:rPr>
          <w:rFonts w:cs="Arial"/>
          <w:szCs w:val="22"/>
        </w:rPr>
      </w:pPr>
    </w:p>
    <w:p w14:paraId="3EEF3D58" w14:textId="764E5524" w:rsidR="00D13235" w:rsidRPr="00D13235" w:rsidRDefault="00D13235" w:rsidP="00D13235">
      <w:pPr>
        <w:autoSpaceDE w:val="0"/>
        <w:autoSpaceDN w:val="0"/>
        <w:adjustRightInd w:val="0"/>
        <w:ind w:left="709" w:hanging="709"/>
        <w:rPr>
          <w:rFonts w:cs="Arial"/>
          <w:szCs w:val="22"/>
        </w:rPr>
      </w:pPr>
      <w:r w:rsidRPr="00D13235">
        <w:rPr>
          <w:rFonts w:cs="Arial"/>
          <w:szCs w:val="22"/>
        </w:rPr>
        <w:t>George, A., Vickers, M. H., Wilkes, L. and Barton, B. (2006)</w:t>
      </w:r>
      <w:r w:rsidR="0027168F">
        <w:rPr>
          <w:rFonts w:cs="Arial"/>
          <w:szCs w:val="22"/>
        </w:rPr>
        <w:t>.</w:t>
      </w:r>
      <w:r w:rsidRPr="00D13235">
        <w:rPr>
          <w:rFonts w:cs="Arial"/>
          <w:szCs w:val="22"/>
        </w:rPr>
        <w:t xml:space="preserve"> Chronic grief: experiences of working parents of children with chronic illness. </w:t>
      </w:r>
      <w:r w:rsidRPr="00D13235">
        <w:rPr>
          <w:rFonts w:cs="Arial"/>
          <w:i/>
          <w:szCs w:val="22"/>
        </w:rPr>
        <w:t>Contemporary Nurse</w:t>
      </w:r>
      <w:r w:rsidRPr="00D13235">
        <w:rPr>
          <w:rFonts w:cs="Arial"/>
          <w:szCs w:val="22"/>
        </w:rPr>
        <w:t xml:space="preserve">, </w:t>
      </w:r>
      <w:r w:rsidRPr="00D13235">
        <w:rPr>
          <w:rFonts w:cs="Arial"/>
          <w:i/>
          <w:szCs w:val="22"/>
        </w:rPr>
        <w:t>23,</w:t>
      </w:r>
      <w:r w:rsidRPr="00D13235">
        <w:rPr>
          <w:rFonts w:cs="Arial"/>
          <w:szCs w:val="22"/>
        </w:rPr>
        <w:t xml:space="preserve"> 228-42.</w:t>
      </w:r>
    </w:p>
    <w:p w14:paraId="7B1120BA" w14:textId="77777777" w:rsidR="00D13235" w:rsidRPr="00D13235" w:rsidRDefault="00D13235" w:rsidP="00D13235">
      <w:pPr>
        <w:rPr>
          <w:rFonts w:eastAsia="Times New Roman" w:cs="Arial"/>
          <w:szCs w:val="22"/>
          <w:lang w:eastAsia="en-GB"/>
        </w:rPr>
      </w:pPr>
    </w:p>
    <w:p w14:paraId="5B218817" w14:textId="77777777" w:rsidR="00D13235" w:rsidRPr="00D13235" w:rsidRDefault="00D13235" w:rsidP="00D13235">
      <w:pPr>
        <w:rPr>
          <w:rFonts w:eastAsia="Times New Roman" w:cs="Arial"/>
          <w:szCs w:val="22"/>
          <w:lang w:eastAsia="en-GB"/>
        </w:rPr>
      </w:pPr>
      <w:r w:rsidRPr="00D13235">
        <w:rPr>
          <w:rFonts w:eastAsia="Times New Roman" w:cs="Arial"/>
          <w:szCs w:val="22"/>
          <w:lang w:eastAsia="en-GB"/>
        </w:rPr>
        <w:t xml:space="preserve">Gergen, K. J. (2009). </w:t>
      </w:r>
      <w:r w:rsidRPr="00D13235">
        <w:rPr>
          <w:rFonts w:eastAsia="Times New Roman" w:cs="Arial"/>
          <w:i/>
          <w:iCs/>
          <w:szCs w:val="22"/>
          <w:lang w:eastAsia="en-GB"/>
        </w:rPr>
        <w:t xml:space="preserve">An </w:t>
      </w:r>
      <w:r w:rsidR="00193634">
        <w:rPr>
          <w:rFonts w:eastAsia="Times New Roman" w:cs="Arial"/>
          <w:i/>
          <w:iCs/>
          <w:szCs w:val="22"/>
          <w:lang w:eastAsia="en-GB"/>
        </w:rPr>
        <w:t>i</w:t>
      </w:r>
      <w:r w:rsidRPr="00D13235">
        <w:rPr>
          <w:rFonts w:eastAsia="Times New Roman" w:cs="Arial"/>
          <w:i/>
          <w:iCs/>
          <w:szCs w:val="22"/>
          <w:lang w:eastAsia="en-GB"/>
        </w:rPr>
        <w:t xml:space="preserve">nvitation to </w:t>
      </w:r>
      <w:r w:rsidR="00193634">
        <w:rPr>
          <w:rFonts w:eastAsia="Times New Roman" w:cs="Arial"/>
          <w:i/>
          <w:iCs/>
          <w:szCs w:val="22"/>
          <w:lang w:eastAsia="en-GB"/>
        </w:rPr>
        <w:t>s</w:t>
      </w:r>
      <w:r w:rsidRPr="00D13235">
        <w:rPr>
          <w:rFonts w:eastAsia="Times New Roman" w:cs="Arial"/>
          <w:i/>
          <w:iCs/>
          <w:szCs w:val="22"/>
          <w:lang w:eastAsia="en-GB"/>
        </w:rPr>
        <w:t xml:space="preserve">ocial </w:t>
      </w:r>
      <w:r w:rsidR="00193634">
        <w:rPr>
          <w:rFonts w:eastAsia="Times New Roman" w:cs="Arial"/>
          <w:i/>
          <w:iCs/>
          <w:szCs w:val="22"/>
          <w:lang w:eastAsia="en-GB"/>
        </w:rPr>
        <w:t>c</w:t>
      </w:r>
      <w:r w:rsidRPr="00D13235">
        <w:rPr>
          <w:rFonts w:eastAsia="Times New Roman" w:cs="Arial"/>
          <w:i/>
          <w:iCs/>
          <w:szCs w:val="22"/>
          <w:lang w:eastAsia="en-GB"/>
        </w:rPr>
        <w:t>onstruction</w:t>
      </w:r>
      <w:r w:rsidRPr="00D13235">
        <w:rPr>
          <w:rFonts w:eastAsia="Times New Roman" w:cs="Arial"/>
          <w:szCs w:val="22"/>
          <w:lang w:eastAsia="en-GB"/>
        </w:rPr>
        <w:t>. London: Sage.</w:t>
      </w:r>
    </w:p>
    <w:p w14:paraId="306EB266" w14:textId="77777777" w:rsidR="00D13235" w:rsidRPr="00D13235" w:rsidRDefault="00D13235" w:rsidP="00D13235">
      <w:pPr>
        <w:autoSpaceDE w:val="0"/>
        <w:autoSpaceDN w:val="0"/>
        <w:adjustRightInd w:val="0"/>
        <w:ind w:left="709" w:hanging="709"/>
        <w:rPr>
          <w:rFonts w:eastAsia="AdvTimes" w:cs="Arial"/>
          <w:szCs w:val="22"/>
        </w:rPr>
      </w:pPr>
    </w:p>
    <w:p w14:paraId="21BEB6F1" w14:textId="77777777" w:rsidR="00D13235" w:rsidRPr="00D13235" w:rsidRDefault="00D13235" w:rsidP="00D13235">
      <w:pPr>
        <w:autoSpaceDE w:val="0"/>
        <w:autoSpaceDN w:val="0"/>
        <w:adjustRightInd w:val="0"/>
        <w:ind w:left="709" w:hanging="709"/>
        <w:rPr>
          <w:rFonts w:eastAsia="AdvTimes" w:cs="Arial"/>
          <w:szCs w:val="22"/>
        </w:rPr>
      </w:pPr>
      <w:r w:rsidRPr="00D13235">
        <w:rPr>
          <w:rFonts w:eastAsia="AdvTimes" w:cs="Arial"/>
          <w:szCs w:val="22"/>
        </w:rPr>
        <w:t xml:space="preserve">Gibson, P. R., Placek, E., Lane, J., Brohimer, S. O., &amp; Lovelace, A. C. E. (2005). Disability-induced identity changes in persons with multiple chemical sensitivity. </w:t>
      </w:r>
      <w:r w:rsidRPr="00D13235">
        <w:rPr>
          <w:rFonts w:eastAsia="AdvTimes" w:cs="Arial"/>
          <w:i/>
          <w:szCs w:val="22"/>
        </w:rPr>
        <w:t>Qualitative Health Research, 15(4),</w:t>
      </w:r>
      <w:r w:rsidRPr="00D13235">
        <w:rPr>
          <w:rFonts w:eastAsia="AdvTimes" w:cs="Arial"/>
          <w:szCs w:val="22"/>
        </w:rPr>
        <w:t xml:space="preserve"> 502–524.</w:t>
      </w:r>
    </w:p>
    <w:p w14:paraId="2C7D04C2" w14:textId="77777777" w:rsidR="00D13235" w:rsidRPr="00D13235" w:rsidRDefault="00D13235" w:rsidP="00D13235">
      <w:pPr>
        <w:autoSpaceDE w:val="0"/>
        <w:autoSpaceDN w:val="0"/>
        <w:adjustRightInd w:val="0"/>
        <w:ind w:left="709" w:hanging="709"/>
        <w:rPr>
          <w:rFonts w:eastAsia="AdvTimes" w:cs="Arial"/>
          <w:szCs w:val="22"/>
        </w:rPr>
      </w:pPr>
    </w:p>
    <w:p w14:paraId="532C4BB6" w14:textId="77777777" w:rsidR="00D13235" w:rsidRPr="00D13235" w:rsidRDefault="00D13235" w:rsidP="00D13235">
      <w:pPr>
        <w:autoSpaceDE w:val="0"/>
        <w:autoSpaceDN w:val="0"/>
        <w:adjustRightInd w:val="0"/>
        <w:ind w:left="709" w:hanging="709"/>
        <w:rPr>
          <w:rFonts w:eastAsia="AdvTimes" w:cs="Arial"/>
          <w:szCs w:val="22"/>
        </w:rPr>
      </w:pPr>
      <w:r w:rsidRPr="00D13235">
        <w:rPr>
          <w:rFonts w:eastAsia="AdvTimes" w:cs="Arial"/>
          <w:szCs w:val="22"/>
        </w:rPr>
        <w:t xml:space="preserve">Glenton, C. (2003). Chronic back pain sufferers - Striving for the sick role. </w:t>
      </w:r>
      <w:r w:rsidRPr="00D13235">
        <w:rPr>
          <w:rFonts w:eastAsia="AdvTimes" w:cs="Arial"/>
          <w:i/>
          <w:szCs w:val="22"/>
        </w:rPr>
        <w:t>Social Science &amp; Medicine, 57(11),</w:t>
      </w:r>
      <w:r w:rsidRPr="00D13235">
        <w:rPr>
          <w:rFonts w:eastAsia="AdvTimes" w:cs="Arial"/>
          <w:szCs w:val="22"/>
        </w:rPr>
        <w:t xml:space="preserve"> 2243–2252.</w:t>
      </w:r>
    </w:p>
    <w:p w14:paraId="656158A9" w14:textId="77777777" w:rsidR="00D13235" w:rsidRPr="00D13235" w:rsidRDefault="00D13235" w:rsidP="00D13235">
      <w:pPr>
        <w:rPr>
          <w:rFonts w:eastAsia="Times New Roman" w:cs="Arial"/>
          <w:szCs w:val="22"/>
          <w:lang w:eastAsia="en-GB"/>
        </w:rPr>
      </w:pPr>
    </w:p>
    <w:p w14:paraId="6293398A"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Good, B. (1994). </w:t>
      </w:r>
      <w:r w:rsidR="00193634">
        <w:rPr>
          <w:rFonts w:eastAsia="Times New Roman" w:cs="Arial"/>
          <w:i/>
          <w:iCs/>
          <w:szCs w:val="22"/>
          <w:lang w:eastAsia="en-GB"/>
        </w:rPr>
        <w:t>Medicine, rationality and experience: An a</w:t>
      </w:r>
      <w:r w:rsidRPr="00D13235">
        <w:rPr>
          <w:rFonts w:eastAsia="Times New Roman" w:cs="Arial"/>
          <w:i/>
          <w:iCs/>
          <w:szCs w:val="22"/>
          <w:lang w:eastAsia="en-GB"/>
        </w:rPr>
        <w:t xml:space="preserve">nthropological </w:t>
      </w:r>
      <w:r w:rsidR="00193634">
        <w:rPr>
          <w:rFonts w:eastAsia="Times New Roman" w:cs="Arial"/>
          <w:i/>
          <w:iCs/>
          <w:szCs w:val="22"/>
          <w:lang w:eastAsia="en-GB"/>
        </w:rPr>
        <w:t>p</w:t>
      </w:r>
      <w:r w:rsidRPr="00D13235">
        <w:rPr>
          <w:rFonts w:eastAsia="Times New Roman" w:cs="Arial"/>
          <w:i/>
          <w:iCs/>
          <w:szCs w:val="22"/>
          <w:lang w:eastAsia="en-GB"/>
        </w:rPr>
        <w:t>erspective</w:t>
      </w:r>
      <w:r w:rsidRPr="00D13235">
        <w:rPr>
          <w:rFonts w:eastAsia="Times New Roman" w:cs="Arial"/>
          <w:szCs w:val="22"/>
          <w:lang w:eastAsia="en-GB"/>
        </w:rPr>
        <w:t>. Cambridge: Cambridge University Press.</w:t>
      </w:r>
    </w:p>
    <w:p w14:paraId="45133D6C" w14:textId="77777777" w:rsidR="00D13235" w:rsidRPr="00D13235" w:rsidRDefault="00D13235" w:rsidP="00D13235">
      <w:pPr>
        <w:ind w:left="709" w:hanging="709"/>
        <w:rPr>
          <w:rFonts w:eastAsia="Times New Roman" w:cs="Arial"/>
          <w:szCs w:val="22"/>
          <w:lang w:eastAsia="en-GB"/>
        </w:rPr>
      </w:pPr>
    </w:p>
    <w:p w14:paraId="0E282D5B"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Gov.uk. (2015). </w:t>
      </w:r>
      <w:r w:rsidRPr="00D13235">
        <w:rPr>
          <w:rFonts w:eastAsia="Times New Roman" w:cs="Arial"/>
          <w:i/>
          <w:szCs w:val="22"/>
          <w:lang w:eastAsia="en-GB"/>
        </w:rPr>
        <w:t xml:space="preserve">School attendance and absence. </w:t>
      </w:r>
      <w:r w:rsidRPr="00D13235">
        <w:rPr>
          <w:rFonts w:eastAsia="Times New Roman" w:cs="Arial"/>
          <w:szCs w:val="22"/>
          <w:lang w:eastAsia="en-GB"/>
        </w:rPr>
        <w:t xml:space="preserve">Retrieved 28/03/2016 from https://www.gov.uk/school-attendance-absence/legal-action-to-enforce-school-attendance </w:t>
      </w:r>
    </w:p>
    <w:p w14:paraId="3660BCB9" w14:textId="77777777" w:rsidR="00D13235" w:rsidRDefault="00D13235" w:rsidP="00FC7CE5">
      <w:pPr>
        <w:rPr>
          <w:rFonts w:eastAsia="Times New Roman" w:cs="Arial"/>
          <w:szCs w:val="22"/>
          <w:lang w:eastAsia="en-GB"/>
        </w:rPr>
      </w:pPr>
    </w:p>
    <w:p w14:paraId="1FBFCC39" w14:textId="62010EC4" w:rsidR="00FC7CE5" w:rsidRDefault="00FC7CE5" w:rsidP="00FC7CE5">
      <w:pPr>
        <w:ind w:left="709" w:hanging="709"/>
        <w:rPr>
          <w:rFonts w:eastAsia="Times New Roman" w:cs="Arial"/>
          <w:szCs w:val="22"/>
          <w:lang w:eastAsia="en-GB"/>
        </w:rPr>
      </w:pPr>
      <w:r>
        <w:rPr>
          <w:rFonts w:eastAsia="Times New Roman" w:cs="Arial"/>
          <w:szCs w:val="22"/>
          <w:lang w:eastAsia="en-GB"/>
        </w:rPr>
        <w:t>Gov.uk. (2016).</w:t>
      </w:r>
      <w:r>
        <w:rPr>
          <w:rFonts w:eastAsia="Times New Roman" w:cs="Arial"/>
          <w:i/>
          <w:szCs w:val="22"/>
          <w:lang w:eastAsia="en-GB"/>
        </w:rPr>
        <w:t xml:space="preserve">Tax credits. </w:t>
      </w:r>
      <w:r>
        <w:rPr>
          <w:rFonts w:eastAsia="Times New Roman" w:cs="Arial"/>
          <w:szCs w:val="22"/>
          <w:lang w:eastAsia="en-GB"/>
        </w:rPr>
        <w:t xml:space="preserve">Retrieved 20/05/2016 from </w:t>
      </w:r>
      <w:hyperlink r:id="rId14" w:history="1">
        <w:r w:rsidRPr="008B0976">
          <w:rPr>
            <w:rStyle w:val="Hyperlink"/>
            <w:rFonts w:eastAsia="Times New Roman" w:cs="Arial"/>
            <w:szCs w:val="22"/>
            <w:lang w:eastAsia="en-GB"/>
          </w:rPr>
          <w:t>https://www.gov.uk/browse/benefits/tax-credits</w:t>
        </w:r>
      </w:hyperlink>
    </w:p>
    <w:p w14:paraId="7B7EF53F" w14:textId="77777777" w:rsidR="00FC7CE5" w:rsidRPr="00FC7CE5" w:rsidRDefault="00FC7CE5" w:rsidP="00D13235">
      <w:pPr>
        <w:rPr>
          <w:rFonts w:eastAsia="Times New Roman" w:cs="Arial"/>
          <w:szCs w:val="22"/>
          <w:lang w:eastAsia="en-GB"/>
        </w:rPr>
      </w:pPr>
    </w:p>
    <w:p w14:paraId="3834D5AE"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Green, S. E. (2007). “We’re tired, not sad”: Benefits and burdens of mothering a child with a disability. </w:t>
      </w:r>
      <w:r w:rsidRPr="00D13235">
        <w:rPr>
          <w:rFonts w:eastAsia="Times New Roman" w:cs="Arial"/>
          <w:i/>
          <w:iCs/>
          <w:szCs w:val="22"/>
          <w:lang w:eastAsia="en-GB"/>
        </w:rPr>
        <w:t>Social Science &amp; Medicine</w:t>
      </w:r>
      <w:r w:rsidRPr="00D13235">
        <w:rPr>
          <w:rFonts w:eastAsia="Times New Roman" w:cs="Arial"/>
          <w:szCs w:val="22"/>
          <w:lang w:eastAsia="en-GB"/>
        </w:rPr>
        <w:t xml:space="preserve">, </w:t>
      </w:r>
      <w:r w:rsidRPr="00D13235">
        <w:rPr>
          <w:rFonts w:eastAsia="Times New Roman" w:cs="Arial"/>
          <w:i/>
          <w:iCs/>
          <w:szCs w:val="22"/>
          <w:lang w:eastAsia="en-GB"/>
        </w:rPr>
        <w:t>64</w:t>
      </w:r>
      <w:r w:rsidRPr="00D13235">
        <w:rPr>
          <w:rFonts w:eastAsia="Times New Roman" w:cs="Arial"/>
          <w:szCs w:val="22"/>
          <w:lang w:eastAsia="en-GB"/>
        </w:rPr>
        <w:t>(1), 150-163.</w:t>
      </w:r>
    </w:p>
    <w:p w14:paraId="5DF65132" w14:textId="77777777" w:rsidR="00D13235" w:rsidRPr="00D13235" w:rsidRDefault="00D13235" w:rsidP="00D13235">
      <w:pPr>
        <w:rPr>
          <w:rFonts w:eastAsia="Times New Roman" w:cs="Arial"/>
          <w:szCs w:val="22"/>
          <w:lang w:eastAsia="en-GB"/>
        </w:rPr>
      </w:pPr>
    </w:p>
    <w:p w14:paraId="4D95D4F6"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Grey, M., Knafl, K., &amp; McCorkle, R. (2006). A framework for the study of self-and family management of chronic conditions. </w:t>
      </w:r>
      <w:r w:rsidRPr="00D13235">
        <w:rPr>
          <w:rFonts w:eastAsia="Times New Roman" w:cs="Arial"/>
          <w:i/>
          <w:iCs/>
          <w:szCs w:val="22"/>
          <w:lang w:eastAsia="en-GB"/>
        </w:rPr>
        <w:t>Nursing Outlook</w:t>
      </w:r>
      <w:r w:rsidRPr="00D13235">
        <w:rPr>
          <w:rFonts w:eastAsia="Times New Roman" w:cs="Arial"/>
          <w:szCs w:val="22"/>
          <w:lang w:eastAsia="en-GB"/>
        </w:rPr>
        <w:t xml:space="preserve">, </w:t>
      </w:r>
      <w:r w:rsidRPr="00D13235">
        <w:rPr>
          <w:rFonts w:eastAsia="Times New Roman" w:cs="Arial"/>
          <w:i/>
          <w:iCs/>
          <w:szCs w:val="22"/>
          <w:lang w:eastAsia="en-GB"/>
        </w:rPr>
        <w:t>54</w:t>
      </w:r>
      <w:r w:rsidRPr="00D13235">
        <w:rPr>
          <w:rFonts w:eastAsia="Times New Roman" w:cs="Arial"/>
          <w:szCs w:val="22"/>
          <w:lang w:eastAsia="en-GB"/>
        </w:rPr>
        <w:t>(5), 278-286.</w:t>
      </w:r>
    </w:p>
    <w:p w14:paraId="0817CD7E" w14:textId="77777777" w:rsidR="00D13235" w:rsidRPr="00D13235" w:rsidRDefault="00D13235" w:rsidP="00D13235">
      <w:pPr>
        <w:ind w:left="709" w:hanging="709"/>
        <w:rPr>
          <w:rFonts w:eastAsia="Times New Roman" w:cs="Arial"/>
          <w:szCs w:val="22"/>
          <w:lang w:eastAsia="en-GB"/>
        </w:rPr>
      </w:pPr>
    </w:p>
    <w:p w14:paraId="14331260" w14:textId="77777777" w:rsidR="00D13235" w:rsidRPr="005D62F1" w:rsidRDefault="00D13235" w:rsidP="00D13235">
      <w:pPr>
        <w:ind w:left="709" w:hanging="709"/>
        <w:rPr>
          <w:rFonts w:eastAsia="Times New Roman" w:cs="Arial"/>
          <w:szCs w:val="22"/>
          <w:lang w:eastAsia="en-GB"/>
        </w:rPr>
      </w:pPr>
      <w:r w:rsidRPr="005D62F1">
        <w:rPr>
          <w:rFonts w:eastAsia="Times New Roman" w:cs="Arial"/>
          <w:szCs w:val="22"/>
          <w:lang w:eastAsia="en-GB"/>
        </w:rPr>
        <w:t xml:space="preserve">Guise, J., Widdicombe, S., &amp; McKinlay, A. (2007). ‘What is it like to have ME?’: The discursive construction of ME in computer-mediated communication and face-to-face interaction. </w:t>
      </w:r>
      <w:r w:rsidRPr="00D13235">
        <w:rPr>
          <w:rFonts w:eastAsia="Times New Roman" w:cs="Arial"/>
          <w:i/>
          <w:iCs/>
          <w:szCs w:val="22"/>
          <w:lang w:eastAsia="en-GB"/>
        </w:rPr>
        <w:t xml:space="preserve">Health, </w:t>
      </w:r>
      <w:r w:rsidRPr="005D62F1">
        <w:rPr>
          <w:rFonts w:eastAsia="Times New Roman" w:cs="Arial"/>
          <w:i/>
          <w:iCs/>
          <w:szCs w:val="22"/>
          <w:lang w:eastAsia="en-GB"/>
        </w:rPr>
        <w:t>11</w:t>
      </w:r>
      <w:r w:rsidRPr="005D62F1">
        <w:rPr>
          <w:rFonts w:eastAsia="Times New Roman" w:cs="Arial"/>
          <w:szCs w:val="22"/>
          <w:lang w:eastAsia="en-GB"/>
        </w:rPr>
        <w:t>(1), 87-108.</w:t>
      </w:r>
    </w:p>
    <w:p w14:paraId="065497D0" w14:textId="77777777" w:rsidR="00D13235" w:rsidRPr="00D13235" w:rsidRDefault="00D13235" w:rsidP="00D13235">
      <w:pPr>
        <w:rPr>
          <w:rFonts w:eastAsia="Times New Roman" w:cs="Arial"/>
          <w:szCs w:val="22"/>
          <w:lang w:eastAsia="en-GB"/>
        </w:rPr>
      </w:pPr>
    </w:p>
    <w:p w14:paraId="7650BD1B" w14:textId="77777777" w:rsidR="00D13235" w:rsidRPr="00D13235" w:rsidRDefault="00193634" w:rsidP="00D13235">
      <w:pPr>
        <w:ind w:left="851" w:hanging="851"/>
        <w:rPr>
          <w:rFonts w:eastAsia="Times New Roman" w:cs="Arial"/>
          <w:szCs w:val="22"/>
          <w:lang w:eastAsia="en-GB"/>
        </w:rPr>
      </w:pPr>
      <w:r w:rsidRPr="001D0F40">
        <w:rPr>
          <w:rFonts w:eastAsia="Times New Roman" w:cs="Arial"/>
          <w:szCs w:val="22"/>
          <w:lang w:eastAsia="en-GB"/>
        </w:rPr>
        <w:t xml:space="preserve">Harper, D. (2012). </w:t>
      </w:r>
      <w:r w:rsidR="00D13235" w:rsidRPr="001D0F40">
        <w:rPr>
          <w:rFonts w:eastAsia="Times New Roman" w:cs="Arial"/>
          <w:szCs w:val="22"/>
          <w:lang w:eastAsia="en-GB"/>
        </w:rPr>
        <w:t xml:space="preserve">Choosing a qualitative research method. In D Harper &amp; A.R. Thompson (Eds) </w:t>
      </w:r>
      <w:r w:rsidR="00D13235" w:rsidRPr="001D0F40">
        <w:rPr>
          <w:rFonts w:eastAsia="Times New Roman" w:cs="Arial"/>
          <w:i/>
          <w:szCs w:val="22"/>
          <w:lang w:eastAsia="en-GB"/>
        </w:rPr>
        <w:t xml:space="preserve">Qualitative </w:t>
      </w:r>
      <w:r w:rsidRPr="001D0F40">
        <w:rPr>
          <w:rFonts w:eastAsia="Times New Roman" w:cs="Arial"/>
          <w:i/>
          <w:szCs w:val="22"/>
          <w:lang w:eastAsia="en-GB"/>
        </w:rPr>
        <w:t>r</w:t>
      </w:r>
      <w:r w:rsidR="00D13235" w:rsidRPr="001D0F40">
        <w:rPr>
          <w:rFonts w:eastAsia="Times New Roman" w:cs="Arial"/>
          <w:i/>
          <w:szCs w:val="22"/>
          <w:lang w:eastAsia="en-GB"/>
        </w:rPr>
        <w:t xml:space="preserve">esearch </w:t>
      </w:r>
      <w:r w:rsidRPr="001D0F40">
        <w:rPr>
          <w:rFonts w:eastAsia="Times New Roman" w:cs="Arial"/>
          <w:i/>
          <w:szCs w:val="22"/>
          <w:lang w:eastAsia="en-GB"/>
        </w:rPr>
        <w:t>m</w:t>
      </w:r>
      <w:r w:rsidR="00D13235" w:rsidRPr="001D0F40">
        <w:rPr>
          <w:rFonts w:eastAsia="Times New Roman" w:cs="Arial"/>
          <w:i/>
          <w:szCs w:val="22"/>
          <w:lang w:eastAsia="en-GB"/>
        </w:rPr>
        <w:t xml:space="preserve">ethods in </w:t>
      </w:r>
      <w:r w:rsidRPr="001D0F40">
        <w:rPr>
          <w:rFonts w:eastAsia="Times New Roman" w:cs="Arial"/>
          <w:i/>
          <w:szCs w:val="22"/>
          <w:lang w:eastAsia="en-GB"/>
        </w:rPr>
        <w:t>m</w:t>
      </w:r>
      <w:r w:rsidR="00D13235" w:rsidRPr="001D0F40">
        <w:rPr>
          <w:rFonts w:eastAsia="Times New Roman" w:cs="Arial"/>
          <w:i/>
          <w:szCs w:val="22"/>
          <w:lang w:eastAsia="en-GB"/>
        </w:rPr>
        <w:t xml:space="preserve">ental </w:t>
      </w:r>
      <w:r w:rsidRPr="001D0F40">
        <w:rPr>
          <w:rFonts w:eastAsia="Times New Roman" w:cs="Arial"/>
          <w:i/>
          <w:szCs w:val="22"/>
          <w:lang w:eastAsia="en-GB"/>
        </w:rPr>
        <w:t>h</w:t>
      </w:r>
      <w:r w:rsidR="00D13235" w:rsidRPr="001D0F40">
        <w:rPr>
          <w:rFonts w:eastAsia="Times New Roman" w:cs="Arial"/>
          <w:i/>
          <w:szCs w:val="22"/>
          <w:lang w:eastAsia="en-GB"/>
        </w:rPr>
        <w:t xml:space="preserve">ealth: A </w:t>
      </w:r>
      <w:r w:rsidRPr="001D0F40">
        <w:rPr>
          <w:rFonts w:eastAsia="Times New Roman" w:cs="Arial"/>
          <w:i/>
          <w:szCs w:val="22"/>
          <w:lang w:eastAsia="en-GB"/>
        </w:rPr>
        <w:t>g</w:t>
      </w:r>
      <w:r w:rsidR="00D13235" w:rsidRPr="001D0F40">
        <w:rPr>
          <w:rFonts w:eastAsia="Times New Roman" w:cs="Arial"/>
          <w:i/>
          <w:szCs w:val="22"/>
          <w:lang w:eastAsia="en-GB"/>
        </w:rPr>
        <w:t xml:space="preserve">uide for </w:t>
      </w:r>
      <w:r w:rsidRPr="001D0F40">
        <w:rPr>
          <w:rFonts w:eastAsia="Times New Roman" w:cs="Arial"/>
          <w:i/>
          <w:szCs w:val="22"/>
          <w:lang w:eastAsia="en-GB"/>
        </w:rPr>
        <w:t>students and p</w:t>
      </w:r>
      <w:r w:rsidR="00D13235" w:rsidRPr="001D0F40">
        <w:rPr>
          <w:rFonts w:eastAsia="Times New Roman" w:cs="Arial"/>
          <w:i/>
          <w:szCs w:val="22"/>
          <w:lang w:eastAsia="en-GB"/>
        </w:rPr>
        <w:t>ractitioners</w:t>
      </w:r>
      <w:r w:rsidR="001D0F40" w:rsidRPr="001D0F40">
        <w:rPr>
          <w:rFonts w:eastAsia="Times New Roman" w:cs="Arial"/>
          <w:i/>
          <w:szCs w:val="22"/>
          <w:lang w:eastAsia="en-GB"/>
        </w:rPr>
        <w:t xml:space="preserve"> </w:t>
      </w:r>
      <w:r w:rsidR="001D0F40" w:rsidRPr="001D0F40">
        <w:rPr>
          <w:rFonts w:eastAsia="Times New Roman" w:cs="Arial"/>
          <w:szCs w:val="22"/>
          <w:lang w:eastAsia="en-GB"/>
        </w:rPr>
        <w:t>(pp. 83-98)</w:t>
      </w:r>
      <w:r w:rsidR="00D13235" w:rsidRPr="001D0F40">
        <w:rPr>
          <w:rFonts w:eastAsia="Times New Roman" w:cs="Arial"/>
          <w:szCs w:val="22"/>
          <w:lang w:eastAsia="en-GB"/>
        </w:rPr>
        <w:t>. New Jersey: Wiley &amp; Sons</w:t>
      </w:r>
    </w:p>
    <w:p w14:paraId="1273BE01" w14:textId="77777777" w:rsidR="00D13235" w:rsidRPr="00D13235" w:rsidRDefault="00D13235" w:rsidP="00D13235">
      <w:pPr>
        <w:ind w:left="709" w:hanging="709"/>
        <w:rPr>
          <w:rFonts w:eastAsia="Times New Roman" w:cs="Arial"/>
          <w:szCs w:val="22"/>
          <w:lang w:eastAsia="en-GB"/>
        </w:rPr>
      </w:pPr>
    </w:p>
    <w:p w14:paraId="7D4CF650"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Harris, F. &amp; Taitz, L. S. (1989). Damaging diagnosis of </w:t>
      </w:r>
      <w:r w:rsidR="001D0F40">
        <w:rPr>
          <w:rFonts w:eastAsia="Times New Roman" w:cs="Arial"/>
          <w:szCs w:val="22"/>
          <w:lang w:eastAsia="en-GB"/>
        </w:rPr>
        <w:t>myalgic e</w:t>
      </w:r>
      <w:r w:rsidRPr="00D13235">
        <w:rPr>
          <w:rFonts w:eastAsia="Times New Roman" w:cs="Arial"/>
          <w:szCs w:val="22"/>
          <w:lang w:eastAsia="en-GB"/>
        </w:rPr>
        <w:t xml:space="preserve">ncephalitis in children, </w:t>
      </w:r>
      <w:r w:rsidRPr="00D13235">
        <w:rPr>
          <w:rFonts w:eastAsia="Times New Roman" w:cs="Arial"/>
          <w:i/>
          <w:szCs w:val="22"/>
          <w:lang w:eastAsia="en-GB"/>
        </w:rPr>
        <w:t>British Medical Journal, 299</w:t>
      </w:r>
      <w:r w:rsidRPr="00D13235">
        <w:rPr>
          <w:rFonts w:eastAsia="Times New Roman" w:cs="Arial"/>
          <w:szCs w:val="22"/>
          <w:lang w:eastAsia="en-GB"/>
        </w:rPr>
        <w:t>, 790.</w:t>
      </w:r>
    </w:p>
    <w:p w14:paraId="0C9265FC" w14:textId="77777777" w:rsidR="00D13235" w:rsidRPr="00D13235" w:rsidRDefault="00D13235" w:rsidP="00D13235">
      <w:pPr>
        <w:rPr>
          <w:rFonts w:eastAsia="Times New Roman" w:cs="Arial"/>
          <w:szCs w:val="22"/>
          <w:lang w:eastAsia="en-GB"/>
        </w:rPr>
      </w:pPr>
    </w:p>
    <w:p w14:paraId="675F1F07"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Henwood, K. L., &amp; Pidgeon, N. F. (1992). Qualitative research and psychological theorizing. </w:t>
      </w:r>
      <w:r w:rsidRPr="00D13235">
        <w:rPr>
          <w:rFonts w:eastAsia="Times New Roman" w:cs="Arial"/>
          <w:i/>
          <w:iCs/>
          <w:szCs w:val="22"/>
          <w:lang w:eastAsia="en-GB"/>
        </w:rPr>
        <w:t>British Journal of Psychology</w:t>
      </w:r>
      <w:r w:rsidRPr="00D13235">
        <w:rPr>
          <w:rFonts w:eastAsia="Times New Roman" w:cs="Arial"/>
          <w:szCs w:val="22"/>
          <w:lang w:eastAsia="en-GB"/>
        </w:rPr>
        <w:t xml:space="preserve">, </w:t>
      </w:r>
      <w:r w:rsidRPr="00D13235">
        <w:rPr>
          <w:rFonts w:eastAsia="Times New Roman" w:cs="Arial"/>
          <w:i/>
          <w:iCs/>
          <w:szCs w:val="22"/>
          <w:lang w:eastAsia="en-GB"/>
        </w:rPr>
        <w:t>83</w:t>
      </w:r>
      <w:r w:rsidRPr="00D13235">
        <w:rPr>
          <w:rFonts w:eastAsia="Times New Roman" w:cs="Arial"/>
          <w:szCs w:val="22"/>
          <w:lang w:eastAsia="en-GB"/>
        </w:rPr>
        <w:t>(1), 97-111.</w:t>
      </w:r>
    </w:p>
    <w:p w14:paraId="47364F5F" w14:textId="77777777" w:rsidR="00D13235" w:rsidRPr="00D13235" w:rsidRDefault="00D13235" w:rsidP="00D13235">
      <w:pPr>
        <w:autoSpaceDE w:val="0"/>
        <w:autoSpaceDN w:val="0"/>
        <w:adjustRightInd w:val="0"/>
        <w:rPr>
          <w:rFonts w:cs="Arial"/>
          <w:szCs w:val="22"/>
        </w:rPr>
      </w:pPr>
    </w:p>
    <w:p w14:paraId="098FC4B5"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Holmes, G. P., Kaplan, J. E., Gantz, N. M., Komaroff, A. L., Schonberger, L.B., Straus, S.E., Jones, J.F., Dubois, R.E., Cunningham-Rundles, C., Pahwa, S. (1988)</w:t>
      </w:r>
      <w:r w:rsidR="00193634">
        <w:rPr>
          <w:rFonts w:cs="Arial"/>
          <w:szCs w:val="22"/>
        </w:rPr>
        <w:t>.</w:t>
      </w:r>
      <w:r w:rsidR="001D0F40">
        <w:rPr>
          <w:rFonts w:cs="Arial"/>
          <w:szCs w:val="22"/>
        </w:rPr>
        <w:t xml:space="preserve"> Chronic fatigue s</w:t>
      </w:r>
      <w:r w:rsidRPr="00D13235">
        <w:rPr>
          <w:rFonts w:cs="Arial"/>
          <w:szCs w:val="22"/>
        </w:rPr>
        <w:t>yndrome: a working case definition</w:t>
      </w:r>
      <w:r w:rsidRPr="00D13235">
        <w:rPr>
          <w:rFonts w:cs="Arial"/>
          <w:i/>
          <w:szCs w:val="22"/>
        </w:rPr>
        <w:t>. Annals of Internal Medicine, 108</w:t>
      </w:r>
      <w:r w:rsidRPr="00D13235">
        <w:rPr>
          <w:rFonts w:cs="Arial"/>
          <w:szCs w:val="22"/>
        </w:rPr>
        <w:t>, 387–389.</w:t>
      </w:r>
    </w:p>
    <w:p w14:paraId="6B7A1B62" w14:textId="77777777" w:rsidR="00D13235" w:rsidRPr="00D13235" w:rsidRDefault="00D13235" w:rsidP="00D13235">
      <w:pPr>
        <w:ind w:left="709" w:hanging="709"/>
        <w:rPr>
          <w:rFonts w:eastAsia="Times New Roman" w:cs="Arial"/>
          <w:szCs w:val="22"/>
          <w:lang w:eastAsia="en-GB"/>
        </w:rPr>
      </w:pPr>
    </w:p>
    <w:p w14:paraId="46797151"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Hopia, H., Tomlinson, P. S., Paavilainen, E., &amp; Åstedt</w:t>
      </w:r>
      <w:r w:rsidRPr="00D13235">
        <w:rPr>
          <w:rFonts w:ascii="Cambria Math" w:eastAsia="Times New Roman" w:hAnsi="Cambria Math" w:cs="Cambria Math"/>
          <w:szCs w:val="22"/>
          <w:lang w:eastAsia="en-GB"/>
        </w:rPr>
        <w:t>‐</w:t>
      </w:r>
      <w:r w:rsidRPr="00D13235">
        <w:rPr>
          <w:rFonts w:eastAsia="Times New Roman" w:cs="Arial"/>
          <w:szCs w:val="22"/>
          <w:lang w:eastAsia="en-GB"/>
        </w:rPr>
        <w:t xml:space="preserve">Kurki, P. (2005). Child in hospital: family experiences and expectations of how nurses can promote family health. </w:t>
      </w:r>
      <w:r w:rsidRPr="00D13235">
        <w:rPr>
          <w:rFonts w:eastAsia="Times New Roman" w:cs="Arial"/>
          <w:i/>
          <w:iCs/>
          <w:szCs w:val="22"/>
          <w:lang w:eastAsia="en-GB"/>
        </w:rPr>
        <w:t>Journal of Clinical Nursing</w:t>
      </w:r>
      <w:r w:rsidRPr="00D13235">
        <w:rPr>
          <w:rFonts w:eastAsia="Times New Roman" w:cs="Arial"/>
          <w:szCs w:val="22"/>
          <w:lang w:eastAsia="en-GB"/>
        </w:rPr>
        <w:t xml:space="preserve">, </w:t>
      </w:r>
      <w:r w:rsidRPr="00D13235">
        <w:rPr>
          <w:rFonts w:eastAsia="Times New Roman" w:cs="Arial"/>
          <w:i/>
          <w:iCs/>
          <w:szCs w:val="22"/>
          <w:lang w:eastAsia="en-GB"/>
        </w:rPr>
        <w:t>14</w:t>
      </w:r>
      <w:r w:rsidRPr="00D13235">
        <w:rPr>
          <w:rFonts w:eastAsia="Times New Roman" w:cs="Arial"/>
          <w:szCs w:val="22"/>
          <w:lang w:eastAsia="en-GB"/>
        </w:rPr>
        <w:t>(2), 212-222.</w:t>
      </w:r>
    </w:p>
    <w:p w14:paraId="3BFD0DDD" w14:textId="77777777" w:rsidR="00D13235" w:rsidRDefault="00D13235" w:rsidP="00D13235">
      <w:pPr>
        <w:rPr>
          <w:rFonts w:eastAsia="Times New Roman" w:cs="Arial"/>
          <w:szCs w:val="22"/>
          <w:lang w:eastAsia="en-GB"/>
        </w:rPr>
      </w:pPr>
    </w:p>
    <w:p w14:paraId="6A05AB04"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Horton, S. M., Poland, F., Kale, S., de Lourdes Drachler, M., de Carvalho Leite, J. C., McArthur, M. A., Campion, P. D., Pheby, D</w:t>
      </w:r>
      <w:r w:rsidR="001D0F40">
        <w:rPr>
          <w:rFonts w:eastAsia="Times New Roman" w:cs="Arial"/>
          <w:szCs w:val="22"/>
          <w:lang w:eastAsia="en-GB"/>
        </w:rPr>
        <w:t>., &amp; Nacul, L. (2010). Chronic fatigue syndrome/myalgic e</w:t>
      </w:r>
      <w:r w:rsidRPr="00D13235">
        <w:rPr>
          <w:rFonts w:eastAsia="Times New Roman" w:cs="Arial"/>
          <w:szCs w:val="22"/>
          <w:lang w:eastAsia="en-GB"/>
        </w:rPr>
        <w:t xml:space="preserve">ncephalomyelitis (CFS/ME) in adults: a qualitative study of perspectives from professional practice. </w:t>
      </w:r>
      <w:r w:rsidRPr="00D13235">
        <w:rPr>
          <w:rFonts w:eastAsia="Times New Roman" w:cs="Arial"/>
          <w:i/>
          <w:iCs/>
          <w:szCs w:val="22"/>
          <w:lang w:eastAsia="en-GB"/>
        </w:rPr>
        <w:t>BMC Family Practice</w:t>
      </w:r>
      <w:r w:rsidRPr="00D13235">
        <w:rPr>
          <w:rFonts w:eastAsia="Times New Roman" w:cs="Arial"/>
          <w:szCs w:val="22"/>
          <w:lang w:eastAsia="en-GB"/>
        </w:rPr>
        <w:t xml:space="preserve">, </w:t>
      </w:r>
      <w:r w:rsidRPr="00D13235">
        <w:rPr>
          <w:rFonts w:eastAsia="Times New Roman" w:cs="Arial"/>
          <w:i/>
          <w:iCs/>
          <w:szCs w:val="22"/>
          <w:lang w:eastAsia="en-GB"/>
        </w:rPr>
        <w:t>11</w:t>
      </w:r>
      <w:r w:rsidRPr="00D13235">
        <w:rPr>
          <w:rFonts w:eastAsia="Times New Roman" w:cs="Arial"/>
          <w:szCs w:val="22"/>
          <w:lang w:eastAsia="en-GB"/>
        </w:rPr>
        <w:t>(1), 89.</w:t>
      </w:r>
    </w:p>
    <w:p w14:paraId="767E98BC" w14:textId="77777777" w:rsidR="00D13235" w:rsidRPr="00D13235" w:rsidRDefault="00D13235" w:rsidP="00D13235">
      <w:pPr>
        <w:rPr>
          <w:rFonts w:eastAsia="Times New Roman" w:cs="Arial"/>
          <w:szCs w:val="22"/>
          <w:lang w:eastAsia="en-GB"/>
        </w:rPr>
      </w:pPr>
    </w:p>
    <w:p w14:paraId="71B64DCB"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Horton-Salway, M. (2001). Narrative identities and the management of personal accountability in talk about ME: A discursive psychology approach to illness narrative. </w:t>
      </w:r>
      <w:r w:rsidRPr="00D13235">
        <w:rPr>
          <w:rFonts w:eastAsia="Times New Roman" w:cs="Arial"/>
          <w:i/>
          <w:iCs/>
          <w:szCs w:val="22"/>
          <w:lang w:eastAsia="en-GB"/>
        </w:rPr>
        <w:t>Journal of Health Psychology</w:t>
      </w:r>
      <w:r w:rsidRPr="00D13235">
        <w:rPr>
          <w:rFonts w:eastAsia="Times New Roman" w:cs="Arial"/>
          <w:szCs w:val="22"/>
          <w:lang w:eastAsia="en-GB"/>
        </w:rPr>
        <w:t xml:space="preserve">, </w:t>
      </w:r>
      <w:r w:rsidRPr="00D13235">
        <w:rPr>
          <w:rFonts w:eastAsia="Times New Roman" w:cs="Arial"/>
          <w:i/>
          <w:iCs/>
          <w:szCs w:val="22"/>
          <w:lang w:eastAsia="en-GB"/>
        </w:rPr>
        <w:t>6</w:t>
      </w:r>
      <w:r w:rsidRPr="00D13235">
        <w:rPr>
          <w:rFonts w:eastAsia="Times New Roman" w:cs="Arial"/>
          <w:szCs w:val="22"/>
          <w:lang w:eastAsia="en-GB"/>
        </w:rPr>
        <w:t>(2), 247-259.</w:t>
      </w:r>
    </w:p>
    <w:p w14:paraId="79D35B5B" w14:textId="77777777" w:rsidR="00D13235" w:rsidRPr="00D13235" w:rsidRDefault="00D13235" w:rsidP="00D13235">
      <w:pPr>
        <w:rPr>
          <w:rFonts w:cs="Arial"/>
          <w:b/>
          <w:szCs w:val="22"/>
        </w:rPr>
      </w:pPr>
    </w:p>
    <w:p w14:paraId="3C64A094" w14:textId="77777777" w:rsidR="00D13235" w:rsidRPr="00E76167" w:rsidRDefault="00D13235" w:rsidP="00D13235">
      <w:pPr>
        <w:ind w:left="709" w:hanging="709"/>
        <w:rPr>
          <w:rFonts w:eastAsia="Times New Roman" w:cs="Arial"/>
          <w:szCs w:val="22"/>
          <w:lang w:eastAsia="en-GB"/>
        </w:rPr>
      </w:pPr>
      <w:r w:rsidRPr="00E76167">
        <w:rPr>
          <w:rFonts w:eastAsia="Times New Roman" w:cs="Arial"/>
          <w:szCs w:val="22"/>
          <w:lang w:eastAsia="en-GB"/>
        </w:rPr>
        <w:t xml:space="preserve">Hossenbaccus, Z., &amp; White, P. D. (2013). Views on the nature of chronic fatigue syndrome: content analysis. </w:t>
      </w:r>
      <w:r w:rsidRPr="00E76167">
        <w:rPr>
          <w:rFonts w:eastAsia="Times New Roman" w:cs="Arial"/>
          <w:i/>
          <w:iCs/>
          <w:szCs w:val="22"/>
          <w:lang w:eastAsia="en-GB"/>
        </w:rPr>
        <w:t>JRSM short reports</w:t>
      </w:r>
      <w:r w:rsidRPr="00E76167">
        <w:rPr>
          <w:rFonts w:eastAsia="Times New Roman" w:cs="Arial"/>
          <w:szCs w:val="22"/>
          <w:lang w:eastAsia="en-GB"/>
        </w:rPr>
        <w:t xml:space="preserve">, </w:t>
      </w:r>
      <w:r w:rsidRPr="00E76167">
        <w:rPr>
          <w:rFonts w:eastAsia="Times New Roman" w:cs="Arial"/>
          <w:i/>
          <w:iCs/>
          <w:szCs w:val="22"/>
          <w:lang w:eastAsia="en-GB"/>
        </w:rPr>
        <w:t>4</w:t>
      </w:r>
      <w:r w:rsidRPr="00E76167">
        <w:rPr>
          <w:rFonts w:eastAsia="Times New Roman" w:cs="Arial"/>
          <w:szCs w:val="22"/>
          <w:lang w:eastAsia="en-GB"/>
        </w:rPr>
        <w:t>(1), 4.</w:t>
      </w:r>
    </w:p>
    <w:p w14:paraId="7B71249B" w14:textId="77777777" w:rsidR="00D13235" w:rsidRPr="00D13235" w:rsidRDefault="00D13235" w:rsidP="00D13235">
      <w:pPr>
        <w:rPr>
          <w:rFonts w:cs="Arial"/>
          <w:b/>
          <w:szCs w:val="22"/>
        </w:rPr>
      </w:pPr>
    </w:p>
    <w:p w14:paraId="3E963C27" w14:textId="77777777" w:rsidR="00D13235" w:rsidRPr="00D13235" w:rsidRDefault="00C450BD" w:rsidP="00D13235">
      <w:pPr>
        <w:ind w:left="709" w:hanging="709"/>
        <w:rPr>
          <w:rFonts w:cs="Arial"/>
          <w:szCs w:val="22"/>
        </w:rPr>
      </w:pPr>
      <w:r>
        <w:rPr>
          <w:rFonts w:cs="Arial"/>
          <w:szCs w:val="22"/>
        </w:rPr>
        <w:t xml:space="preserve">Hughes, J. L. (2002). </w:t>
      </w:r>
      <w:r w:rsidR="00193634">
        <w:rPr>
          <w:rFonts w:cs="Arial"/>
          <w:szCs w:val="22"/>
        </w:rPr>
        <w:t>Illness n</w:t>
      </w:r>
      <w:r w:rsidR="001D0F40">
        <w:rPr>
          <w:rFonts w:cs="Arial"/>
          <w:szCs w:val="22"/>
        </w:rPr>
        <w:t>arrative and chronic fatigue s</w:t>
      </w:r>
      <w:r w:rsidR="00D13235" w:rsidRPr="00D13235">
        <w:rPr>
          <w:rFonts w:cs="Arial"/>
          <w:szCs w:val="22"/>
        </w:rPr>
        <w:t>yndrome/</w:t>
      </w:r>
      <w:r w:rsidR="001D0F40">
        <w:rPr>
          <w:rFonts w:cs="Arial"/>
          <w:szCs w:val="22"/>
        </w:rPr>
        <w:t>m</w:t>
      </w:r>
      <w:r w:rsidR="00D13235" w:rsidRPr="00D13235">
        <w:rPr>
          <w:rFonts w:cs="Arial"/>
          <w:szCs w:val="22"/>
        </w:rPr>
        <w:t>yalg</w:t>
      </w:r>
      <w:r w:rsidR="001D0F40">
        <w:rPr>
          <w:rFonts w:cs="Arial"/>
          <w:szCs w:val="22"/>
        </w:rPr>
        <w:t>ic e</w:t>
      </w:r>
      <w:r w:rsidR="00193634">
        <w:rPr>
          <w:rFonts w:cs="Arial"/>
          <w:szCs w:val="22"/>
        </w:rPr>
        <w:t>ncephalomyelitits: A review</w:t>
      </w:r>
      <w:r w:rsidR="00D13235" w:rsidRPr="00D13235">
        <w:rPr>
          <w:rFonts w:cs="Arial"/>
          <w:szCs w:val="22"/>
        </w:rPr>
        <w:t xml:space="preserve">. </w:t>
      </w:r>
      <w:r w:rsidR="00D13235" w:rsidRPr="00D13235">
        <w:rPr>
          <w:rFonts w:cs="Arial"/>
          <w:i/>
          <w:szCs w:val="22"/>
        </w:rPr>
        <w:t>British Journal of Occupational Therapy, 65</w:t>
      </w:r>
      <w:r w:rsidR="00D13235" w:rsidRPr="00D13235">
        <w:rPr>
          <w:rFonts w:cs="Arial"/>
          <w:szCs w:val="22"/>
        </w:rPr>
        <w:t>(1), 9 – 14</w:t>
      </w:r>
    </w:p>
    <w:p w14:paraId="248E8919" w14:textId="77777777" w:rsidR="00D13235" w:rsidRPr="00D13235" w:rsidRDefault="00D13235" w:rsidP="00D13235">
      <w:pPr>
        <w:rPr>
          <w:rFonts w:eastAsia="Times New Roman" w:cs="Arial"/>
          <w:szCs w:val="22"/>
          <w:lang w:eastAsia="en-GB"/>
        </w:rPr>
      </w:pPr>
    </w:p>
    <w:p w14:paraId="0B2E5143" w14:textId="77777777" w:rsidR="00D13235" w:rsidRPr="00D13235" w:rsidRDefault="00D13235" w:rsidP="00D13235">
      <w:pPr>
        <w:rPr>
          <w:rFonts w:eastAsia="Times New Roman" w:cs="Arial"/>
          <w:szCs w:val="22"/>
          <w:lang w:eastAsia="en-GB"/>
        </w:rPr>
      </w:pPr>
      <w:r w:rsidRPr="00D13235">
        <w:rPr>
          <w:rFonts w:eastAsia="Times New Roman" w:cs="Arial"/>
          <w:szCs w:val="22"/>
          <w:lang w:eastAsia="en-GB"/>
        </w:rPr>
        <w:t xml:space="preserve">Hydén, L. C. (1997). Illness and narrative. </w:t>
      </w:r>
      <w:r w:rsidRPr="00D13235">
        <w:rPr>
          <w:rFonts w:eastAsia="Times New Roman" w:cs="Arial"/>
          <w:i/>
          <w:iCs/>
          <w:szCs w:val="22"/>
          <w:lang w:eastAsia="en-GB"/>
        </w:rPr>
        <w:t>Sociology of Health &amp; Illness</w:t>
      </w:r>
      <w:r w:rsidRPr="00D13235">
        <w:rPr>
          <w:rFonts w:eastAsia="Times New Roman" w:cs="Arial"/>
          <w:szCs w:val="22"/>
          <w:lang w:eastAsia="en-GB"/>
        </w:rPr>
        <w:t xml:space="preserve">, </w:t>
      </w:r>
      <w:r w:rsidRPr="00D13235">
        <w:rPr>
          <w:rFonts w:eastAsia="Times New Roman" w:cs="Arial"/>
          <w:i/>
          <w:iCs/>
          <w:szCs w:val="22"/>
          <w:lang w:eastAsia="en-GB"/>
        </w:rPr>
        <w:t>19</w:t>
      </w:r>
      <w:r w:rsidRPr="00D13235">
        <w:rPr>
          <w:rFonts w:eastAsia="Times New Roman" w:cs="Arial"/>
          <w:szCs w:val="22"/>
          <w:lang w:eastAsia="en-GB"/>
        </w:rPr>
        <w:t>(1), 48-69.</w:t>
      </w:r>
    </w:p>
    <w:p w14:paraId="0AF02E44" w14:textId="77777777" w:rsidR="00D13235" w:rsidRPr="00D13235" w:rsidRDefault="00D13235" w:rsidP="00D13235">
      <w:pPr>
        <w:rPr>
          <w:rFonts w:cs="Arial"/>
          <w:szCs w:val="22"/>
        </w:rPr>
      </w:pPr>
    </w:p>
    <w:p w14:paraId="3B2B9FA6" w14:textId="77777777" w:rsidR="00D13235" w:rsidRPr="00D13235" w:rsidRDefault="00193634" w:rsidP="00D13235">
      <w:pPr>
        <w:ind w:left="709" w:hanging="709"/>
        <w:rPr>
          <w:rFonts w:cs="Arial"/>
          <w:szCs w:val="22"/>
        </w:rPr>
      </w:pPr>
      <w:r>
        <w:rPr>
          <w:rFonts w:cs="Arial"/>
          <w:szCs w:val="22"/>
        </w:rPr>
        <w:t xml:space="preserve">Hyden, M (2013). </w:t>
      </w:r>
      <w:r w:rsidR="00D13235" w:rsidRPr="00D13235">
        <w:rPr>
          <w:rFonts w:cs="Arial"/>
          <w:szCs w:val="22"/>
        </w:rPr>
        <w:t xml:space="preserve">Narrating sensitive topics. In M. Andrews, C. Squire, &amp; M. Tamboukou (Eds.), </w:t>
      </w:r>
      <w:r>
        <w:rPr>
          <w:rFonts w:cs="Arial"/>
          <w:i/>
          <w:iCs/>
          <w:szCs w:val="22"/>
        </w:rPr>
        <w:t>Doing</w:t>
      </w:r>
      <w:r w:rsidR="001D0F40">
        <w:rPr>
          <w:rFonts w:cs="Arial"/>
          <w:i/>
          <w:iCs/>
          <w:szCs w:val="22"/>
        </w:rPr>
        <w:t xml:space="preserve"> </w:t>
      </w:r>
      <w:r>
        <w:rPr>
          <w:rFonts w:cs="Arial"/>
          <w:i/>
          <w:iCs/>
          <w:szCs w:val="22"/>
        </w:rPr>
        <w:t>n</w:t>
      </w:r>
      <w:r w:rsidR="00D13235" w:rsidRPr="00D13235">
        <w:rPr>
          <w:rFonts w:cs="Arial"/>
          <w:i/>
          <w:iCs/>
          <w:szCs w:val="22"/>
        </w:rPr>
        <w:t xml:space="preserve">arrative </w:t>
      </w:r>
      <w:r>
        <w:rPr>
          <w:rFonts w:cs="Arial"/>
          <w:i/>
          <w:iCs/>
          <w:szCs w:val="22"/>
        </w:rPr>
        <w:t>r</w:t>
      </w:r>
      <w:r w:rsidR="00D13235" w:rsidRPr="00D13235">
        <w:rPr>
          <w:rFonts w:cs="Arial"/>
          <w:i/>
          <w:iCs/>
          <w:szCs w:val="22"/>
        </w:rPr>
        <w:t xml:space="preserve">esearch </w:t>
      </w:r>
      <w:r w:rsidR="00D13235" w:rsidRPr="00D13235">
        <w:rPr>
          <w:rFonts w:cs="Arial"/>
          <w:szCs w:val="22"/>
        </w:rPr>
        <w:t>(pp. 1-21). Los Angeles, CA: Sage.</w:t>
      </w:r>
    </w:p>
    <w:p w14:paraId="13987EF2" w14:textId="77777777" w:rsidR="00D13235" w:rsidRPr="00D13235" w:rsidRDefault="00D13235" w:rsidP="00D13235">
      <w:pPr>
        <w:autoSpaceDE w:val="0"/>
        <w:autoSpaceDN w:val="0"/>
        <w:adjustRightInd w:val="0"/>
        <w:ind w:left="709" w:hanging="709"/>
        <w:rPr>
          <w:rFonts w:cs="Arial"/>
          <w:b/>
          <w:szCs w:val="22"/>
        </w:rPr>
      </w:pPr>
    </w:p>
    <w:p w14:paraId="5C4AC302" w14:textId="77777777" w:rsidR="00D13235" w:rsidRPr="00D13235" w:rsidRDefault="00D13235" w:rsidP="00D13235">
      <w:pPr>
        <w:autoSpaceDE w:val="0"/>
        <w:autoSpaceDN w:val="0"/>
        <w:adjustRightInd w:val="0"/>
        <w:ind w:left="709" w:hanging="709"/>
        <w:rPr>
          <w:rFonts w:eastAsia="MinionPro-Regular" w:cs="Arial"/>
          <w:szCs w:val="22"/>
        </w:rPr>
      </w:pPr>
      <w:r w:rsidRPr="00D13235">
        <w:rPr>
          <w:rFonts w:cs="Arial"/>
          <w:szCs w:val="22"/>
        </w:rPr>
        <w:t xml:space="preserve">Jackson, E.L. (1999). The effects on siblings in families with a child with chronic fatigue syndrome. </w:t>
      </w:r>
      <w:r w:rsidRPr="00D13235">
        <w:rPr>
          <w:rFonts w:cs="Arial"/>
          <w:i/>
          <w:szCs w:val="22"/>
        </w:rPr>
        <w:t>Journal of Child Health Care, 3,</w:t>
      </w:r>
      <w:r w:rsidRPr="00D13235">
        <w:rPr>
          <w:rFonts w:cs="Arial"/>
          <w:szCs w:val="22"/>
        </w:rPr>
        <w:t xml:space="preserve"> 27-32.</w:t>
      </w:r>
    </w:p>
    <w:p w14:paraId="3B280D4D" w14:textId="77777777" w:rsidR="00D13235" w:rsidRPr="00D13235" w:rsidRDefault="00D13235" w:rsidP="00D13235">
      <w:pPr>
        <w:autoSpaceDE w:val="0"/>
        <w:autoSpaceDN w:val="0"/>
        <w:adjustRightInd w:val="0"/>
        <w:ind w:left="709" w:hanging="709"/>
        <w:rPr>
          <w:rFonts w:cs="Arial"/>
          <w:szCs w:val="22"/>
        </w:rPr>
      </w:pPr>
    </w:p>
    <w:p w14:paraId="0A931A31"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Jelbert, R., Stedmon, J., &amp; Stephens, A. (2010). A qualitative exploration of adolescents' experiences of chronic fatigue syndrome. </w:t>
      </w:r>
      <w:r w:rsidRPr="00D13235">
        <w:rPr>
          <w:rFonts w:cs="Arial"/>
          <w:i/>
          <w:szCs w:val="22"/>
        </w:rPr>
        <w:t>Clinical Child Psychology and Psychiatry 15</w:t>
      </w:r>
      <w:r w:rsidRPr="00D13235">
        <w:rPr>
          <w:rFonts w:cs="Arial"/>
          <w:szCs w:val="22"/>
        </w:rPr>
        <w:t>, 267-283.</w:t>
      </w:r>
    </w:p>
    <w:p w14:paraId="48608DC3" w14:textId="77777777" w:rsidR="00D13235" w:rsidRDefault="00D13235" w:rsidP="00D13235">
      <w:pPr>
        <w:ind w:left="709" w:hanging="709"/>
        <w:rPr>
          <w:rFonts w:eastAsia="Times New Roman" w:cs="Arial"/>
          <w:szCs w:val="22"/>
          <w:lang w:eastAsia="en-GB"/>
        </w:rPr>
      </w:pPr>
    </w:p>
    <w:p w14:paraId="3B2B4204"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Jessup, M., &amp; Parkinson, C. (2010). “All at sea”: The experience of living with cystic fibrosis. </w:t>
      </w:r>
      <w:r w:rsidRPr="00D13235">
        <w:rPr>
          <w:rFonts w:eastAsia="Times New Roman" w:cs="Arial"/>
          <w:i/>
          <w:iCs/>
          <w:szCs w:val="22"/>
          <w:lang w:eastAsia="en-GB"/>
        </w:rPr>
        <w:t>Qualitative Health Research</w:t>
      </w:r>
      <w:r w:rsidRPr="00D13235">
        <w:rPr>
          <w:rFonts w:eastAsia="Times New Roman" w:cs="Arial"/>
          <w:szCs w:val="22"/>
          <w:lang w:eastAsia="en-GB"/>
        </w:rPr>
        <w:t xml:space="preserve">, </w:t>
      </w:r>
      <w:r w:rsidRPr="00D13235">
        <w:rPr>
          <w:rFonts w:eastAsia="Times New Roman" w:cs="Arial"/>
          <w:i/>
          <w:iCs/>
          <w:szCs w:val="22"/>
          <w:lang w:eastAsia="en-GB"/>
        </w:rPr>
        <w:t>20</w:t>
      </w:r>
      <w:r w:rsidRPr="00D13235">
        <w:rPr>
          <w:rFonts w:eastAsia="Times New Roman" w:cs="Arial"/>
          <w:szCs w:val="22"/>
          <w:lang w:eastAsia="en-GB"/>
        </w:rPr>
        <w:t>(3), 352-364.</w:t>
      </w:r>
    </w:p>
    <w:p w14:paraId="05905492" w14:textId="77777777" w:rsidR="00D13235" w:rsidRPr="00D13235" w:rsidRDefault="00D13235" w:rsidP="00D13235">
      <w:pPr>
        <w:autoSpaceDE w:val="0"/>
        <w:autoSpaceDN w:val="0"/>
        <w:adjustRightInd w:val="0"/>
        <w:ind w:left="709" w:hanging="709"/>
        <w:rPr>
          <w:rFonts w:cs="Arial"/>
          <w:szCs w:val="22"/>
        </w:rPr>
      </w:pPr>
    </w:p>
    <w:p w14:paraId="0D091299"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Jordan, A. L., Eccleston, C., &amp; Osborn, M. (2007). Being a parent of the adolescent with complex chronic pain: An interpretative phenomenological analysis. </w:t>
      </w:r>
      <w:r w:rsidRPr="00D13235">
        <w:rPr>
          <w:rFonts w:eastAsia="Times New Roman" w:cs="Arial"/>
          <w:i/>
          <w:iCs/>
          <w:szCs w:val="22"/>
          <w:lang w:eastAsia="en-GB"/>
        </w:rPr>
        <w:t>European Journal of Pain</w:t>
      </w:r>
      <w:r w:rsidRPr="00D13235">
        <w:rPr>
          <w:rFonts w:eastAsia="Times New Roman" w:cs="Arial"/>
          <w:szCs w:val="22"/>
          <w:lang w:eastAsia="en-GB"/>
        </w:rPr>
        <w:t xml:space="preserve">, </w:t>
      </w:r>
      <w:r w:rsidRPr="00D13235">
        <w:rPr>
          <w:rFonts w:eastAsia="Times New Roman" w:cs="Arial"/>
          <w:i/>
          <w:iCs/>
          <w:szCs w:val="22"/>
          <w:lang w:eastAsia="en-GB"/>
        </w:rPr>
        <w:t>11</w:t>
      </w:r>
      <w:r w:rsidRPr="00D13235">
        <w:rPr>
          <w:rFonts w:eastAsia="Times New Roman" w:cs="Arial"/>
          <w:szCs w:val="22"/>
          <w:lang w:eastAsia="en-GB"/>
        </w:rPr>
        <w:t>(1), 49-49.</w:t>
      </w:r>
    </w:p>
    <w:p w14:paraId="1FD39328"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Joyce, J., Hotopf, M., &amp; Wessely, S. (1997). The prognosis of chronic fatigue and chronic fatigue syndrome: a systematic review. </w:t>
      </w:r>
      <w:r w:rsidRPr="00D13235">
        <w:rPr>
          <w:rFonts w:eastAsia="Times New Roman" w:cs="Arial"/>
          <w:i/>
          <w:iCs/>
          <w:szCs w:val="22"/>
          <w:lang w:eastAsia="en-GB"/>
        </w:rPr>
        <w:t>Qjm</w:t>
      </w:r>
      <w:r w:rsidRPr="00D13235">
        <w:rPr>
          <w:rFonts w:eastAsia="Times New Roman" w:cs="Arial"/>
          <w:szCs w:val="22"/>
          <w:lang w:eastAsia="en-GB"/>
        </w:rPr>
        <w:t xml:space="preserve">, </w:t>
      </w:r>
      <w:r w:rsidRPr="00D13235">
        <w:rPr>
          <w:rFonts w:eastAsia="Times New Roman" w:cs="Arial"/>
          <w:i/>
          <w:iCs/>
          <w:szCs w:val="22"/>
          <w:lang w:eastAsia="en-GB"/>
        </w:rPr>
        <w:t>90</w:t>
      </w:r>
      <w:r w:rsidRPr="00D13235">
        <w:rPr>
          <w:rFonts w:eastAsia="Times New Roman" w:cs="Arial"/>
          <w:szCs w:val="22"/>
          <w:lang w:eastAsia="en-GB"/>
        </w:rPr>
        <w:t>(3), 223-233.</w:t>
      </w:r>
    </w:p>
    <w:p w14:paraId="12C1162A" w14:textId="77777777" w:rsidR="00D13235" w:rsidRPr="00D13235" w:rsidRDefault="00D13235" w:rsidP="00D13235">
      <w:pPr>
        <w:autoSpaceDE w:val="0"/>
        <w:autoSpaceDN w:val="0"/>
        <w:adjustRightInd w:val="0"/>
        <w:rPr>
          <w:rFonts w:cs="Arial"/>
          <w:szCs w:val="22"/>
        </w:rPr>
      </w:pPr>
    </w:p>
    <w:p w14:paraId="147BF851"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Kirkman, M. (2002). What’s the plot? Applying narrative theory to research in psychology. </w:t>
      </w:r>
      <w:r w:rsidRPr="00D13235">
        <w:rPr>
          <w:rFonts w:cs="Arial"/>
          <w:i/>
          <w:iCs/>
          <w:szCs w:val="22"/>
        </w:rPr>
        <w:t xml:space="preserve">Australian Psychologist, 37, </w:t>
      </w:r>
      <w:r w:rsidRPr="00D13235">
        <w:rPr>
          <w:rFonts w:cs="Arial"/>
          <w:szCs w:val="22"/>
        </w:rPr>
        <w:t>30-38.</w:t>
      </w:r>
    </w:p>
    <w:p w14:paraId="72F1F199" w14:textId="77777777" w:rsidR="00D13235" w:rsidRPr="00D13235" w:rsidRDefault="00D13235" w:rsidP="00D13235">
      <w:pPr>
        <w:autoSpaceDE w:val="0"/>
        <w:autoSpaceDN w:val="0"/>
        <w:adjustRightInd w:val="0"/>
        <w:ind w:left="709" w:hanging="709"/>
        <w:rPr>
          <w:rFonts w:cs="Arial"/>
          <w:szCs w:val="22"/>
        </w:rPr>
      </w:pPr>
    </w:p>
    <w:p w14:paraId="46CE60EF"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Klassen, A. F., Dix, D., Papsdorf, M., Klaassen, R. J., Yanofsky, R. and Sung, L. (2012). Impact of caring for a child with cancer on single parents compared with parents from two-parent families. </w:t>
      </w:r>
      <w:r w:rsidRPr="00D13235">
        <w:rPr>
          <w:rFonts w:cs="Arial"/>
          <w:i/>
          <w:szCs w:val="22"/>
        </w:rPr>
        <w:t>Pediatric Blood and Cancer, 58</w:t>
      </w:r>
      <w:r w:rsidRPr="00D13235">
        <w:rPr>
          <w:rFonts w:cs="Arial"/>
          <w:szCs w:val="22"/>
        </w:rPr>
        <w:t>, 74-79.</w:t>
      </w:r>
    </w:p>
    <w:p w14:paraId="76698F75" w14:textId="77777777" w:rsidR="00D13235" w:rsidRPr="00D13235" w:rsidRDefault="00D13235" w:rsidP="00D13235">
      <w:pPr>
        <w:rPr>
          <w:rFonts w:eastAsia="Times New Roman" w:cs="Arial"/>
          <w:szCs w:val="22"/>
          <w:lang w:eastAsia="en-GB"/>
        </w:rPr>
      </w:pPr>
    </w:p>
    <w:p w14:paraId="4AB16527"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Knafl, K. A., &amp; Gilliss, C. L. (2002). Families and chronic illness: A synthesis of current research. </w:t>
      </w:r>
      <w:r w:rsidRPr="00D13235">
        <w:rPr>
          <w:rFonts w:eastAsia="Times New Roman" w:cs="Arial"/>
          <w:i/>
          <w:iCs/>
          <w:szCs w:val="22"/>
          <w:lang w:eastAsia="en-GB"/>
        </w:rPr>
        <w:t>Journal of Family Nursing</w:t>
      </w:r>
      <w:r w:rsidRPr="00D13235">
        <w:rPr>
          <w:rFonts w:eastAsia="Times New Roman" w:cs="Arial"/>
          <w:szCs w:val="22"/>
          <w:lang w:eastAsia="en-GB"/>
        </w:rPr>
        <w:t xml:space="preserve">, </w:t>
      </w:r>
      <w:r w:rsidRPr="00D13235">
        <w:rPr>
          <w:rFonts w:eastAsia="Times New Roman" w:cs="Arial"/>
          <w:i/>
          <w:iCs/>
          <w:szCs w:val="22"/>
          <w:lang w:eastAsia="en-GB"/>
        </w:rPr>
        <w:t>8</w:t>
      </w:r>
      <w:r w:rsidRPr="00D13235">
        <w:rPr>
          <w:rFonts w:eastAsia="Times New Roman" w:cs="Arial"/>
          <w:szCs w:val="22"/>
          <w:lang w:eastAsia="en-GB"/>
        </w:rPr>
        <w:t>(3), 178-198.</w:t>
      </w:r>
    </w:p>
    <w:p w14:paraId="12826781" w14:textId="77777777" w:rsidR="00D13235" w:rsidRPr="00D13235" w:rsidRDefault="00D13235" w:rsidP="00D13235">
      <w:pPr>
        <w:rPr>
          <w:rFonts w:eastAsia="Times New Roman" w:cs="Arial"/>
          <w:szCs w:val="22"/>
          <w:lang w:eastAsia="en-GB"/>
        </w:rPr>
      </w:pPr>
    </w:p>
    <w:p w14:paraId="2FC98DA4"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Kuyper, M. B., &amp; Wester, F. (1998). In the shadow: the impact of chronic illness on the patient's partner. </w:t>
      </w:r>
      <w:r w:rsidRPr="00D13235">
        <w:rPr>
          <w:rFonts w:eastAsia="Times New Roman" w:cs="Arial"/>
          <w:i/>
          <w:iCs/>
          <w:szCs w:val="22"/>
          <w:lang w:eastAsia="en-GB"/>
        </w:rPr>
        <w:t>Qualitative Health Research</w:t>
      </w:r>
      <w:r w:rsidRPr="00D13235">
        <w:rPr>
          <w:rFonts w:eastAsia="Times New Roman" w:cs="Arial"/>
          <w:szCs w:val="22"/>
          <w:lang w:eastAsia="en-GB"/>
        </w:rPr>
        <w:t xml:space="preserve">, </w:t>
      </w:r>
      <w:r w:rsidRPr="00D13235">
        <w:rPr>
          <w:rFonts w:eastAsia="Times New Roman" w:cs="Arial"/>
          <w:i/>
          <w:iCs/>
          <w:szCs w:val="22"/>
          <w:lang w:eastAsia="en-GB"/>
        </w:rPr>
        <w:t>8</w:t>
      </w:r>
      <w:r w:rsidRPr="00D13235">
        <w:rPr>
          <w:rFonts w:eastAsia="Times New Roman" w:cs="Arial"/>
          <w:szCs w:val="22"/>
          <w:lang w:eastAsia="en-GB"/>
        </w:rPr>
        <w:t>(2), 237-253.</w:t>
      </w:r>
    </w:p>
    <w:p w14:paraId="624B94E2" w14:textId="77777777" w:rsidR="00D13235" w:rsidRPr="00D13235" w:rsidRDefault="00D13235" w:rsidP="00D13235">
      <w:pPr>
        <w:rPr>
          <w:rFonts w:cs="Arial"/>
          <w:szCs w:val="22"/>
        </w:rPr>
      </w:pPr>
    </w:p>
    <w:p w14:paraId="089B86CF" w14:textId="77777777" w:rsidR="00D13235" w:rsidRPr="00D13235" w:rsidRDefault="00D13235" w:rsidP="00D13235">
      <w:pPr>
        <w:rPr>
          <w:rFonts w:cs="Arial"/>
          <w:szCs w:val="22"/>
        </w:rPr>
      </w:pPr>
      <w:r w:rsidRPr="00D13235">
        <w:rPr>
          <w:rFonts w:cs="Arial"/>
          <w:szCs w:val="22"/>
        </w:rPr>
        <w:t xml:space="preserve">Kvale, S. (2007). </w:t>
      </w:r>
      <w:r w:rsidRPr="00D13235">
        <w:rPr>
          <w:rFonts w:cs="Arial"/>
          <w:i/>
          <w:szCs w:val="22"/>
        </w:rPr>
        <w:t xml:space="preserve">Doing </w:t>
      </w:r>
      <w:r w:rsidR="00C013FA">
        <w:rPr>
          <w:rFonts w:cs="Arial"/>
          <w:i/>
          <w:szCs w:val="22"/>
        </w:rPr>
        <w:t>i</w:t>
      </w:r>
      <w:r w:rsidRPr="00D13235">
        <w:rPr>
          <w:rFonts w:cs="Arial"/>
          <w:i/>
          <w:szCs w:val="22"/>
        </w:rPr>
        <w:t xml:space="preserve">nterviews. </w:t>
      </w:r>
      <w:r w:rsidRPr="00D13235">
        <w:rPr>
          <w:rFonts w:cs="Arial"/>
          <w:szCs w:val="22"/>
        </w:rPr>
        <w:t>Los Angeles: Sage</w:t>
      </w:r>
    </w:p>
    <w:p w14:paraId="518F6B78" w14:textId="77777777" w:rsidR="00D13235" w:rsidRPr="00D13235" w:rsidRDefault="00D13235" w:rsidP="00D13235">
      <w:pPr>
        <w:rPr>
          <w:rFonts w:eastAsia="Times New Roman" w:cs="Arial"/>
          <w:szCs w:val="22"/>
          <w:lang w:eastAsia="en-GB"/>
        </w:rPr>
      </w:pPr>
    </w:p>
    <w:p w14:paraId="061AC43F" w14:textId="77777777" w:rsidR="00D13235" w:rsidRPr="00D13235" w:rsidRDefault="00D13235" w:rsidP="00D13235">
      <w:pPr>
        <w:ind w:left="709" w:hanging="709"/>
        <w:rPr>
          <w:rFonts w:eastAsia="Times New Roman" w:cs="Arial"/>
          <w:szCs w:val="22"/>
          <w:lang w:eastAsia="en-GB"/>
        </w:rPr>
      </w:pPr>
      <w:r w:rsidRPr="001D0F40">
        <w:rPr>
          <w:rFonts w:eastAsia="Times New Roman" w:cs="Arial"/>
          <w:szCs w:val="22"/>
          <w:lang w:eastAsia="en-GB"/>
        </w:rPr>
        <w:t xml:space="preserve">Labov, W., &amp; Waletsky, J. (1997). Narrative analysis: Oral </w:t>
      </w:r>
      <w:r w:rsidR="00A85625" w:rsidRPr="001D0F40">
        <w:rPr>
          <w:rFonts w:eastAsia="Times New Roman" w:cs="Arial"/>
          <w:szCs w:val="22"/>
          <w:lang w:eastAsia="en-GB"/>
        </w:rPr>
        <w:t>versions of personal experience</w:t>
      </w:r>
      <w:r w:rsidRPr="001D0F40">
        <w:rPr>
          <w:rFonts w:eastAsia="Times New Roman" w:cs="Arial"/>
          <w:szCs w:val="22"/>
          <w:lang w:eastAsia="en-GB"/>
        </w:rPr>
        <w:t xml:space="preserve">. In J. Helms (Ed.) </w:t>
      </w:r>
      <w:r w:rsidR="00A85625" w:rsidRPr="001D0F40">
        <w:rPr>
          <w:rFonts w:eastAsia="Times New Roman" w:cs="Arial"/>
          <w:i/>
          <w:szCs w:val="22"/>
          <w:lang w:eastAsia="en-GB"/>
        </w:rPr>
        <w:t>Essays in the v</w:t>
      </w:r>
      <w:r w:rsidRPr="001D0F40">
        <w:rPr>
          <w:rFonts w:eastAsia="Times New Roman" w:cs="Arial"/>
          <w:i/>
          <w:szCs w:val="22"/>
          <w:lang w:eastAsia="en-GB"/>
        </w:rPr>
        <w:t xml:space="preserve">erbal and </w:t>
      </w:r>
      <w:r w:rsidR="00A85625" w:rsidRPr="001D0F40">
        <w:rPr>
          <w:rFonts w:eastAsia="Times New Roman" w:cs="Arial"/>
          <w:i/>
          <w:szCs w:val="22"/>
          <w:lang w:eastAsia="en-GB"/>
        </w:rPr>
        <w:t>v</w:t>
      </w:r>
      <w:r w:rsidRPr="001D0F40">
        <w:rPr>
          <w:rFonts w:eastAsia="Times New Roman" w:cs="Arial"/>
          <w:i/>
          <w:szCs w:val="22"/>
          <w:lang w:eastAsia="en-GB"/>
        </w:rPr>
        <w:t xml:space="preserve">isual </w:t>
      </w:r>
      <w:r w:rsidR="00A85625" w:rsidRPr="001D0F40">
        <w:rPr>
          <w:rFonts w:eastAsia="Times New Roman" w:cs="Arial"/>
          <w:i/>
          <w:szCs w:val="22"/>
          <w:lang w:eastAsia="en-GB"/>
        </w:rPr>
        <w:t>a</w:t>
      </w:r>
      <w:r w:rsidRPr="001D0F40">
        <w:rPr>
          <w:rFonts w:eastAsia="Times New Roman" w:cs="Arial"/>
          <w:i/>
          <w:szCs w:val="22"/>
          <w:lang w:eastAsia="en-GB"/>
        </w:rPr>
        <w:t>rts</w:t>
      </w:r>
      <w:r w:rsidR="001D0F40" w:rsidRPr="001D0F40">
        <w:rPr>
          <w:rFonts w:eastAsia="Times New Roman" w:cs="Arial"/>
          <w:i/>
          <w:szCs w:val="22"/>
          <w:lang w:eastAsia="en-GB"/>
        </w:rPr>
        <w:t xml:space="preserve"> </w:t>
      </w:r>
      <w:r w:rsidR="001D0F40" w:rsidRPr="001D0F40">
        <w:rPr>
          <w:rFonts w:eastAsia="Times New Roman" w:cs="Arial"/>
          <w:szCs w:val="22"/>
          <w:lang w:eastAsia="en-GB"/>
        </w:rPr>
        <w:t>(pp. 12-44)</w:t>
      </w:r>
      <w:r w:rsidRPr="001D0F40">
        <w:rPr>
          <w:rFonts w:eastAsia="Times New Roman" w:cs="Arial"/>
          <w:i/>
          <w:szCs w:val="22"/>
          <w:lang w:eastAsia="en-GB"/>
        </w:rPr>
        <w:t xml:space="preserve">. </w:t>
      </w:r>
      <w:r w:rsidRPr="001D0F40">
        <w:rPr>
          <w:rFonts w:eastAsia="Times New Roman" w:cs="Arial"/>
          <w:szCs w:val="22"/>
          <w:lang w:eastAsia="en-GB"/>
        </w:rPr>
        <w:t>Seattle, WA: University of Washington Press.</w:t>
      </w:r>
    </w:p>
    <w:p w14:paraId="4BE75CB5" w14:textId="77777777" w:rsidR="00D13235" w:rsidRPr="00D13235" w:rsidRDefault="00D13235" w:rsidP="00D13235">
      <w:pPr>
        <w:rPr>
          <w:rFonts w:cs="Arial"/>
          <w:szCs w:val="22"/>
        </w:rPr>
      </w:pPr>
    </w:p>
    <w:p w14:paraId="05DC71F6" w14:textId="77777777" w:rsidR="00D13235" w:rsidRPr="00D13235" w:rsidRDefault="00D13235" w:rsidP="00D13235">
      <w:pPr>
        <w:ind w:left="709" w:hanging="709"/>
        <w:rPr>
          <w:rFonts w:cs="Arial"/>
          <w:szCs w:val="22"/>
        </w:rPr>
      </w:pPr>
      <w:r w:rsidRPr="00D13235">
        <w:rPr>
          <w:rFonts w:cs="Arial"/>
          <w:szCs w:val="22"/>
        </w:rPr>
        <w:t xml:space="preserve">Lieblich, A., Tuval-Mashiach, R., &amp; Zilber, T. (1998). </w:t>
      </w:r>
      <w:r w:rsidRPr="00D13235">
        <w:rPr>
          <w:rFonts w:cs="Arial"/>
          <w:i/>
          <w:iCs/>
          <w:szCs w:val="22"/>
        </w:rPr>
        <w:t>Narrative research. Reading, analysis and interpretation</w:t>
      </w:r>
      <w:r w:rsidRPr="00D13235">
        <w:rPr>
          <w:rFonts w:cs="Arial"/>
          <w:szCs w:val="22"/>
        </w:rPr>
        <w:t>. London: Sage.</w:t>
      </w:r>
    </w:p>
    <w:p w14:paraId="750C948D" w14:textId="77777777" w:rsidR="00D13235" w:rsidRPr="00D13235" w:rsidRDefault="00D13235" w:rsidP="00D13235">
      <w:pPr>
        <w:ind w:left="709" w:hanging="709"/>
        <w:rPr>
          <w:rFonts w:eastAsia="Times New Roman" w:cs="Arial"/>
          <w:szCs w:val="22"/>
          <w:lang w:eastAsia="en-GB"/>
        </w:rPr>
      </w:pPr>
    </w:p>
    <w:p w14:paraId="08B9A5C1" w14:textId="77777777" w:rsidR="00D11E59" w:rsidRPr="00D11E59" w:rsidRDefault="00D11E59" w:rsidP="00D11E59">
      <w:pPr>
        <w:ind w:left="709" w:hanging="709"/>
        <w:jc w:val="left"/>
        <w:rPr>
          <w:rFonts w:eastAsia="Times New Roman" w:cs="Arial"/>
          <w:szCs w:val="24"/>
          <w:lang w:eastAsia="en-GB"/>
        </w:rPr>
      </w:pPr>
      <w:r w:rsidRPr="00D11E59">
        <w:rPr>
          <w:rFonts w:eastAsia="Times New Roman" w:cs="Arial"/>
          <w:szCs w:val="24"/>
          <w:lang w:eastAsia="en-GB"/>
        </w:rPr>
        <w:t xml:space="preserve">Lloyd, A. R., Hickie, I., Boughton, C. R., Spencer, O., &amp; Wakefield, D. (1990). Prevalence of chronic fatigue syndrome in an Australian population. </w:t>
      </w:r>
      <w:r w:rsidRPr="00D11E59">
        <w:rPr>
          <w:rFonts w:eastAsia="Times New Roman" w:cs="Arial"/>
          <w:i/>
          <w:iCs/>
          <w:szCs w:val="24"/>
          <w:lang w:eastAsia="en-GB"/>
        </w:rPr>
        <w:t>The Medical Journal of Australia</w:t>
      </w:r>
      <w:r w:rsidRPr="00D11E59">
        <w:rPr>
          <w:rFonts w:eastAsia="Times New Roman" w:cs="Arial"/>
          <w:szCs w:val="24"/>
          <w:lang w:eastAsia="en-GB"/>
        </w:rPr>
        <w:t xml:space="preserve">, </w:t>
      </w:r>
      <w:r w:rsidRPr="00D11E59">
        <w:rPr>
          <w:rFonts w:eastAsia="Times New Roman" w:cs="Arial"/>
          <w:i/>
          <w:iCs/>
          <w:szCs w:val="24"/>
          <w:lang w:eastAsia="en-GB"/>
        </w:rPr>
        <w:t>153</w:t>
      </w:r>
      <w:r w:rsidRPr="00D11E59">
        <w:rPr>
          <w:rFonts w:eastAsia="Times New Roman" w:cs="Arial"/>
          <w:szCs w:val="24"/>
          <w:lang w:eastAsia="en-GB"/>
        </w:rPr>
        <w:t>(9), 522-528.</w:t>
      </w:r>
    </w:p>
    <w:p w14:paraId="163C22A5" w14:textId="77777777" w:rsidR="00D11E59" w:rsidRDefault="00D11E59" w:rsidP="00D13235">
      <w:pPr>
        <w:ind w:left="709" w:hanging="709"/>
        <w:rPr>
          <w:rFonts w:eastAsia="Times New Roman" w:cs="Arial"/>
          <w:szCs w:val="22"/>
          <w:lang w:eastAsia="en-GB"/>
        </w:rPr>
      </w:pPr>
    </w:p>
    <w:p w14:paraId="7EABC92C"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Lupton, D., &amp; Schmied, V. (2002</w:t>
      </w:r>
      <w:r w:rsidRPr="003D387A">
        <w:rPr>
          <w:rFonts w:eastAsia="Times New Roman" w:cs="Arial"/>
          <w:szCs w:val="22"/>
          <w:lang w:eastAsia="en-GB"/>
        </w:rPr>
        <w:t xml:space="preserve">). “The right way of doing it all”: First-time Australian mothers' decisions about paid employment. </w:t>
      </w:r>
      <w:r w:rsidRPr="003D387A">
        <w:rPr>
          <w:rFonts w:eastAsia="Times New Roman" w:cs="Arial"/>
          <w:i/>
          <w:iCs/>
          <w:szCs w:val="22"/>
          <w:lang w:eastAsia="en-GB"/>
        </w:rPr>
        <w:t>Women's Studies International Forum</w:t>
      </w:r>
      <w:r w:rsidRPr="00D13235">
        <w:rPr>
          <w:rFonts w:eastAsia="Times New Roman" w:cs="Arial"/>
          <w:i/>
          <w:iCs/>
          <w:szCs w:val="22"/>
          <w:lang w:eastAsia="en-GB"/>
        </w:rPr>
        <w:t xml:space="preserve">, </w:t>
      </w:r>
      <w:r w:rsidRPr="003D387A">
        <w:rPr>
          <w:rFonts w:eastAsia="Times New Roman" w:cs="Arial"/>
          <w:i/>
          <w:szCs w:val="22"/>
          <w:lang w:eastAsia="en-GB"/>
        </w:rPr>
        <w:t>25</w:t>
      </w:r>
      <w:r w:rsidRPr="00D13235">
        <w:rPr>
          <w:rFonts w:eastAsia="Times New Roman" w:cs="Arial"/>
          <w:szCs w:val="22"/>
          <w:lang w:eastAsia="en-GB"/>
        </w:rPr>
        <w:t xml:space="preserve"> (1),</w:t>
      </w:r>
      <w:r w:rsidRPr="003D387A">
        <w:rPr>
          <w:rFonts w:eastAsia="Times New Roman" w:cs="Arial"/>
          <w:szCs w:val="22"/>
          <w:lang w:eastAsia="en-GB"/>
        </w:rPr>
        <w:t xml:space="preserve"> 97-107</w:t>
      </w:r>
      <w:r w:rsidRPr="00D13235">
        <w:rPr>
          <w:rFonts w:eastAsia="Times New Roman" w:cs="Arial"/>
          <w:szCs w:val="22"/>
          <w:lang w:eastAsia="en-GB"/>
        </w:rPr>
        <w:t>.</w:t>
      </w:r>
    </w:p>
    <w:p w14:paraId="1F51A92D" w14:textId="77777777" w:rsidR="00D13235" w:rsidRPr="00D13235" w:rsidRDefault="00D13235" w:rsidP="00D13235">
      <w:pPr>
        <w:ind w:left="709" w:hanging="709"/>
        <w:rPr>
          <w:rFonts w:eastAsia="Times New Roman" w:cs="Arial"/>
          <w:szCs w:val="22"/>
          <w:lang w:eastAsia="en-GB"/>
        </w:rPr>
      </w:pPr>
    </w:p>
    <w:p w14:paraId="1AD3F77F"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MacDonald, T.M. (1989). Myalgic encephalomyelitis by proxy. </w:t>
      </w:r>
      <w:r w:rsidRPr="00D13235">
        <w:rPr>
          <w:rFonts w:eastAsia="Times New Roman" w:cs="Arial"/>
          <w:i/>
          <w:szCs w:val="22"/>
          <w:lang w:eastAsia="en-GB"/>
        </w:rPr>
        <w:t xml:space="preserve">British Medical Journal, 299, </w:t>
      </w:r>
      <w:r w:rsidRPr="00D13235">
        <w:rPr>
          <w:rFonts w:eastAsia="Times New Roman" w:cs="Arial"/>
          <w:szCs w:val="22"/>
          <w:lang w:eastAsia="en-GB"/>
        </w:rPr>
        <w:t>1030.</w:t>
      </w:r>
    </w:p>
    <w:p w14:paraId="50CA75F0" w14:textId="77777777" w:rsidR="00D13235" w:rsidRPr="00D13235" w:rsidRDefault="00D13235" w:rsidP="00D13235">
      <w:pPr>
        <w:ind w:left="709" w:hanging="709"/>
        <w:rPr>
          <w:rFonts w:eastAsia="Times New Roman" w:cs="Arial"/>
          <w:szCs w:val="22"/>
          <w:lang w:eastAsia="en-GB"/>
        </w:rPr>
      </w:pPr>
    </w:p>
    <w:p w14:paraId="021B57E0"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Maciver, D., Jones, D., &amp; Nicol, M. (2010). Parents’ experiences of caring for a child with chronic pain. </w:t>
      </w:r>
      <w:r w:rsidRPr="00D13235">
        <w:rPr>
          <w:rFonts w:eastAsia="Times New Roman" w:cs="Arial"/>
          <w:i/>
          <w:iCs/>
          <w:szCs w:val="22"/>
          <w:lang w:eastAsia="en-GB"/>
        </w:rPr>
        <w:t>Qualitative Health Research</w:t>
      </w:r>
      <w:r w:rsidRPr="00D13235">
        <w:rPr>
          <w:rFonts w:eastAsia="Times New Roman" w:cs="Arial"/>
          <w:szCs w:val="22"/>
          <w:lang w:eastAsia="en-GB"/>
        </w:rPr>
        <w:t xml:space="preserve">, </w:t>
      </w:r>
      <w:r w:rsidRPr="00D13235">
        <w:rPr>
          <w:rFonts w:eastAsia="Times New Roman" w:cs="Arial"/>
          <w:i/>
          <w:iCs/>
          <w:szCs w:val="22"/>
          <w:lang w:eastAsia="en-GB"/>
        </w:rPr>
        <w:t>20</w:t>
      </w:r>
      <w:r w:rsidRPr="00D13235">
        <w:rPr>
          <w:rFonts w:eastAsia="Times New Roman" w:cs="Arial"/>
          <w:szCs w:val="22"/>
          <w:lang w:eastAsia="en-GB"/>
        </w:rPr>
        <w:t>(9), 1272-1282.</w:t>
      </w:r>
    </w:p>
    <w:p w14:paraId="6E06DE20" w14:textId="77777777" w:rsidR="00D13235" w:rsidRPr="00D13235" w:rsidRDefault="00D13235" w:rsidP="00D13235">
      <w:pPr>
        <w:rPr>
          <w:rFonts w:cs="Arial"/>
          <w:szCs w:val="22"/>
        </w:rPr>
      </w:pPr>
    </w:p>
    <w:p w14:paraId="188462D9" w14:textId="77777777" w:rsidR="00D13235" w:rsidRPr="00D13235" w:rsidRDefault="00D13235" w:rsidP="00D13235">
      <w:pPr>
        <w:ind w:left="709" w:hanging="709"/>
        <w:rPr>
          <w:rFonts w:cs="Arial"/>
          <w:szCs w:val="22"/>
        </w:rPr>
      </w:pPr>
      <w:r w:rsidRPr="00D13235">
        <w:rPr>
          <w:rFonts w:cs="Arial"/>
          <w:szCs w:val="22"/>
        </w:rPr>
        <w:t xml:space="preserve">Maddill, A. &amp; Gough, B. (2008). Qualitative research and its place in psychological science. </w:t>
      </w:r>
      <w:r w:rsidRPr="00D13235">
        <w:rPr>
          <w:rFonts w:cs="Arial"/>
          <w:i/>
          <w:iCs/>
          <w:szCs w:val="22"/>
        </w:rPr>
        <w:t xml:space="preserve">Psychological Methods, 13, </w:t>
      </w:r>
      <w:r w:rsidRPr="00D13235">
        <w:rPr>
          <w:rFonts w:cs="Arial"/>
          <w:szCs w:val="22"/>
        </w:rPr>
        <w:t>254-271.</w:t>
      </w:r>
    </w:p>
    <w:p w14:paraId="29D0D48F" w14:textId="77777777" w:rsidR="00D13235" w:rsidRPr="00D13235" w:rsidRDefault="00D13235" w:rsidP="00D13235">
      <w:pPr>
        <w:rPr>
          <w:rFonts w:eastAsia="Times New Roman" w:cs="Arial"/>
          <w:b/>
          <w:szCs w:val="22"/>
          <w:lang w:eastAsia="en-GB"/>
        </w:rPr>
      </w:pPr>
    </w:p>
    <w:p w14:paraId="4B772E7E"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Malterud K., Candib L. &amp; Code L. (2004). Responsible and responsive knowing in medical diagnosis – the medical gaze revisited. </w:t>
      </w:r>
      <w:r w:rsidRPr="00D13235">
        <w:rPr>
          <w:rFonts w:cs="Arial"/>
          <w:i/>
          <w:iCs/>
          <w:szCs w:val="22"/>
        </w:rPr>
        <w:t xml:space="preserve">Nora Nordic Journal of Women’s Studies, </w:t>
      </w:r>
      <w:r w:rsidRPr="00D13235">
        <w:rPr>
          <w:rFonts w:cs="Arial"/>
          <w:bCs/>
          <w:i/>
          <w:szCs w:val="22"/>
        </w:rPr>
        <w:t>12</w:t>
      </w:r>
      <w:r w:rsidRPr="00D13235">
        <w:rPr>
          <w:rFonts w:cs="Arial"/>
          <w:szCs w:val="22"/>
        </w:rPr>
        <w:t>(1), 8–19.</w:t>
      </w:r>
    </w:p>
    <w:p w14:paraId="363F689F" w14:textId="77777777" w:rsidR="00D13235" w:rsidRPr="00D13235" w:rsidRDefault="00D13235" w:rsidP="00D13235">
      <w:pPr>
        <w:rPr>
          <w:rFonts w:eastAsia="Times New Roman" w:cs="Arial"/>
          <w:b/>
          <w:szCs w:val="22"/>
          <w:lang w:eastAsia="en-GB"/>
        </w:rPr>
      </w:pPr>
    </w:p>
    <w:p w14:paraId="399D753A"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Marander-Eklund, L. (2008). Narratives and emotions: revealing and concealing laughter. </w:t>
      </w:r>
      <w:r w:rsidRPr="00D13235">
        <w:rPr>
          <w:rFonts w:eastAsia="Times New Roman" w:cs="Arial"/>
          <w:i/>
          <w:iCs/>
          <w:szCs w:val="22"/>
          <w:lang w:eastAsia="en-GB"/>
        </w:rPr>
        <w:t>Folklore</w:t>
      </w:r>
      <w:r w:rsidRPr="00D13235">
        <w:rPr>
          <w:rFonts w:eastAsia="Times New Roman" w:cs="Arial"/>
          <w:szCs w:val="22"/>
          <w:lang w:eastAsia="en-GB"/>
        </w:rPr>
        <w:t xml:space="preserve">, </w:t>
      </w:r>
      <w:r w:rsidRPr="00D13235">
        <w:rPr>
          <w:rFonts w:eastAsia="Times New Roman" w:cs="Arial"/>
          <w:i/>
          <w:iCs/>
          <w:szCs w:val="22"/>
          <w:lang w:eastAsia="en-GB"/>
        </w:rPr>
        <w:t>39</w:t>
      </w:r>
      <w:r w:rsidRPr="00D13235">
        <w:rPr>
          <w:rFonts w:eastAsia="Times New Roman" w:cs="Arial"/>
          <w:szCs w:val="22"/>
          <w:lang w:eastAsia="en-GB"/>
        </w:rPr>
        <w:t>, 96.</w:t>
      </w:r>
    </w:p>
    <w:p w14:paraId="68A70743" w14:textId="77777777" w:rsidR="00D13235" w:rsidRPr="00D13235" w:rsidRDefault="00D13235" w:rsidP="00D13235">
      <w:pPr>
        <w:autoSpaceDE w:val="0"/>
        <w:autoSpaceDN w:val="0"/>
        <w:adjustRightInd w:val="0"/>
        <w:ind w:left="709" w:hanging="709"/>
        <w:rPr>
          <w:rFonts w:cs="Arial"/>
          <w:szCs w:val="22"/>
        </w:rPr>
      </w:pPr>
    </w:p>
    <w:p w14:paraId="6ACE8355"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Martin, S. S., Brady, M. P., Kotarba, J. A. (1992). Families with chronically ill children: The unsinkable family. </w:t>
      </w:r>
      <w:r w:rsidRPr="00D13235">
        <w:rPr>
          <w:rFonts w:cs="Arial"/>
          <w:i/>
          <w:szCs w:val="22"/>
        </w:rPr>
        <w:t>Remedial and Special Education,</w:t>
      </w:r>
      <w:r w:rsidRPr="00D13235">
        <w:rPr>
          <w:rFonts w:cs="Arial"/>
          <w:szCs w:val="22"/>
        </w:rPr>
        <w:t xml:space="preserve"> </w:t>
      </w:r>
      <w:r w:rsidRPr="00D13235">
        <w:rPr>
          <w:rFonts w:cs="Arial"/>
          <w:i/>
          <w:szCs w:val="22"/>
        </w:rPr>
        <w:t>13(2),</w:t>
      </w:r>
      <w:r w:rsidRPr="00D13235">
        <w:rPr>
          <w:rFonts w:cs="Arial"/>
          <w:szCs w:val="22"/>
        </w:rPr>
        <w:t xml:space="preserve"> 6-15.</w:t>
      </w:r>
    </w:p>
    <w:p w14:paraId="0F914699" w14:textId="77777777" w:rsidR="00D13235" w:rsidRPr="00D13235" w:rsidRDefault="00D13235" w:rsidP="00D13235">
      <w:pPr>
        <w:rPr>
          <w:rFonts w:eastAsia="Times New Roman" w:cs="Arial"/>
          <w:szCs w:val="22"/>
          <w:lang w:eastAsia="en-GB"/>
        </w:rPr>
      </w:pPr>
    </w:p>
    <w:p w14:paraId="534E12A7" w14:textId="77777777" w:rsidR="00D13235" w:rsidRPr="00D13235" w:rsidRDefault="00D13235" w:rsidP="00D13235">
      <w:pPr>
        <w:rPr>
          <w:rFonts w:eastAsia="Times New Roman" w:cs="Arial"/>
          <w:szCs w:val="22"/>
          <w:lang w:eastAsia="en-GB"/>
        </w:rPr>
      </w:pPr>
      <w:r w:rsidRPr="00D13235">
        <w:rPr>
          <w:rFonts w:eastAsia="Times New Roman" w:cs="Arial"/>
          <w:szCs w:val="22"/>
          <w:lang w:eastAsia="en-GB"/>
        </w:rPr>
        <w:t xml:space="preserve">Mason, J. (2002). </w:t>
      </w:r>
      <w:r w:rsidRPr="00D13235">
        <w:rPr>
          <w:rFonts w:eastAsia="Times New Roman" w:cs="Arial"/>
          <w:i/>
          <w:iCs/>
          <w:szCs w:val="22"/>
          <w:lang w:eastAsia="en-GB"/>
        </w:rPr>
        <w:t>Qualitative researching</w:t>
      </w:r>
      <w:r w:rsidRPr="00D13235">
        <w:rPr>
          <w:rFonts w:eastAsia="Times New Roman" w:cs="Arial"/>
          <w:szCs w:val="22"/>
          <w:lang w:eastAsia="en-GB"/>
        </w:rPr>
        <w:t>. London: Sage.</w:t>
      </w:r>
    </w:p>
    <w:p w14:paraId="752E7DE9" w14:textId="77777777" w:rsidR="00D13235" w:rsidRPr="00D13235" w:rsidRDefault="00D13235" w:rsidP="00D13235">
      <w:pPr>
        <w:autoSpaceDE w:val="0"/>
        <w:autoSpaceDN w:val="0"/>
        <w:adjustRightInd w:val="0"/>
        <w:rPr>
          <w:rFonts w:cs="Arial"/>
          <w:szCs w:val="22"/>
        </w:rPr>
      </w:pPr>
    </w:p>
    <w:p w14:paraId="13A14D68" w14:textId="77777777" w:rsidR="00D13235" w:rsidRPr="00D13235" w:rsidRDefault="00D13235" w:rsidP="00D13235">
      <w:pPr>
        <w:ind w:left="709" w:hanging="709"/>
        <w:rPr>
          <w:rFonts w:cs="Arial"/>
          <w:szCs w:val="22"/>
        </w:rPr>
      </w:pPr>
      <w:r w:rsidRPr="00D13235">
        <w:rPr>
          <w:rFonts w:cs="Arial"/>
          <w:szCs w:val="22"/>
        </w:rPr>
        <w:t xml:space="preserve">Mawn, B. (1999). Raising a child with HIV: an emerging phenomenon. </w:t>
      </w:r>
      <w:r w:rsidRPr="00D13235">
        <w:rPr>
          <w:rFonts w:cs="Arial"/>
          <w:i/>
          <w:szCs w:val="22"/>
        </w:rPr>
        <w:t>Families, Systems and Health: The Journal of Collaborative Family HealthCare, 17,</w:t>
      </w:r>
      <w:r w:rsidRPr="00D13235">
        <w:rPr>
          <w:rFonts w:cs="Arial"/>
          <w:szCs w:val="22"/>
        </w:rPr>
        <w:t xml:space="preserve"> 197-215.</w:t>
      </w:r>
    </w:p>
    <w:p w14:paraId="2E2348B4" w14:textId="77777777" w:rsidR="00D13235" w:rsidRPr="00D13235" w:rsidRDefault="00D13235" w:rsidP="00D13235">
      <w:pPr>
        <w:rPr>
          <w:rFonts w:eastAsia="Times New Roman" w:cs="Arial"/>
          <w:szCs w:val="22"/>
          <w:lang w:eastAsia="en-GB"/>
        </w:rPr>
      </w:pPr>
    </w:p>
    <w:p w14:paraId="1AA8E487"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McKeever, P. T. (1981). Fathering the chronically ill child.</w:t>
      </w:r>
      <w:r w:rsidRPr="00D13235">
        <w:rPr>
          <w:rFonts w:eastAsia="Times New Roman" w:cs="Arial"/>
          <w:i/>
          <w:iCs/>
          <w:szCs w:val="22"/>
          <w:lang w:eastAsia="en-GB"/>
        </w:rPr>
        <w:t xml:space="preserve"> The American Journal of Maternal Child Nursing</w:t>
      </w:r>
      <w:r w:rsidRPr="00D13235">
        <w:rPr>
          <w:rFonts w:eastAsia="Times New Roman" w:cs="Arial"/>
          <w:szCs w:val="22"/>
          <w:lang w:eastAsia="en-GB"/>
        </w:rPr>
        <w:t xml:space="preserve">, </w:t>
      </w:r>
      <w:r w:rsidRPr="00D13235">
        <w:rPr>
          <w:rFonts w:eastAsia="Times New Roman" w:cs="Arial"/>
          <w:i/>
          <w:iCs/>
          <w:szCs w:val="22"/>
          <w:lang w:eastAsia="en-GB"/>
        </w:rPr>
        <w:t>6</w:t>
      </w:r>
      <w:r w:rsidRPr="00D13235">
        <w:rPr>
          <w:rFonts w:eastAsia="Times New Roman" w:cs="Arial"/>
          <w:szCs w:val="22"/>
          <w:lang w:eastAsia="en-GB"/>
        </w:rPr>
        <w:t>(2), 124-128.</w:t>
      </w:r>
    </w:p>
    <w:p w14:paraId="5C53DF4A" w14:textId="77777777" w:rsidR="00D13235" w:rsidRPr="00D13235" w:rsidRDefault="00D13235" w:rsidP="00D13235">
      <w:pPr>
        <w:rPr>
          <w:rFonts w:eastAsia="Times New Roman" w:cs="Arial"/>
          <w:szCs w:val="22"/>
          <w:lang w:eastAsia="en-GB"/>
        </w:rPr>
      </w:pPr>
    </w:p>
    <w:p w14:paraId="18AA0854"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Mihelicova, M., Siegel, Z., Evans, M., Brown, A., &amp; Jason, L. (2015). Caring for people with severe myalgic encephalomyelitis: An interpretative phenomenological analysis of parents’ experiences. </w:t>
      </w:r>
      <w:r w:rsidRPr="00D13235">
        <w:rPr>
          <w:rFonts w:eastAsia="Times New Roman" w:cs="Arial"/>
          <w:i/>
          <w:iCs/>
          <w:szCs w:val="22"/>
          <w:lang w:eastAsia="en-GB"/>
        </w:rPr>
        <w:t>Journal of Health Psychology</w:t>
      </w:r>
      <w:r w:rsidRPr="00D13235">
        <w:rPr>
          <w:rFonts w:eastAsia="Times New Roman" w:cs="Arial"/>
          <w:szCs w:val="22"/>
          <w:lang w:eastAsia="en-GB"/>
        </w:rPr>
        <w:t>, 1359105315587137.</w:t>
      </w:r>
    </w:p>
    <w:p w14:paraId="4E0E4E50" w14:textId="77777777" w:rsidR="00D13235" w:rsidRPr="00D13235" w:rsidRDefault="00D13235" w:rsidP="00D13235">
      <w:pPr>
        <w:rPr>
          <w:rFonts w:eastAsia="Times New Roman" w:cs="Arial"/>
          <w:szCs w:val="22"/>
          <w:lang w:eastAsia="en-GB"/>
        </w:rPr>
      </w:pPr>
    </w:p>
    <w:p w14:paraId="15DF3E10"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Miller, B. D., &amp; Wood, B. L. (1991). Childhood asthma in interaction with family, school, and peer systems: A developmental model for primary care: Review article. </w:t>
      </w:r>
      <w:r w:rsidRPr="00D13235">
        <w:rPr>
          <w:rFonts w:eastAsia="Times New Roman" w:cs="Arial"/>
          <w:i/>
          <w:iCs/>
          <w:szCs w:val="22"/>
          <w:lang w:eastAsia="en-GB"/>
        </w:rPr>
        <w:t>Journal of Asthma</w:t>
      </w:r>
      <w:r w:rsidRPr="00D13235">
        <w:rPr>
          <w:rFonts w:eastAsia="Times New Roman" w:cs="Arial"/>
          <w:szCs w:val="22"/>
          <w:lang w:eastAsia="en-GB"/>
        </w:rPr>
        <w:t xml:space="preserve">, </w:t>
      </w:r>
      <w:r w:rsidRPr="00D13235">
        <w:rPr>
          <w:rFonts w:eastAsia="Times New Roman" w:cs="Arial"/>
          <w:i/>
          <w:iCs/>
          <w:szCs w:val="22"/>
          <w:lang w:eastAsia="en-GB"/>
        </w:rPr>
        <w:t>28</w:t>
      </w:r>
      <w:r w:rsidRPr="00D13235">
        <w:rPr>
          <w:rFonts w:eastAsia="Times New Roman" w:cs="Arial"/>
          <w:szCs w:val="22"/>
          <w:lang w:eastAsia="en-GB"/>
        </w:rPr>
        <w:t>(6), 405-414.</w:t>
      </w:r>
    </w:p>
    <w:p w14:paraId="305CADFA" w14:textId="77777777" w:rsidR="00D13235" w:rsidRPr="00D13235" w:rsidRDefault="00D13235" w:rsidP="00D13235">
      <w:pPr>
        <w:rPr>
          <w:rFonts w:cs="Arial"/>
          <w:szCs w:val="22"/>
        </w:rPr>
      </w:pPr>
    </w:p>
    <w:p w14:paraId="6E8B1234" w14:textId="77777777" w:rsidR="00D13235" w:rsidRPr="00D13235" w:rsidRDefault="00D13235" w:rsidP="00D13235">
      <w:pPr>
        <w:ind w:left="709" w:hanging="709"/>
        <w:rPr>
          <w:rFonts w:eastAsia="Times New Roman" w:cs="Arial"/>
          <w:szCs w:val="22"/>
          <w:lang w:eastAsia="en-GB"/>
        </w:rPr>
      </w:pPr>
      <w:r w:rsidRPr="00D13235">
        <w:rPr>
          <w:rFonts w:cs="Arial"/>
          <w:szCs w:val="22"/>
        </w:rPr>
        <w:t xml:space="preserve">Minister, K. (1991). A feminist frame for the oral history interview. In S. B. Gluck &amp; D. Patai (Eds.), </w:t>
      </w:r>
      <w:r w:rsidR="00F8506B">
        <w:rPr>
          <w:rFonts w:cs="Arial"/>
          <w:i/>
          <w:iCs/>
          <w:szCs w:val="22"/>
        </w:rPr>
        <w:t>Women's w</w:t>
      </w:r>
      <w:r w:rsidRPr="00D13235">
        <w:rPr>
          <w:rFonts w:cs="Arial"/>
          <w:i/>
          <w:iCs/>
          <w:szCs w:val="22"/>
        </w:rPr>
        <w:t xml:space="preserve">ords: The </w:t>
      </w:r>
      <w:r w:rsidR="00F8506B">
        <w:rPr>
          <w:rFonts w:cs="Arial"/>
          <w:i/>
          <w:iCs/>
          <w:szCs w:val="22"/>
        </w:rPr>
        <w:t>feminist p</w:t>
      </w:r>
      <w:r w:rsidRPr="00D13235">
        <w:rPr>
          <w:rFonts w:cs="Arial"/>
          <w:i/>
          <w:iCs/>
          <w:szCs w:val="22"/>
        </w:rPr>
        <w:t xml:space="preserve">ractise of </w:t>
      </w:r>
      <w:r w:rsidR="00F8506B">
        <w:rPr>
          <w:rFonts w:cs="Arial"/>
          <w:i/>
          <w:iCs/>
          <w:szCs w:val="22"/>
        </w:rPr>
        <w:t>o</w:t>
      </w:r>
      <w:r w:rsidRPr="00D13235">
        <w:rPr>
          <w:rFonts w:cs="Arial"/>
          <w:i/>
          <w:iCs/>
          <w:szCs w:val="22"/>
        </w:rPr>
        <w:t xml:space="preserve">ral </w:t>
      </w:r>
      <w:r w:rsidR="00F8506B">
        <w:rPr>
          <w:rFonts w:cs="Arial"/>
          <w:i/>
          <w:iCs/>
          <w:szCs w:val="22"/>
        </w:rPr>
        <w:t>h</w:t>
      </w:r>
      <w:r w:rsidRPr="00D13235">
        <w:rPr>
          <w:rFonts w:cs="Arial"/>
          <w:i/>
          <w:iCs/>
          <w:szCs w:val="22"/>
        </w:rPr>
        <w:t xml:space="preserve">istory </w:t>
      </w:r>
      <w:r w:rsidRPr="00D13235">
        <w:rPr>
          <w:rFonts w:cs="Arial"/>
          <w:szCs w:val="22"/>
        </w:rPr>
        <w:t>(pp. 27-41). New York: Routledge.</w:t>
      </w:r>
    </w:p>
    <w:p w14:paraId="6846528B" w14:textId="77777777" w:rsidR="00D13235" w:rsidRPr="00D13235" w:rsidRDefault="00D13235" w:rsidP="00D13235">
      <w:pPr>
        <w:rPr>
          <w:rFonts w:eastAsia="Times New Roman" w:cs="Arial"/>
          <w:szCs w:val="22"/>
          <w:lang w:eastAsia="en-GB"/>
        </w:rPr>
      </w:pPr>
    </w:p>
    <w:p w14:paraId="6CD98FDC" w14:textId="77777777" w:rsidR="00D13235" w:rsidRPr="00D13235" w:rsidRDefault="00D13235" w:rsidP="00D13235">
      <w:pPr>
        <w:rPr>
          <w:rFonts w:eastAsia="Times New Roman" w:cs="Arial"/>
          <w:b/>
          <w:szCs w:val="22"/>
          <w:lang w:eastAsia="en-GB"/>
        </w:rPr>
      </w:pPr>
      <w:r w:rsidRPr="00D13235">
        <w:rPr>
          <w:rFonts w:eastAsia="Times New Roman" w:cs="Arial"/>
          <w:szCs w:val="22"/>
          <w:lang w:eastAsia="en-GB"/>
        </w:rPr>
        <w:t xml:space="preserve">Mishler, E. G. (1991). </w:t>
      </w:r>
      <w:r w:rsidR="00F8506B">
        <w:rPr>
          <w:rFonts w:eastAsia="Times New Roman" w:cs="Arial"/>
          <w:i/>
          <w:iCs/>
          <w:szCs w:val="22"/>
          <w:lang w:eastAsia="en-GB"/>
        </w:rPr>
        <w:t>Research i</w:t>
      </w:r>
      <w:r w:rsidRPr="00D13235">
        <w:rPr>
          <w:rFonts w:eastAsia="Times New Roman" w:cs="Arial"/>
          <w:i/>
          <w:iCs/>
          <w:szCs w:val="22"/>
          <w:lang w:eastAsia="en-GB"/>
        </w:rPr>
        <w:t>nterviewing</w:t>
      </w:r>
      <w:r w:rsidRPr="00D13235">
        <w:rPr>
          <w:rFonts w:eastAsia="Times New Roman" w:cs="Arial"/>
          <w:szCs w:val="22"/>
          <w:lang w:eastAsia="en-GB"/>
        </w:rPr>
        <w:t>. London: Harvard University Press</w:t>
      </w:r>
      <w:r w:rsidRPr="00D13235">
        <w:rPr>
          <w:rFonts w:eastAsia="Times New Roman" w:cs="Arial"/>
          <w:b/>
          <w:szCs w:val="22"/>
          <w:lang w:eastAsia="en-GB"/>
        </w:rPr>
        <w:t>.</w:t>
      </w:r>
    </w:p>
    <w:p w14:paraId="12F36812"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Missen, A., Hollingworth, W., Eaton, N., &amp; Crawley, E. (2012). The financial and psychological impacts on mothers of children with chronic fatigue syndrome (CFS/ME). </w:t>
      </w:r>
      <w:r w:rsidRPr="00D13235">
        <w:rPr>
          <w:rFonts w:cs="Arial"/>
          <w:i/>
          <w:szCs w:val="22"/>
        </w:rPr>
        <w:t>Child: Care, Health and Development, 38,</w:t>
      </w:r>
      <w:r w:rsidRPr="00D13235">
        <w:rPr>
          <w:rFonts w:cs="Arial"/>
          <w:szCs w:val="22"/>
        </w:rPr>
        <w:t xml:space="preserve"> 505-12.</w:t>
      </w:r>
    </w:p>
    <w:p w14:paraId="1EEC2507" w14:textId="77777777" w:rsidR="00D13235" w:rsidRPr="00D13235" w:rsidRDefault="00D13235" w:rsidP="00D13235">
      <w:pPr>
        <w:autoSpaceDE w:val="0"/>
        <w:autoSpaceDN w:val="0"/>
        <w:adjustRightInd w:val="0"/>
        <w:rPr>
          <w:rFonts w:cs="Arial"/>
          <w:szCs w:val="22"/>
        </w:rPr>
      </w:pPr>
    </w:p>
    <w:p w14:paraId="645530A4"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Moore, K., David, T. J., Murray, C. S., Child, F. and Arkwright, P. D. (2006). Effect of childhood eczema and asthma on parental sleep and well-being: a prospective comparative study. </w:t>
      </w:r>
      <w:r w:rsidRPr="00D13235">
        <w:rPr>
          <w:rFonts w:cs="Arial"/>
          <w:i/>
          <w:iCs/>
          <w:szCs w:val="22"/>
        </w:rPr>
        <w:t>British Journal of Dermatology</w:t>
      </w:r>
      <w:r w:rsidRPr="00D13235">
        <w:rPr>
          <w:rFonts w:cs="Arial"/>
          <w:szCs w:val="22"/>
        </w:rPr>
        <w:t xml:space="preserve">, </w:t>
      </w:r>
      <w:r w:rsidRPr="00D13235">
        <w:rPr>
          <w:rFonts w:cs="Arial"/>
          <w:i/>
          <w:iCs/>
          <w:szCs w:val="22"/>
        </w:rPr>
        <w:t>154</w:t>
      </w:r>
      <w:r w:rsidRPr="00D13235">
        <w:rPr>
          <w:rFonts w:cs="Arial"/>
          <w:szCs w:val="22"/>
        </w:rPr>
        <w:t>(3), 514-518.</w:t>
      </w:r>
    </w:p>
    <w:p w14:paraId="3337FF23" w14:textId="77777777" w:rsidR="00D13235" w:rsidRPr="00D13235" w:rsidRDefault="00D13235" w:rsidP="00D13235">
      <w:pPr>
        <w:autoSpaceDE w:val="0"/>
        <w:autoSpaceDN w:val="0"/>
        <w:adjustRightInd w:val="0"/>
        <w:ind w:left="709" w:hanging="709"/>
        <w:rPr>
          <w:rFonts w:cs="Arial"/>
          <w:szCs w:val="22"/>
        </w:rPr>
      </w:pPr>
    </w:p>
    <w:p w14:paraId="0643A95A"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Morrow, A. M., Hayen, A., Quine, S., Scheinberg, A. and Craig, J. C. (2012). A comparison of doctors', parents' and children's reports of health states and health-related quality of life in children with chronic conditions. </w:t>
      </w:r>
      <w:r w:rsidRPr="00D13235">
        <w:rPr>
          <w:rFonts w:cs="Arial"/>
          <w:i/>
          <w:szCs w:val="22"/>
        </w:rPr>
        <w:t>Child: Care, Health and Development, 38,</w:t>
      </w:r>
      <w:r w:rsidRPr="00D13235">
        <w:rPr>
          <w:rFonts w:cs="Arial"/>
          <w:szCs w:val="22"/>
        </w:rPr>
        <w:t xml:space="preserve"> 186-95.</w:t>
      </w:r>
    </w:p>
    <w:p w14:paraId="6CC487AE" w14:textId="77777777" w:rsidR="00D13235" w:rsidRDefault="00D13235" w:rsidP="00D13235">
      <w:pPr>
        <w:ind w:left="709" w:hanging="709"/>
        <w:rPr>
          <w:rFonts w:eastAsia="Times New Roman" w:cs="Arial"/>
          <w:szCs w:val="22"/>
          <w:lang w:eastAsia="en-GB"/>
        </w:rPr>
      </w:pPr>
    </w:p>
    <w:p w14:paraId="4A9621EF" w14:textId="77777777" w:rsidR="00D13235" w:rsidRPr="00D13235" w:rsidRDefault="00F8506B" w:rsidP="00D13235">
      <w:pPr>
        <w:ind w:left="709" w:hanging="709"/>
        <w:rPr>
          <w:rFonts w:eastAsia="Times New Roman" w:cs="Arial"/>
          <w:szCs w:val="22"/>
          <w:lang w:eastAsia="en-GB"/>
        </w:rPr>
      </w:pPr>
      <w:r w:rsidRPr="001D0F40">
        <w:rPr>
          <w:rFonts w:eastAsia="Times New Roman" w:cs="Arial"/>
          <w:szCs w:val="22"/>
          <w:lang w:eastAsia="en-GB"/>
        </w:rPr>
        <w:t>Murray, M. (2014). Narrative p</w:t>
      </w:r>
      <w:r w:rsidR="00D13235" w:rsidRPr="001D0F40">
        <w:rPr>
          <w:rFonts w:eastAsia="Times New Roman" w:cs="Arial"/>
          <w:szCs w:val="22"/>
          <w:lang w:eastAsia="en-GB"/>
        </w:rPr>
        <w:t xml:space="preserve">sychology. In J. A. Smith, (Ed.). </w:t>
      </w:r>
      <w:r w:rsidR="00D13235" w:rsidRPr="001D0F40">
        <w:rPr>
          <w:rFonts w:eastAsia="Times New Roman" w:cs="Arial"/>
          <w:i/>
          <w:iCs/>
          <w:szCs w:val="22"/>
          <w:lang w:eastAsia="en-GB"/>
        </w:rPr>
        <w:t>Qualitative psychology: A practical guide to research methods</w:t>
      </w:r>
      <w:r w:rsidR="001D0F40" w:rsidRPr="001D0F40">
        <w:rPr>
          <w:rFonts w:eastAsia="Times New Roman" w:cs="Arial"/>
          <w:i/>
          <w:iCs/>
          <w:szCs w:val="22"/>
          <w:lang w:eastAsia="en-GB"/>
        </w:rPr>
        <w:t xml:space="preserve"> </w:t>
      </w:r>
      <w:r w:rsidR="001D0F40" w:rsidRPr="001D0F40">
        <w:rPr>
          <w:rFonts w:eastAsia="Times New Roman" w:cs="Arial"/>
          <w:iCs/>
          <w:szCs w:val="22"/>
          <w:lang w:eastAsia="en-GB"/>
        </w:rPr>
        <w:t>(pp. 85-107)</w:t>
      </w:r>
      <w:r w:rsidR="00D13235" w:rsidRPr="001D0F40">
        <w:rPr>
          <w:rFonts w:eastAsia="Times New Roman" w:cs="Arial"/>
          <w:szCs w:val="22"/>
          <w:lang w:eastAsia="en-GB"/>
        </w:rPr>
        <w:t>. London: Sage.</w:t>
      </w:r>
    </w:p>
    <w:p w14:paraId="7CA0B43F" w14:textId="77777777" w:rsidR="00D13235" w:rsidRPr="00D13235" w:rsidRDefault="00D13235" w:rsidP="00D13235">
      <w:pPr>
        <w:ind w:left="709" w:hanging="709"/>
        <w:rPr>
          <w:rFonts w:eastAsia="Times New Roman" w:cs="Arial"/>
          <w:szCs w:val="22"/>
          <w:lang w:eastAsia="en-GB"/>
        </w:rPr>
      </w:pPr>
    </w:p>
    <w:p w14:paraId="3C2FE0B4" w14:textId="77777777" w:rsidR="00D13235" w:rsidRPr="0094033C" w:rsidRDefault="00D13235" w:rsidP="00D13235">
      <w:pPr>
        <w:ind w:left="709" w:hanging="709"/>
        <w:rPr>
          <w:rFonts w:eastAsia="Times New Roman" w:cs="Arial"/>
          <w:szCs w:val="22"/>
          <w:lang w:eastAsia="en-GB"/>
        </w:rPr>
      </w:pPr>
      <w:r w:rsidRPr="0094033C">
        <w:rPr>
          <w:rFonts w:eastAsia="Times New Roman" w:cs="Arial"/>
          <w:szCs w:val="22"/>
          <w:lang w:eastAsia="en-GB"/>
        </w:rPr>
        <w:t xml:space="preserve">Myers, M. (2000). Qualitative research and the generalizability question: Standing firm with Proteus. </w:t>
      </w:r>
      <w:r w:rsidR="00F8506B">
        <w:rPr>
          <w:rFonts w:eastAsia="Times New Roman" w:cs="Arial"/>
          <w:i/>
          <w:iCs/>
          <w:szCs w:val="22"/>
          <w:lang w:eastAsia="en-GB"/>
        </w:rPr>
        <w:t>The Q</w:t>
      </w:r>
      <w:r w:rsidRPr="0094033C">
        <w:rPr>
          <w:rFonts w:eastAsia="Times New Roman" w:cs="Arial"/>
          <w:i/>
          <w:iCs/>
          <w:szCs w:val="22"/>
          <w:lang w:eastAsia="en-GB"/>
        </w:rPr>
        <w:t xml:space="preserve">ualitative </w:t>
      </w:r>
      <w:r w:rsidR="00F8506B">
        <w:rPr>
          <w:rFonts w:eastAsia="Times New Roman" w:cs="Arial"/>
          <w:i/>
          <w:iCs/>
          <w:szCs w:val="22"/>
          <w:lang w:eastAsia="en-GB"/>
        </w:rPr>
        <w:t>R</w:t>
      </w:r>
      <w:r w:rsidRPr="0094033C">
        <w:rPr>
          <w:rFonts w:eastAsia="Times New Roman" w:cs="Arial"/>
          <w:i/>
          <w:iCs/>
          <w:szCs w:val="22"/>
          <w:lang w:eastAsia="en-GB"/>
        </w:rPr>
        <w:t>eport</w:t>
      </w:r>
      <w:r w:rsidRPr="0094033C">
        <w:rPr>
          <w:rFonts w:eastAsia="Times New Roman" w:cs="Arial"/>
          <w:szCs w:val="22"/>
          <w:lang w:eastAsia="en-GB"/>
        </w:rPr>
        <w:t xml:space="preserve">, </w:t>
      </w:r>
      <w:r w:rsidRPr="0094033C">
        <w:rPr>
          <w:rFonts w:eastAsia="Times New Roman" w:cs="Arial"/>
          <w:i/>
          <w:iCs/>
          <w:szCs w:val="22"/>
          <w:lang w:eastAsia="en-GB"/>
        </w:rPr>
        <w:t>4</w:t>
      </w:r>
      <w:r w:rsidRPr="0094033C">
        <w:rPr>
          <w:rFonts w:eastAsia="Times New Roman" w:cs="Arial"/>
          <w:szCs w:val="22"/>
          <w:lang w:eastAsia="en-GB"/>
        </w:rPr>
        <w:t>(3/4), 1-9.</w:t>
      </w:r>
    </w:p>
    <w:p w14:paraId="13CC3122" w14:textId="77777777" w:rsidR="00D13235" w:rsidRPr="00D13235" w:rsidRDefault="00D13235" w:rsidP="00D13235">
      <w:pPr>
        <w:rPr>
          <w:rFonts w:eastAsia="Times New Roman" w:cs="Arial"/>
          <w:szCs w:val="22"/>
          <w:lang w:eastAsia="en-GB"/>
        </w:rPr>
      </w:pPr>
    </w:p>
    <w:p w14:paraId="1B85B3BB"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Nagy, S., &amp; Ungerer, J. A. (1990). The adaptation of mothers and fathers to children with cystic fibrosis: A comparison. </w:t>
      </w:r>
      <w:r w:rsidRPr="00D13235">
        <w:rPr>
          <w:rFonts w:eastAsia="Times New Roman" w:cs="Arial"/>
          <w:i/>
          <w:iCs/>
          <w:szCs w:val="22"/>
          <w:lang w:eastAsia="en-GB"/>
        </w:rPr>
        <w:t>Children's Health Care</w:t>
      </w:r>
      <w:r w:rsidRPr="00D13235">
        <w:rPr>
          <w:rFonts w:eastAsia="Times New Roman" w:cs="Arial"/>
          <w:szCs w:val="22"/>
          <w:lang w:eastAsia="en-GB"/>
        </w:rPr>
        <w:t xml:space="preserve">, </w:t>
      </w:r>
      <w:r w:rsidRPr="00D13235">
        <w:rPr>
          <w:rFonts w:eastAsia="Times New Roman" w:cs="Arial"/>
          <w:i/>
          <w:iCs/>
          <w:szCs w:val="22"/>
          <w:lang w:eastAsia="en-GB"/>
        </w:rPr>
        <w:t>19</w:t>
      </w:r>
      <w:r w:rsidRPr="00D13235">
        <w:rPr>
          <w:rFonts w:eastAsia="Times New Roman" w:cs="Arial"/>
          <w:szCs w:val="22"/>
          <w:lang w:eastAsia="en-GB"/>
        </w:rPr>
        <w:t>(3), 147-154.</w:t>
      </w:r>
    </w:p>
    <w:p w14:paraId="734CC042" w14:textId="77777777" w:rsidR="00D13235" w:rsidRPr="00D13235" w:rsidRDefault="00D13235" w:rsidP="00D13235">
      <w:pPr>
        <w:ind w:left="709" w:hanging="709"/>
        <w:rPr>
          <w:rFonts w:cs="Arial"/>
          <w:szCs w:val="22"/>
        </w:rPr>
      </w:pPr>
    </w:p>
    <w:p w14:paraId="62788E13" w14:textId="77777777" w:rsidR="00D13235" w:rsidRPr="00D13235" w:rsidRDefault="00D13235" w:rsidP="00D13235">
      <w:pPr>
        <w:ind w:left="709" w:hanging="709"/>
        <w:rPr>
          <w:rFonts w:cs="Arial"/>
          <w:szCs w:val="22"/>
        </w:rPr>
      </w:pPr>
      <w:r w:rsidRPr="00D13235">
        <w:rPr>
          <w:rFonts w:cs="Arial"/>
          <w:szCs w:val="22"/>
        </w:rPr>
        <w:t xml:space="preserve">National Institute for Health and Care Excellence (NICE). (2007). </w:t>
      </w:r>
      <w:r w:rsidR="00F8506B">
        <w:rPr>
          <w:rFonts w:cs="Arial"/>
          <w:i/>
          <w:szCs w:val="22"/>
        </w:rPr>
        <w:t>Chronic fatigue syndrome/m</w:t>
      </w:r>
      <w:r w:rsidRPr="00D13235">
        <w:rPr>
          <w:rFonts w:cs="Arial"/>
          <w:i/>
          <w:szCs w:val="22"/>
        </w:rPr>
        <w:t xml:space="preserve">yalgic </w:t>
      </w:r>
      <w:r w:rsidR="00F8506B">
        <w:rPr>
          <w:rFonts w:cs="Arial"/>
          <w:i/>
          <w:szCs w:val="22"/>
        </w:rPr>
        <w:t>e</w:t>
      </w:r>
      <w:r w:rsidRPr="00D13235">
        <w:rPr>
          <w:rFonts w:cs="Arial"/>
          <w:i/>
          <w:szCs w:val="22"/>
        </w:rPr>
        <w:t xml:space="preserve">ncephalomyelitis (or </w:t>
      </w:r>
      <w:r w:rsidR="00F8506B">
        <w:rPr>
          <w:rFonts w:cs="Arial"/>
          <w:i/>
          <w:szCs w:val="22"/>
        </w:rPr>
        <w:t>e</w:t>
      </w:r>
      <w:r w:rsidRPr="00D13235">
        <w:rPr>
          <w:rFonts w:cs="Arial"/>
          <w:i/>
          <w:szCs w:val="22"/>
        </w:rPr>
        <w:t>ncephalopathy). Diagnosis for management of CFS/ME in adults and children.</w:t>
      </w:r>
      <w:r w:rsidRPr="00D13235">
        <w:rPr>
          <w:rFonts w:cs="Arial"/>
          <w:szCs w:val="22"/>
        </w:rPr>
        <w:t xml:space="preserve"> Retrieved 01/02/15 from </w:t>
      </w:r>
      <w:hyperlink r:id="rId15" w:anchor="specialist-cfsme-care" w:history="1">
        <w:r w:rsidRPr="00D13235">
          <w:rPr>
            <w:rStyle w:val="Hyperlink"/>
            <w:rFonts w:cs="Arial"/>
            <w:szCs w:val="22"/>
          </w:rPr>
          <w:t>http://www.nice.org.uk/guidance/cg53/chapter/1-guidance#specialist-cfsme-care</w:t>
        </w:r>
      </w:hyperlink>
    </w:p>
    <w:p w14:paraId="45EF5089" w14:textId="77777777" w:rsidR="00D13235" w:rsidRPr="00D13235" w:rsidRDefault="00D13235" w:rsidP="00D13235">
      <w:pPr>
        <w:autoSpaceDE w:val="0"/>
        <w:autoSpaceDN w:val="0"/>
        <w:adjustRightInd w:val="0"/>
        <w:ind w:left="709" w:hanging="709"/>
        <w:rPr>
          <w:rFonts w:cs="Arial"/>
          <w:szCs w:val="22"/>
        </w:rPr>
      </w:pPr>
    </w:p>
    <w:p w14:paraId="08F16540" w14:textId="77777777" w:rsidR="00D13235" w:rsidRPr="00D13235" w:rsidRDefault="00F8506B" w:rsidP="00D13235">
      <w:pPr>
        <w:autoSpaceDE w:val="0"/>
        <w:autoSpaceDN w:val="0"/>
        <w:adjustRightInd w:val="0"/>
        <w:ind w:left="709" w:hanging="709"/>
        <w:rPr>
          <w:rFonts w:cs="Arial"/>
          <w:szCs w:val="22"/>
        </w:rPr>
      </w:pPr>
      <w:r>
        <w:rPr>
          <w:rFonts w:cs="Arial"/>
          <w:szCs w:val="22"/>
        </w:rPr>
        <w:t>Newby N. M. (2006)</w:t>
      </w:r>
      <w:r w:rsidR="001D0F40">
        <w:rPr>
          <w:rFonts w:cs="Arial"/>
          <w:szCs w:val="22"/>
        </w:rPr>
        <w:t>.</w:t>
      </w:r>
      <w:r>
        <w:rPr>
          <w:rFonts w:cs="Arial"/>
          <w:szCs w:val="22"/>
        </w:rPr>
        <w:t xml:space="preserve"> Chronic i</w:t>
      </w:r>
      <w:r w:rsidR="00D13235" w:rsidRPr="00D13235">
        <w:rPr>
          <w:rFonts w:cs="Arial"/>
          <w:szCs w:val="22"/>
        </w:rPr>
        <w:t xml:space="preserve">llness and the family life-cycle. </w:t>
      </w:r>
      <w:r w:rsidR="00D13235" w:rsidRPr="00D13235">
        <w:rPr>
          <w:rFonts w:cs="Arial"/>
          <w:i/>
          <w:szCs w:val="22"/>
        </w:rPr>
        <w:t>Journal of Advanced Nursing, 23,</w:t>
      </w:r>
      <w:r w:rsidR="00D13235" w:rsidRPr="00D13235">
        <w:rPr>
          <w:rFonts w:cs="Arial"/>
          <w:szCs w:val="22"/>
        </w:rPr>
        <w:t xml:space="preserve"> 786- 791.</w:t>
      </w:r>
    </w:p>
    <w:p w14:paraId="2FC5F4AF" w14:textId="77777777" w:rsidR="00D13235" w:rsidRPr="00D13235" w:rsidRDefault="00D13235" w:rsidP="00D13235">
      <w:pPr>
        <w:ind w:left="709" w:hanging="709"/>
        <w:rPr>
          <w:rFonts w:cs="Arial"/>
          <w:szCs w:val="22"/>
        </w:rPr>
      </w:pPr>
    </w:p>
    <w:p w14:paraId="5848AC66" w14:textId="77777777" w:rsidR="00D13235" w:rsidRPr="00D13235" w:rsidRDefault="00D13235" w:rsidP="00D13235">
      <w:pPr>
        <w:ind w:left="709" w:hanging="709"/>
        <w:rPr>
          <w:rFonts w:cs="Arial"/>
          <w:szCs w:val="22"/>
        </w:rPr>
      </w:pPr>
      <w:r w:rsidRPr="00D13235">
        <w:rPr>
          <w:rFonts w:cs="Arial"/>
          <w:szCs w:val="22"/>
        </w:rPr>
        <w:t xml:space="preserve">NHS. (2013). </w:t>
      </w:r>
      <w:r w:rsidRPr="00D13235">
        <w:rPr>
          <w:rFonts w:cs="Arial"/>
          <w:i/>
          <w:szCs w:val="22"/>
        </w:rPr>
        <w:t xml:space="preserve">Chronic </w:t>
      </w:r>
      <w:r w:rsidR="00F8506B">
        <w:rPr>
          <w:rFonts w:cs="Arial"/>
          <w:i/>
          <w:szCs w:val="22"/>
        </w:rPr>
        <w:t>fatigue s</w:t>
      </w:r>
      <w:r w:rsidRPr="00D13235">
        <w:rPr>
          <w:rFonts w:cs="Arial"/>
          <w:i/>
          <w:szCs w:val="22"/>
        </w:rPr>
        <w:t>yndrome.</w:t>
      </w:r>
      <w:r w:rsidRPr="00D13235">
        <w:rPr>
          <w:rFonts w:cs="Arial"/>
          <w:szCs w:val="22"/>
        </w:rPr>
        <w:t xml:space="preserve"> NHS. Retrieved 01/02/15 from </w:t>
      </w:r>
      <w:hyperlink r:id="rId16" w:history="1">
        <w:r w:rsidRPr="00D13235">
          <w:rPr>
            <w:rStyle w:val="Hyperlink"/>
            <w:rFonts w:cs="Arial"/>
            <w:szCs w:val="22"/>
          </w:rPr>
          <w:t>http://www.nhs.uk/conditions/Chronic-fatigue-syndrome/Pages/Introduction.aspx</w:t>
        </w:r>
      </w:hyperlink>
    </w:p>
    <w:p w14:paraId="770AA230" w14:textId="77777777" w:rsidR="00D13235" w:rsidRPr="00D13235" w:rsidRDefault="00D13235" w:rsidP="00D13235">
      <w:pPr>
        <w:rPr>
          <w:rFonts w:eastAsia="Times New Roman" w:cs="Arial"/>
          <w:szCs w:val="22"/>
          <w:lang w:eastAsia="en-GB"/>
        </w:rPr>
      </w:pPr>
    </w:p>
    <w:p w14:paraId="6DFD032C"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Nightingale, D., &amp; Cromby, J. (1999). </w:t>
      </w:r>
      <w:r w:rsidRPr="00D13235">
        <w:rPr>
          <w:rFonts w:eastAsia="Times New Roman" w:cs="Arial"/>
          <w:i/>
          <w:iCs/>
          <w:szCs w:val="22"/>
          <w:lang w:eastAsia="en-GB"/>
        </w:rPr>
        <w:t xml:space="preserve">Social </w:t>
      </w:r>
      <w:r w:rsidR="00F8506B">
        <w:rPr>
          <w:rFonts w:eastAsia="Times New Roman" w:cs="Arial"/>
          <w:i/>
          <w:iCs/>
          <w:szCs w:val="22"/>
          <w:lang w:eastAsia="en-GB"/>
        </w:rPr>
        <w:t>c</w:t>
      </w:r>
      <w:r w:rsidRPr="00D13235">
        <w:rPr>
          <w:rFonts w:eastAsia="Times New Roman" w:cs="Arial"/>
          <w:i/>
          <w:iCs/>
          <w:szCs w:val="22"/>
          <w:lang w:eastAsia="en-GB"/>
        </w:rPr>
        <w:t xml:space="preserve">onstructionist </w:t>
      </w:r>
      <w:r w:rsidR="00F8506B">
        <w:rPr>
          <w:rFonts w:eastAsia="Times New Roman" w:cs="Arial"/>
          <w:i/>
          <w:iCs/>
          <w:szCs w:val="22"/>
          <w:lang w:eastAsia="en-GB"/>
        </w:rPr>
        <w:t>p</w:t>
      </w:r>
      <w:r w:rsidRPr="00D13235">
        <w:rPr>
          <w:rFonts w:eastAsia="Times New Roman" w:cs="Arial"/>
          <w:i/>
          <w:iCs/>
          <w:szCs w:val="22"/>
          <w:lang w:eastAsia="en-GB"/>
        </w:rPr>
        <w:t xml:space="preserve">sychology: A </w:t>
      </w:r>
      <w:r w:rsidR="00F8506B">
        <w:rPr>
          <w:rFonts w:eastAsia="Times New Roman" w:cs="Arial"/>
          <w:i/>
          <w:iCs/>
          <w:szCs w:val="22"/>
          <w:lang w:eastAsia="en-GB"/>
        </w:rPr>
        <w:t>c</w:t>
      </w:r>
      <w:r w:rsidRPr="00D13235">
        <w:rPr>
          <w:rFonts w:eastAsia="Times New Roman" w:cs="Arial"/>
          <w:i/>
          <w:iCs/>
          <w:szCs w:val="22"/>
          <w:lang w:eastAsia="en-GB"/>
        </w:rPr>
        <w:t xml:space="preserve">ritical </w:t>
      </w:r>
      <w:r w:rsidR="00F8506B">
        <w:rPr>
          <w:rFonts w:eastAsia="Times New Roman" w:cs="Arial"/>
          <w:i/>
          <w:iCs/>
          <w:szCs w:val="22"/>
          <w:lang w:eastAsia="en-GB"/>
        </w:rPr>
        <w:t>analysis of t</w:t>
      </w:r>
      <w:r w:rsidRPr="00D13235">
        <w:rPr>
          <w:rFonts w:eastAsia="Times New Roman" w:cs="Arial"/>
          <w:i/>
          <w:iCs/>
          <w:szCs w:val="22"/>
          <w:lang w:eastAsia="en-GB"/>
        </w:rPr>
        <w:t xml:space="preserve">heory and </w:t>
      </w:r>
      <w:r w:rsidR="00F8506B">
        <w:rPr>
          <w:rFonts w:eastAsia="Times New Roman" w:cs="Arial"/>
          <w:i/>
          <w:iCs/>
          <w:szCs w:val="22"/>
          <w:lang w:eastAsia="en-GB"/>
        </w:rPr>
        <w:t>p</w:t>
      </w:r>
      <w:r w:rsidRPr="00D13235">
        <w:rPr>
          <w:rFonts w:eastAsia="Times New Roman" w:cs="Arial"/>
          <w:i/>
          <w:iCs/>
          <w:szCs w:val="22"/>
          <w:lang w:eastAsia="en-GB"/>
        </w:rPr>
        <w:t>ractice</w:t>
      </w:r>
      <w:r w:rsidRPr="00D13235">
        <w:rPr>
          <w:rFonts w:eastAsia="Times New Roman" w:cs="Arial"/>
          <w:szCs w:val="22"/>
          <w:lang w:eastAsia="en-GB"/>
        </w:rPr>
        <w:t>. Buckingham: Open University Press.</w:t>
      </w:r>
    </w:p>
    <w:p w14:paraId="1E6F9304" w14:textId="77777777" w:rsidR="00D13235" w:rsidRPr="00D13235" w:rsidRDefault="00D13235" w:rsidP="00D13235">
      <w:pPr>
        <w:rPr>
          <w:rFonts w:eastAsia="Times New Roman" w:cs="Arial"/>
          <w:szCs w:val="22"/>
          <w:lang w:eastAsia="en-GB"/>
        </w:rPr>
      </w:pPr>
    </w:p>
    <w:p w14:paraId="3967C6D0"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Öhman, M., &amp; Söderberg, S. (2004). The experiences of close relatives living with a person with serious chronic illness. </w:t>
      </w:r>
      <w:r w:rsidRPr="00D13235">
        <w:rPr>
          <w:rFonts w:eastAsia="Times New Roman" w:cs="Arial"/>
          <w:i/>
          <w:iCs/>
          <w:szCs w:val="22"/>
          <w:lang w:eastAsia="en-GB"/>
        </w:rPr>
        <w:t>Qualitative Health Research</w:t>
      </w:r>
      <w:r w:rsidRPr="00D13235">
        <w:rPr>
          <w:rFonts w:eastAsia="Times New Roman" w:cs="Arial"/>
          <w:szCs w:val="22"/>
          <w:lang w:eastAsia="en-GB"/>
        </w:rPr>
        <w:t xml:space="preserve">, </w:t>
      </w:r>
      <w:r w:rsidRPr="00D13235">
        <w:rPr>
          <w:rFonts w:eastAsia="Times New Roman" w:cs="Arial"/>
          <w:i/>
          <w:iCs/>
          <w:szCs w:val="22"/>
          <w:lang w:eastAsia="en-GB"/>
        </w:rPr>
        <w:t>14</w:t>
      </w:r>
      <w:r w:rsidRPr="00D13235">
        <w:rPr>
          <w:rFonts w:eastAsia="Times New Roman" w:cs="Arial"/>
          <w:szCs w:val="22"/>
          <w:lang w:eastAsia="en-GB"/>
        </w:rPr>
        <w:t>(3), 396-410.</w:t>
      </w:r>
    </w:p>
    <w:p w14:paraId="5D42E28B" w14:textId="77777777" w:rsidR="00D13235" w:rsidRPr="00D13235" w:rsidRDefault="00D13235" w:rsidP="00D13235">
      <w:pPr>
        <w:rPr>
          <w:rFonts w:eastAsia="Times New Roman" w:cs="Arial"/>
          <w:szCs w:val="22"/>
          <w:lang w:eastAsia="en-GB"/>
        </w:rPr>
      </w:pPr>
    </w:p>
    <w:p w14:paraId="69F9C530" w14:textId="77777777" w:rsidR="00D13235" w:rsidRDefault="00D13235" w:rsidP="00D13235">
      <w:pPr>
        <w:ind w:left="709" w:hanging="709"/>
        <w:rPr>
          <w:rFonts w:eastAsia="Times New Roman" w:cs="Arial"/>
          <w:szCs w:val="22"/>
          <w:lang w:eastAsia="en-GB"/>
        </w:rPr>
      </w:pPr>
    </w:p>
    <w:p w14:paraId="2E0EA259"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Osatuke, K., Glick, M. J., Gray, M. A., Reynolds Jr, D. J., Humphreys, C. L., Salvi, L. M., &amp; Stiles, W. B. (2004). Assimilation and narrative: Stories as meaning bridges. In </w:t>
      </w:r>
      <w:r w:rsidRPr="00D13235">
        <w:rPr>
          <w:rFonts w:cs="Arial"/>
          <w:szCs w:val="22"/>
        </w:rPr>
        <w:t xml:space="preserve">Angus, L. E. &amp; McLeod, J. (Eds). </w:t>
      </w:r>
      <w:r w:rsidRPr="00D13235">
        <w:rPr>
          <w:rFonts w:cs="Arial"/>
          <w:i/>
          <w:szCs w:val="22"/>
        </w:rPr>
        <w:t xml:space="preserve">The </w:t>
      </w:r>
      <w:r w:rsidR="00F8506B">
        <w:rPr>
          <w:rFonts w:cs="Arial"/>
          <w:i/>
          <w:szCs w:val="22"/>
        </w:rPr>
        <w:t>handbook of n</w:t>
      </w:r>
      <w:r w:rsidRPr="00D13235">
        <w:rPr>
          <w:rFonts w:cs="Arial"/>
          <w:i/>
          <w:szCs w:val="22"/>
        </w:rPr>
        <w:t xml:space="preserve">arrative and </w:t>
      </w:r>
      <w:r w:rsidR="00F8506B">
        <w:rPr>
          <w:rFonts w:cs="Arial"/>
          <w:i/>
          <w:szCs w:val="22"/>
        </w:rPr>
        <w:t>p</w:t>
      </w:r>
      <w:r w:rsidRPr="00D13235">
        <w:rPr>
          <w:rFonts w:cs="Arial"/>
          <w:i/>
          <w:szCs w:val="22"/>
        </w:rPr>
        <w:t xml:space="preserve">sychotherapy. Practice, </w:t>
      </w:r>
      <w:r w:rsidR="00F8506B">
        <w:rPr>
          <w:rFonts w:cs="Arial"/>
          <w:i/>
          <w:szCs w:val="22"/>
        </w:rPr>
        <w:t>t</w:t>
      </w:r>
      <w:r w:rsidRPr="00D13235">
        <w:rPr>
          <w:rFonts w:cs="Arial"/>
          <w:i/>
          <w:szCs w:val="22"/>
        </w:rPr>
        <w:t xml:space="preserve">heory and </w:t>
      </w:r>
      <w:r w:rsidR="00F8506B">
        <w:rPr>
          <w:rFonts w:cs="Arial"/>
          <w:i/>
          <w:szCs w:val="22"/>
        </w:rPr>
        <w:t>r</w:t>
      </w:r>
      <w:r w:rsidRPr="00D13235">
        <w:rPr>
          <w:rFonts w:cs="Arial"/>
          <w:i/>
          <w:szCs w:val="22"/>
        </w:rPr>
        <w:t>esearch</w:t>
      </w:r>
      <w:r w:rsidRPr="00D13235">
        <w:rPr>
          <w:rFonts w:cs="Arial"/>
          <w:szCs w:val="22"/>
        </w:rPr>
        <w:t xml:space="preserve"> (pg. 193 – 210). California: Sage Publications Ltd. </w:t>
      </w:r>
    </w:p>
    <w:p w14:paraId="0276F6FE" w14:textId="77777777" w:rsidR="00D13235" w:rsidRPr="00D13235" w:rsidRDefault="00D13235" w:rsidP="00D13235">
      <w:pPr>
        <w:rPr>
          <w:rFonts w:eastAsia="Times New Roman" w:cs="Arial"/>
          <w:szCs w:val="22"/>
          <w:lang w:eastAsia="en-GB"/>
        </w:rPr>
      </w:pPr>
    </w:p>
    <w:p w14:paraId="28EE2CC4"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Parsons, T. (1951). Illness and the role of the physician: A sociological perspective. </w:t>
      </w:r>
      <w:r w:rsidRPr="00D13235">
        <w:rPr>
          <w:rFonts w:eastAsia="Times New Roman" w:cs="Arial"/>
          <w:i/>
          <w:iCs/>
          <w:szCs w:val="22"/>
          <w:lang w:eastAsia="en-GB"/>
        </w:rPr>
        <w:t>American Journal of Orthopsychiatry</w:t>
      </w:r>
      <w:r w:rsidRPr="00D13235">
        <w:rPr>
          <w:rFonts w:eastAsia="Times New Roman" w:cs="Arial"/>
          <w:szCs w:val="22"/>
          <w:lang w:eastAsia="en-GB"/>
        </w:rPr>
        <w:t xml:space="preserve">, </w:t>
      </w:r>
      <w:r w:rsidRPr="00D13235">
        <w:rPr>
          <w:rFonts w:eastAsia="Times New Roman" w:cs="Arial"/>
          <w:i/>
          <w:iCs/>
          <w:szCs w:val="22"/>
          <w:lang w:eastAsia="en-GB"/>
        </w:rPr>
        <w:t>21</w:t>
      </w:r>
      <w:r w:rsidRPr="00D13235">
        <w:rPr>
          <w:rFonts w:eastAsia="Times New Roman" w:cs="Arial"/>
          <w:szCs w:val="22"/>
          <w:lang w:eastAsia="en-GB"/>
        </w:rPr>
        <w:t>(3), 452-460.</w:t>
      </w:r>
    </w:p>
    <w:p w14:paraId="5438216A" w14:textId="77777777" w:rsidR="00D13235" w:rsidRPr="00D13235" w:rsidRDefault="00D13235" w:rsidP="00D13235">
      <w:pPr>
        <w:autoSpaceDE w:val="0"/>
        <w:autoSpaceDN w:val="0"/>
        <w:adjustRightInd w:val="0"/>
        <w:rPr>
          <w:rFonts w:cs="Arial"/>
          <w:szCs w:val="22"/>
        </w:rPr>
      </w:pPr>
    </w:p>
    <w:p w14:paraId="0866B18F" w14:textId="77777777" w:rsidR="00D13235" w:rsidRPr="00D13235" w:rsidRDefault="00D13235" w:rsidP="00D13235">
      <w:pPr>
        <w:tabs>
          <w:tab w:val="left" w:pos="142"/>
        </w:tabs>
        <w:autoSpaceDE w:val="0"/>
        <w:autoSpaceDN w:val="0"/>
        <w:adjustRightInd w:val="0"/>
        <w:ind w:left="709" w:hanging="709"/>
        <w:rPr>
          <w:rFonts w:cs="Arial"/>
          <w:szCs w:val="22"/>
        </w:rPr>
      </w:pPr>
      <w:r w:rsidRPr="00D13235">
        <w:rPr>
          <w:rFonts w:cs="Arial"/>
          <w:szCs w:val="22"/>
        </w:rPr>
        <w:t xml:space="preserve">Pheby, D. (1999). </w:t>
      </w:r>
      <w:r w:rsidR="00F8506B">
        <w:rPr>
          <w:rFonts w:cs="Arial"/>
          <w:i/>
          <w:iCs/>
          <w:szCs w:val="22"/>
        </w:rPr>
        <w:t>Working g</w:t>
      </w:r>
      <w:r w:rsidRPr="00D13235">
        <w:rPr>
          <w:rFonts w:cs="Arial"/>
          <w:i/>
          <w:iCs/>
          <w:szCs w:val="22"/>
        </w:rPr>
        <w:t xml:space="preserve">roup on </w:t>
      </w:r>
      <w:r w:rsidR="00F8506B">
        <w:rPr>
          <w:rFonts w:cs="Arial"/>
          <w:i/>
          <w:iCs/>
          <w:szCs w:val="22"/>
        </w:rPr>
        <w:t>c</w:t>
      </w:r>
      <w:r w:rsidRPr="00D13235">
        <w:rPr>
          <w:rFonts w:cs="Arial"/>
          <w:i/>
          <w:iCs/>
          <w:szCs w:val="22"/>
        </w:rPr>
        <w:t xml:space="preserve">hronic </w:t>
      </w:r>
      <w:r w:rsidR="00F8506B">
        <w:rPr>
          <w:rFonts w:cs="Arial"/>
          <w:i/>
          <w:iCs/>
          <w:szCs w:val="22"/>
        </w:rPr>
        <w:t>f</w:t>
      </w:r>
      <w:r w:rsidRPr="00D13235">
        <w:rPr>
          <w:rFonts w:cs="Arial"/>
          <w:i/>
          <w:iCs/>
          <w:szCs w:val="22"/>
        </w:rPr>
        <w:t>atigue/</w:t>
      </w:r>
      <w:r w:rsidR="00F8506B">
        <w:rPr>
          <w:rFonts w:cs="Arial"/>
          <w:i/>
          <w:iCs/>
          <w:szCs w:val="22"/>
        </w:rPr>
        <w:t>myalgic e</w:t>
      </w:r>
      <w:r w:rsidRPr="00D13235">
        <w:rPr>
          <w:rFonts w:cs="Arial"/>
          <w:i/>
          <w:iCs/>
          <w:szCs w:val="22"/>
        </w:rPr>
        <w:t xml:space="preserve">ncephalomyelitis. Discussion document: An overview of the recent research literature. </w:t>
      </w:r>
      <w:r w:rsidRPr="00D13235">
        <w:rPr>
          <w:rFonts w:cs="Arial"/>
          <w:szCs w:val="22"/>
        </w:rPr>
        <w:t>Bristol: University of the West of England.</w:t>
      </w:r>
    </w:p>
    <w:p w14:paraId="66B66A74" w14:textId="77777777" w:rsidR="00D13235" w:rsidRPr="00D13235" w:rsidRDefault="00D13235" w:rsidP="00D13235">
      <w:pPr>
        <w:ind w:left="709" w:hanging="709"/>
        <w:rPr>
          <w:rFonts w:cs="Arial"/>
          <w:szCs w:val="22"/>
        </w:rPr>
      </w:pPr>
    </w:p>
    <w:p w14:paraId="7F1EC41F" w14:textId="77777777" w:rsidR="00D13235" w:rsidRPr="00E76167" w:rsidRDefault="00D13235" w:rsidP="00D13235">
      <w:pPr>
        <w:ind w:left="709" w:hanging="709"/>
        <w:rPr>
          <w:rFonts w:eastAsia="Times New Roman" w:cs="Arial"/>
          <w:szCs w:val="22"/>
          <w:lang w:eastAsia="en-GB"/>
        </w:rPr>
      </w:pPr>
      <w:r w:rsidRPr="00E76167">
        <w:rPr>
          <w:rFonts w:eastAsia="Times New Roman" w:cs="Arial"/>
          <w:szCs w:val="22"/>
          <w:lang w:eastAsia="en-GB"/>
        </w:rPr>
        <w:t xml:space="preserve">Pinching, A. J. (2003). AIDS and CFS/ME: a tale of two syndromes. </w:t>
      </w:r>
      <w:r w:rsidRPr="00E76167">
        <w:rPr>
          <w:rFonts w:eastAsia="Times New Roman" w:cs="Arial"/>
          <w:i/>
          <w:iCs/>
          <w:szCs w:val="22"/>
          <w:lang w:eastAsia="en-GB"/>
        </w:rPr>
        <w:t xml:space="preserve">Clinical </w:t>
      </w:r>
      <w:r w:rsidRPr="00D13235">
        <w:rPr>
          <w:rFonts w:eastAsia="Times New Roman" w:cs="Arial"/>
          <w:i/>
          <w:iCs/>
          <w:szCs w:val="22"/>
          <w:lang w:eastAsia="en-GB"/>
        </w:rPr>
        <w:t>M</w:t>
      </w:r>
      <w:r w:rsidRPr="00E76167">
        <w:rPr>
          <w:rFonts w:eastAsia="Times New Roman" w:cs="Arial"/>
          <w:i/>
          <w:iCs/>
          <w:szCs w:val="22"/>
          <w:lang w:eastAsia="en-GB"/>
        </w:rPr>
        <w:t>edicine</w:t>
      </w:r>
      <w:r w:rsidRPr="00E76167">
        <w:rPr>
          <w:rFonts w:eastAsia="Times New Roman" w:cs="Arial"/>
          <w:szCs w:val="22"/>
          <w:lang w:eastAsia="en-GB"/>
        </w:rPr>
        <w:t xml:space="preserve">, </w:t>
      </w:r>
      <w:r w:rsidRPr="00E76167">
        <w:rPr>
          <w:rFonts w:eastAsia="Times New Roman" w:cs="Arial"/>
          <w:i/>
          <w:iCs/>
          <w:szCs w:val="22"/>
          <w:lang w:eastAsia="en-GB"/>
        </w:rPr>
        <w:t>3</w:t>
      </w:r>
      <w:r w:rsidRPr="00E76167">
        <w:rPr>
          <w:rFonts w:eastAsia="Times New Roman" w:cs="Arial"/>
          <w:szCs w:val="22"/>
          <w:lang w:eastAsia="en-GB"/>
        </w:rPr>
        <w:t>(1), 78-82.</w:t>
      </w:r>
    </w:p>
    <w:p w14:paraId="5A56CD40" w14:textId="77777777" w:rsidR="00D13235" w:rsidRPr="00D13235" w:rsidRDefault="00D13235" w:rsidP="00D13235">
      <w:pPr>
        <w:ind w:left="709" w:hanging="709"/>
        <w:rPr>
          <w:rFonts w:cs="Arial"/>
          <w:szCs w:val="22"/>
        </w:rPr>
      </w:pPr>
    </w:p>
    <w:p w14:paraId="4F0CF0FB" w14:textId="77777777" w:rsidR="00D13235" w:rsidRPr="00D13235" w:rsidRDefault="00D13235" w:rsidP="00D13235">
      <w:pPr>
        <w:ind w:left="709" w:hanging="709"/>
        <w:rPr>
          <w:rFonts w:cs="Arial"/>
          <w:i/>
          <w:szCs w:val="22"/>
        </w:rPr>
      </w:pPr>
      <w:r w:rsidRPr="00D13235">
        <w:rPr>
          <w:rFonts w:cs="Arial"/>
          <w:szCs w:val="22"/>
        </w:rPr>
        <w:t xml:space="preserve">Pless, B. &amp; Nolan, T. (1991). Revision, replication and neglect: Research on maladjustment in chronic illness. </w:t>
      </w:r>
      <w:r w:rsidRPr="00D13235">
        <w:rPr>
          <w:rFonts w:cs="Arial"/>
          <w:i/>
          <w:szCs w:val="22"/>
        </w:rPr>
        <w:t>Journal of Child Psychology and Psychiatry, 32, 347-365.</w:t>
      </w:r>
    </w:p>
    <w:p w14:paraId="3E85BA21" w14:textId="77777777" w:rsidR="00D13235" w:rsidRPr="00D13235" w:rsidRDefault="00D13235" w:rsidP="00D13235">
      <w:pPr>
        <w:rPr>
          <w:rFonts w:cs="Arial"/>
          <w:szCs w:val="22"/>
        </w:rPr>
      </w:pPr>
    </w:p>
    <w:p w14:paraId="2B4261E0" w14:textId="77777777" w:rsidR="00D13235" w:rsidRPr="00D13235" w:rsidRDefault="00D13235" w:rsidP="00D13235">
      <w:pPr>
        <w:tabs>
          <w:tab w:val="left" w:pos="142"/>
        </w:tabs>
        <w:ind w:left="709" w:hanging="709"/>
        <w:rPr>
          <w:rFonts w:cs="Arial"/>
          <w:szCs w:val="22"/>
        </w:rPr>
      </w:pPr>
      <w:r w:rsidRPr="00D13235">
        <w:rPr>
          <w:rFonts w:cs="Arial"/>
          <w:szCs w:val="22"/>
        </w:rPr>
        <w:t xml:space="preserve">Polkinghorne, D. (1991). Narrative and self-concept. </w:t>
      </w:r>
      <w:r w:rsidRPr="00D13235">
        <w:rPr>
          <w:rFonts w:cs="Arial"/>
          <w:i/>
          <w:szCs w:val="22"/>
        </w:rPr>
        <w:t xml:space="preserve">Journal of Narrative and Life History, 1(2&amp;3), </w:t>
      </w:r>
      <w:r w:rsidRPr="00D13235">
        <w:rPr>
          <w:rFonts w:cs="Arial"/>
          <w:szCs w:val="22"/>
        </w:rPr>
        <w:t>135-153.</w:t>
      </w:r>
    </w:p>
    <w:p w14:paraId="2CB198B5" w14:textId="77777777" w:rsidR="00D13235" w:rsidRPr="00D13235" w:rsidRDefault="00D13235" w:rsidP="00D13235">
      <w:pPr>
        <w:rPr>
          <w:rFonts w:eastAsia="Times New Roman" w:cs="Arial"/>
          <w:szCs w:val="22"/>
          <w:lang w:eastAsia="en-GB"/>
        </w:rPr>
      </w:pPr>
    </w:p>
    <w:p w14:paraId="343C126C" w14:textId="77777777" w:rsidR="00D13235" w:rsidRPr="00D13235" w:rsidRDefault="00D13235" w:rsidP="00D13235">
      <w:pPr>
        <w:tabs>
          <w:tab w:val="left" w:pos="142"/>
        </w:tabs>
        <w:ind w:left="709" w:hanging="709"/>
        <w:rPr>
          <w:rFonts w:eastAsia="Times New Roman" w:cs="Arial"/>
          <w:szCs w:val="22"/>
          <w:lang w:eastAsia="en-GB"/>
        </w:rPr>
      </w:pPr>
      <w:r w:rsidRPr="00D13235">
        <w:rPr>
          <w:rFonts w:eastAsia="Times New Roman" w:cs="Arial"/>
          <w:szCs w:val="22"/>
          <w:lang w:eastAsia="en-GB"/>
        </w:rPr>
        <w:t xml:space="preserve">Polkinghorne, D. E. (1988). </w:t>
      </w:r>
      <w:r w:rsidR="00F8506B">
        <w:rPr>
          <w:rFonts w:eastAsia="Times New Roman" w:cs="Arial"/>
          <w:i/>
          <w:iCs/>
          <w:szCs w:val="22"/>
          <w:lang w:eastAsia="en-GB"/>
        </w:rPr>
        <w:t>Narrative knowing and the human s</w:t>
      </w:r>
      <w:r w:rsidRPr="00D13235">
        <w:rPr>
          <w:rFonts w:eastAsia="Times New Roman" w:cs="Arial"/>
          <w:i/>
          <w:iCs/>
          <w:szCs w:val="22"/>
          <w:lang w:eastAsia="en-GB"/>
        </w:rPr>
        <w:t>ciences</w:t>
      </w:r>
      <w:r w:rsidRPr="00D13235">
        <w:rPr>
          <w:rFonts w:eastAsia="Times New Roman" w:cs="Arial"/>
          <w:szCs w:val="22"/>
          <w:lang w:eastAsia="en-GB"/>
        </w:rPr>
        <w:t>. Albany: State University of New York Press.</w:t>
      </w:r>
    </w:p>
    <w:p w14:paraId="7F9B9BB0" w14:textId="77777777" w:rsidR="00D13235" w:rsidRPr="00D13235" w:rsidRDefault="00D13235" w:rsidP="00D13235">
      <w:pPr>
        <w:ind w:left="709" w:hanging="709"/>
        <w:rPr>
          <w:rFonts w:cs="Arial"/>
          <w:szCs w:val="22"/>
        </w:rPr>
      </w:pPr>
    </w:p>
    <w:p w14:paraId="0FB0A2B4" w14:textId="77777777" w:rsidR="00D13235" w:rsidRPr="00D13235" w:rsidRDefault="00D13235" w:rsidP="00D13235">
      <w:pPr>
        <w:ind w:left="709" w:hanging="709"/>
        <w:rPr>
          <w:rFonts w:cs="Arial"/>
          <w:szCs w:val="22"/>
        </w:rPr>
      </w:pPr>
      <w:r w:rsidRPr="00D13235">
        <w:rPr>
          <w:rFonts w:cs="Arial"/>
          <w:szCs w:val="22"/>
        </w:rPr>
        <w:t xml:space="preserve">Popay, J., &amp; Williams, G. (1998). Qualitative research and evidence-based healthcare. </w:t>
      </w:r>
      <w:r w:rsidRPr="00D13235">
        <w:rPr>
          <w:rFonts w:cs="Arial"/>
          <w:i/>
          <w:iCs/>
          <w:szCs w:val="22"/>
        </w:rPr>
        <w:t xml:space="preserve">Journal of the Royal Society of Medicine, 91 (S35), </w:t>
      </w:r>
      <w:r w:rsidRPr="00D13235">
        <w:rPr>
          <w:rFonts w:cs="Arial"/>
          <w:szCs w:val="22"/>
        </w:rPr>
        <w:t>32-37.</w:t>
      </w:r>
    </w:p>
    <w:p w14:paraId="065E9F4C" w14:textId="77777777" w:rsidR="00D13235" w:rsidRPr="00D13235" w:rsidRDefault="00D13235" w:rsidP="00D13235">
      <w:pPr>
        <w:rPr>
          <w:rFonts w:eastAsia="Times New Roman" w:cs="Arial"/>
          <w:szCs w:val="22"/>
          <w:lang w:eastAsia="en-GB"/>
        </w:rPr>
      </w:pPr>
    </w:p>
    <w:p w14:paraId="7711DA28" w14:textId="77777777" w:rsidR="00D13235" w:rsidRPr="00D13235" w:rsidRDefault="00D13235" w:rsidP="00D13235">
      <w:pPr>
        <w:tabs>
          <w:tab w:val="left" w:pos="142"/>
        </w:tabs>
        <w:ind w:left="709" w:hanging="709"/>
        <w:rPr>
          <w:rFonts w:eastAsia="Times New Roman" w:cs="Arial"/>
          <w:szCs w:val="22"/>
          <w:lang w:eastAsia="en-GB"/>
        </w:rPr>
      </w:pPr>
      <w:r w:rsidRPr="00D13235">
        <w:rPr>
          <w:rFonts w:eastAsia="Times New Roman" w:cs="Arial"/>
          <w:szCs w:val="22"/>
          <w:lang w:eastAsia="en-GB"/>
        </w:rPr>
        <w:t xml:space="preserve">Popp, J. M., Robinson, J. L., Britner, P. A., &amp; Blank, T. O. (2014). Parent adaptation and family functioning in relation to narratives of children with chronic illness. </w:t>
      </w:r>
      <w:r w:rsidRPr="00D13235">
        <w:rPr>
          <w:rFonts w:eastAsia="Times New Roman" w:cs="Arial"/>
          <w:i/>
          <w:iCs/>
          <w:szCs w:val="22"/>
          <w:lang w:eastAsia="en-GB"/>
        </w:rPr>
        <w:t>Journal of Pediatric Nursing</w:t>
      </w:r>
      <w:r w:rsidRPr="00D13235">
        <w:rPr>
          <w:rFonts w:eastAsia="Times New Roman" w:cs="Arial"/>
          <w:szCs w:val="22"/>
          <w:lang w:eastAsia="en-GB"/>
        </w:rPr>
        <w:t xml:space="preserve">, </w:t>
      </w:r>
      <w:r w:rsidRPr="00D13235">
        <w:rPr>
          <w:rFonts w:eastAsia="Times New Roman" w:cs="Arial"/>
          <w:i/>
          <w:iCs/>
          <w:szCs w:val="22"/>
          <w:lang w:eastAsia="en-GB"/>
        </w:rPr>
        <w:t>29</w:t>
      </w:r>
      <w:r w:rsidRPr="00D13235">
        <w:rPr>
          <w:rFonts w:eastAsia="Times New Roman" w:cs="Arial"/>
          <w:szCs w:val="22"/>
          <w:lang w:eastAsia="en-GB"/>
        </w:rPr>
        <w:t>(1), 58-64.</w:t>
      </w:r>
    </w:p>
    <w:p w14:paraId="02EB2F8A" w14:textId="77777777" w:rsidR="00D13235" w:rsidRPr="00D13235" w:rsidRDefault="00D13235" w:rsidP="00D13235">
      <w:pPr>
        <w:rPr>
          <w:rFonts w:cs="Arial"/>
          <w:szCs w:val="22"/>
        </w:rPr>
      </w:pPr>
    </w:p>
    <w:p w14:paraId="138B701E" w14:textId="77777777" w:rsidR="00D13235" w:rsidRPr="00D13235" w:rsidRDefault="00D13235" w:rsidP="00D13235">
      <w:pPr>
        <w:tabs>
          <w:tab w:val="left" w:pos="0"/>
        </w:tabs>
        <w:ind w:left="709" w:hanging="709"/>
        <w:rPr>
          <w:rFonts w:cs="Arial"/>
          <w:szCs w:val="22"/>
        </w:rPr>
      </w:pPr>
      <w:r w:rsidRPr="00D13235">
        <w:rPr>
          <w:rFonts w:cs="Arial"/>
          <w:szCs w:val="22"/>
        </w:rPr>
        <w:t xml:space="preserve">Radley, A. (1994). </w:t>
      </w:r>
      <w:r w:rsidRPr="00D13235">
        <w:rPr>
          <w:rFonts w:cs="Arial"/>
          <w:i/>
          <w:szCs w:val="22"/>
        </w:rPr>
        <w:t>M</w:t>
      </w:r>
      <w:r w:rsidR="00F8506B">
        <w:rPr>
          <w:rFonts w:cs="Arial"/>
          <w:i/>
          <w:szCs w:val="22"/>
        </w:rPr>
        <w:t>aking s</w:t>
      </w:r>
      <w:r w:rsidRPr="00D13235">
        <w:rPr>
          <w:rFonts w:cs="Arial"/>
          <w:i/>
          <w:szCs w:val="22"/>
        </w:rPr>
        <w:t xml:space="preserve">ense of </w:t>
      </w:r>
      <w:r w:rsidR="00F8506B">
        <w:rPr>
          <w:rFonts w:cs="Arial"/>
          <w:i/>
          <w:szCs w:val="22"/>
        </w:rPr>
        <w:t>i</w:t>
      </w:r>
      <w:r w:rsidRPr="00D13235">
        <w:rPr>
          <w:rFonts w:cs="Arial"/>
          <w:i/>
          <w:szCs w:val="22"/>
        </w:rPr>
        <w:t>llness: the social psychology of health and disease</w:t>
      </w:r>
      <w:r w:rsidRPr="00D13235">
        <w:rPr>
          <w:rFonts w:cs="Arial"/>
          <w:szCs w:val="22"/>
        </w:rPr>
        <w:t>. London: Sage Publications Ltd.</w:t>
      </w:r>
    </w:p>
    <w:p w14:paraId="574D8CEC"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Radley, A., &amp; Billig, M. (1996). Accounts of health and illness: Dilemmas and representations. </w:t>
      </w:r>
      <w:r w:rsidRPr="00D13235">
        <w:rPr>
          <w:rFonts w:eastAsia="Times New Roman" w:cs="Arial"/>
          <w:i/>
          <w:iCs/>
          <w:szCs w:val="22"/>
          <w:lang w:eastAsia="en-GB"/>
        </w:rPr>
        <w:t>Sociology of Health &amp; Illness</w:t>
      </w:r>
      <w:r w:rsidRPr="00D13235">
        <w:rPr>
          <w:rFonts w:eastAsia="Times New Roman" w:cs="Arial"/>
          <w:szCs w:val="22"/>
          <w:lang w:eastAsia="en-GB"/>
        </w:rPr>
        <w:t xml:space="preserve">, </w:t>
      </w:r>
      <w:r w:rsidRPr="00D13235">
        <w:rPr>
          <w:rFonts w:eastAsia="Times New Roman" w:cs="Arial"/>
          <w:i/>
          <w:iCs/>
          <w:szCs w:val="22"/>
          <w:lang w:eastAsia="en-GB"/>
        </w:rPr>
        <w:t>18</w:t>
      </w:r>
      <w:r w:rsidRPr="00D13235">
        <w:rPr>
          <w:rFonts w:eastAsia="Times New Roman" w:cs="Arial"/>
          <w:szCs w:val="22"/>
          <w:lang w:eastAsia="en-GB"/>
        </w:rPr>
        <w:t>(2), 220-240.</w:t>
      </w:r>
    </w:p>
    <w:p w14:paraId="55240EC7" w14:textId="77777777" w:rsidR="00D13235" w:rsidRPr="00D13235" w:rsidRDefault="00D13235" w:rsidP="00D13235">
      <w:pPr>
        <w:autoSpaceDE w:val="0"/>
        <w:autoSpaceDN w:val="0"/>
        <w:adjustRightInd w:val="0"/>
        <w:rPr>
          <w:rFonts w:cs="Arial"/>
          <w:szCs w:val="22"/>
        </w:rPr>
      </w:pPr>
    </w:p>
    <w:p w14:paraId="6357C859"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Rangel, L., Garralda, M. E., Jeffs, J., &amp; Rose, G. (2005). Family health and characteristics in chronic fatigue syndrome, juvenile rheumatoid arthritis, and emotional disorders of childhood. </w:t>
      </w:r>
      <w:r w:rsidRPr="00D13235">
        <w:rPr>
          <w:rFonts w:cs="Arial"/>
          <w:i/>
          <w:iCs/>
          <w:szCs w:val="22"/>
        </w:rPr>
        <w:t>Journal of the American Academy of Child &amp; Adolescent Psychiatry</w:t>
      </w:r>
      <w:r w:rsidRPr="00D13235">
        <w:rPr>
          <w:rFonts w:cs="Arial"/>
          <w:szCs w:val="22"/>
        </w:rPr>
        <w:t xml:space="preserve">, </w:t>
      </w:r>
      <w:r w:rsidRPr="00D13235">
        <w:rPr>
          <w:rFonts w:cs="Arial"/>
          <w:i/>
          <w:iCs/>
          <w:szCs w:val="22"/>
        </w:rPr>
        <w:t>44</w:t>
      </w:r>
      <w:r w:rsidRPr="00D13235">
        <w:rPr>
          <w:rFonts w:cs="Arial"/>
          <w:szCs w:val="22"/>
        </w:rPr>
        <w:t>(2), 150-158.</w:t>
      </w:r>
    </w:p>
    <w:p w14:paraId="39ADF94A" w14:textId="77777777" w:rsidR="00D13235" w:rsidRPr="00D13235" w:rsidRDefault="00D13235" w:rsidP="00D13235">
      <w:pPr>
        <w:rPr>
          <w:rFonts w:cs="Arial"/>
          <w:szCs w:val="22"/>
        </w:rPr>
      </w:pPr>
    </w:p>
    <w:p w14:paraId="6241687E" w14:textId="77777777" w:rsidR="00D13235" w:rsidRPr="006F3799" w:rsidRDefault="00D13235" w:rsidP="00D13235">
      <w:pPr>
        <w:ind w:left="709" w:hanging="709"/>
        <w:rPr>
          <w:rFonts w:eastAsia="Times New Roman" w:cs="Arial"/>
          <w:szCs w:val="22"/>
          <w:lang w:eastAsia="en-GB"/>
        </w:rPr>
      </w:pPr>
      <w:r w:rsidRPr="006F3799">
        <w:rPr>
          <w:rFonts w:eastAsia="Times New Roman" w:cs="Arial"/>
          <w:szCs w:val="22"/>
          <w:lang w:eastAsia="en-GB"/>
        </w:rPr>
        <w:t xml:space="preserve">Ricoeur, P. (1979). </w:t>
      </w:r>
      <w:r w:rsidRPr="006F3799">
        <w:rPr>
          <w:rFonts w:eastAsia="Times New Roman" w:cs="Arial"/>
          <w:i/>
          <w:szCs w:val="22"/>
          <w:lang w:eastAsia="en-GB"/>
        </w:rPr>
        <w:t xml:space="preserve">Interpretation </w:t>
      </w:r>
      <w:r w:rsidR="00F8506B">
        <w:rPr>
          <w:rFonts w:eastAsia="Times New Roman" w:cs="Arial"/>
          <w:i/>
          <w:szCs w:val="22"/>
          <w:lang w:eastAsia="en-GB"/>
        </w:rPr>
        <w:t>t</w:t>
      </w:r>
      <w:r w:rsidRPr="006F3799">
        <w:rPr>
          <w:rFonts w:eastAsia="Times New Roman" w:cs="Arial"/>
          <w:i/>
          <w:szCs w:val="22"/>
          <w:lang w:eastAsia="en-GB"/>
        </w:rPr>
        <w:t xml:space="preserve">heory: </w:t>
      </w:r>
      <w:r w:rsidRPr="00D13235">
        <w:rPr>
          <w:rFonts w:eastAsia="Times New Roman" w:cs="Arial"/>
          <w:i/>
          <w:szCs w:val="22"/>
          <w:lang w:eastAsia="en-GB"/>
        </w:rPr>
        <w:t xml:space="preserve">Discourse and the </w:t>
      </w:r>
      <w:r w:rsidR="00F8506B">
        <w:rPr>
          <w:rFonts w:eastAsia="Times New Roman" w:cs="Arial"/>
          <w:i/>
          <w:szCs w:val="22"/>
          <w:lang w:eastAsia="en-GB"/>
        </w:rPr>
        <w:t>s</w:t>
      </w:r>
      <w:r w:rsidRPr="006F3799">
        <w:rPr>
          <w:rFonts w:eastAsia="Times New Roman" w:cs="Arial"/>
          <w:i/>
          <w:szCs w:val="22"/>
          <w:lang w:eastAsia="en-GB"/>
        </w:rPr>
        <w:t xml:space="preserve">urplus of </w:t>
      </w:r>
      <w:r w:rsidR="00F8506B">
        <w:rPr>
          <w:rFonts w:eastAsia="Times New Roman" w:cs="Arial"/>
          <w:i/>
          <w:szCs w:val="22"/>
          <w:lang w:eastAsia="en-GB"/>
        </w:rPr>
        <w:t>m</w:t>
      </w:r>
      <w:r w:rsidRPr="006F3799">
        <w:rPr>
          <w:rFonts w:eastAsia="Times New Roman" w:cs="Arial"/>
          <w:i/>
          <w:szCs w:val="22"/>
          <w:lang w:eastAsia="en-GB"/>
        </w:rPr>
        <w:t>eaning</w:t>
      </w:r>
      <w:r w:rsidRPr="006F3799">
        <w:rPr>
          <w:rFonts w:eastAsia="Times New Roman" w:cs="Arial"/>
          <w:szCs w:val="22"/>
          <w:lang w:eastAsia="en-GB"/>
        </w:rPr>
        <w:t>.</w:t>
      </w:r>
      <w:r w:rsidRPr="00D13235">
        <w:rPr>
          <w:rFonts w:eastAsia="Times New Roman" w:cs="Arial"/>
          <w:szCs w:val="22"/>
          <w:lang w:eastAsia="en-GB"/>
        </w:rPr>
        <w:t xml:space="preserve"> TCU Press.</w:t>
      </w:r>
    </w:p>
    <w:p w14:paraId="02529719" w14:textId="77777777" w:rsidR="00D13235" w:rsidRPr="00D13235" w:rsidRDefault="00D13235" w:rsidP="00D13235">
      <w:pPr>
        <w:rPr>
          <w:rFonts w:cs="Arial"/>
          <w:szCs w:val="22"/>
        </w:rPr>
      </w:pPr>
    </w:p>
    <w:p w14:paraId="357B4E15" w14:textId="77777777" w:rsidR="00D13235" w:rsidRPr="00D13235" w:rsidRDefault="00D13235" w:rsidP="00D13235">
      <w:pPr>
        <w:tabs>
          <w:tab w:val="left" w:pos="851"/>
        </w:tabs>
        <w:ind w:left="851" w:hanging="851"/>
        <w:rPr>
          <w:rFonts w:cs="Arial"/>
          <w:color w:val="000000"/>
          <w:szCs w:val="22"/>
        </w:rPr>
      </w:pPr>
      <w:r w:rsidRPr="00D13235">
        <w:rPr>
          <w:rFonts w:cs="Arial"/>
          <w:color w:val="000000"/>
          <w:szCs w:val="22"/>
        </w:rPr>
        <w:t xml:space="preserve">Richards, J., Chaplin, R., Starkey, C., &amp; Turk, J. (2006). Illness beliefs in chronic fatigue syndrome: A study involving affected adolescents and their parents. </w:t>
      </w:r>
      <w:r w:rsidRPr="00D13235">
        <w:rPr>
          <w:rFonts w:cs="Arial"/>
          <w:i/>
          <w:iCs/>
          <w:color w:val="000000"/>
          <w:szCs w:val="22"/>
        </w:rPr>
        <w:t>Child and Adolescent Mental Health</w:t>
      </w:r>
      <w:r w:rsidRPr="00D13235">
        <w:rPr>
          <w:rFonts w:cs="Arial"/>
          <w:color w:val="000000"/>
          <w:szCs w:val="22"/>
        </w:rPr>
        <w:t xml:space="preserve">, </w:t>
      </w:r>
      <w:r w:rsidRPr="00D13235">
        <w:rPr>
          <w:rFonts w:cs="Arial"/>
          <w:i/>
          <w:iCs/>
          <w:color w:val="000000"/>
          <w:szCs w:val="22"/>
        </w:rPr>
        <w:t>11</w:t>
      </w:r>
      <w:r w:rsidRPr="00D13235">
        <w:rPr>
          <w:rFonts w:cs="Arial"/>
          <w:color w:val="000000"/>
          <w:szCs w:val="22"/>
        </w:rPr>
        <w:t>(4), 198–203.</w:t>
      </w:r>
    </w:p>
    <w:p w14:paraId="566F57B8" w14:textId="77777777" w:rsidR="00D13235" w:rsidRPr="00D13235" w:rsidRDefault="00D13235" w:rsidP="00D13235">
      <w:pPr>
        <w:rPr>
          <w:rFonts w:cs="Arial"/>
          <w:szCs w:val="22"/>
        </w:rPr>
      </w:pPr>
    </w:p>
    <w:p w14:paraId="08850164" w14:textId="77777777" w:rsidR="00D13235" w:rsidRPr="00D13235" w:rsidRDefault="00D13235" w:rsidP="00D13235">
      <w:pPr>
        <w:rPr>
          <w:rFonts w:cs="Arial"/>
          <w:szCs w:val="22"/>
        </w:rPr>
      </w:pPr>
      <w:r w:rsidRPr="00D13235">
        <w:rPr>
          <w:rFonts w:cs="Arial"/>
          <w:szCs w:val="22"/>
        </w:rPr>
        <w:t xml:space="preserve">Riessman, C. K. (1993). </w:t>
      </w:r>
      <w:r w:rsidR="00F8506B">
        <w:rPr>
          <w:rFonts w:cs="Arial"/>
          <w:i/>
          <w:iCs/>
          <w:szCs w:val="22"/>
        </w:rPr>
        <w:t>Narrative a</w:t>
      </w:r>
      <w:r w:rsidRPr="00D13235">
        <w:rPr>
          <w:rFonts w:cs="Arial"/>
          <w:i/>
          <w:iCs/>
          <w:szCs w:val="22"/>
        </w:rPr>
        <w:t xml:space="preserve">nalysis </w:t>
      </w:r>
      <w:r w:rsidRPr="00D13235">
        <w:rPr>
          <w:rFonts w:cs="Arial"/>
          <w:iCs/>
          <w:szCs w:val="22"/>
        </w:rPr>
        <w:t>(Vol, 30). London:</w:t>
      </w:r>
      <w:r w:rsidRPr="00D13235">
        <w:rPr>
          <w:rFonts w:cs="Arial"/>
          <w:szCs w:val="22"/>
        </w:rPr>
        <w:t xml:space="preserve"> Sage.</w:t>
      </w:r>
    </w:p>
    <w:p w14:paraId="7193211B" w14:textId="77777777" w:rsidR="00D13235" w:rsidRPr="00D13235" w:rsidRDefault="00D13235" w:rsidP="00D13235">
      <w:pPr>
        <w:rPr>
          <w:rFonts w:cs="Arial"/>
          <w:szCs w:val="22"/>
        </w:rPr>
      </w:pPr>
    </w:p>
    <w:p w14:paraId="346A0976" w14:textId="77777777" w:rsidR="00D13235" w:rsidRPr="00D13235" w:rsidRDefault="00D13235" w:rsidP="00D13235">
      <w:pPr>
        <w:rPr>
          <w:rFonts w:cs="Arial"/>
          <w:szCs w:val="22"/>
        </w:rPr>
      </w:pPr>
      <w:r w:rsidRPr="00D13235">
        <w:rPr>
          <w:rFonts w:cs="Arial"/>
          <w:szCs w:val="22"/>
        </w:rPr>
        <w:t xml:space="preserve">Riessman, C. K. (2008). </w:t>
      </w:r>
      <w:r w:rsidRPr="00D13235">
        <w:rPr>
          <w:rFonts w:cs="Arial"/>
          <w:i/>
          <w:iCs/>
          <w:szCs w:val="22"/>
        </w:rPr>
        <w:t xml:space="preserve">Narrative </w:t>
      </w:r>
      <w:r w:rsidR="00F8506B">
        <w:rPr>
          <w:rFonts w:cs="Arial"/>
          <w:i/>
          <w:iCs/>
          <w:szCs w:val="22"/>
        </w:rPr>
        <w:t>m</w:t>
      </w:r>
      <w:r w:rsidRPr="00D13235">
        <w:rPr>
          <w:rFonts w:cs="Arial"/>
          <w:i/>
          <w:iCs/>
          <w:szCs w:val="22"/>
        </w:rPr>
        <w:t xml:space="preserve">ethods for the </w:t>
      </w:r>
      <w:r w:rsidR="00F8506B">
        <w:rPr>
          <w:rFonts w:cs="Arial"/>
          <w:i/>
          <w:iCs/>
          <w:szCs w:val="22"/>
        </w:rPr>
        <w:t>human s</w:t>
      </w:r>
      <w:r w:rsidRPr="00D13235">
        <w:rPr>
          <w:rFonts w:cs="Arial"/>
          <w:i/>
          <w:iCs/>
          <w:szCs w:val="22"/>
        </w:rPr>
        <w:t>ciences</w:t>
      </w:r>
      <w:r w:rsidRPr="00D13235">
        <w:rPr>
          <w:rFonts w:cs="Arial"/>
          <w:szCs w:val="22"/>
        </w:rPr>
        <w:t>. London: Sage.</w:t>
      </w:r>
    </w:p>
    <w:p w14:paraId="62F9C90F" w14:textId="77777777" w:rsidR="00D13235" w:rsidRPr="00D13235" w:rsidRDefault="00D13235" w:rsidP="00D13235">
      <w:pPr>
        <w:autoSpaceDE w:val="0"/>
        <w:autoSpaceDN w:val="0"/>
        <w:adjustRightInd w:val="0"/>
        <w:ind w:left="709" w:hanging="709"/>
        <w:rPr>
          <w:rFonts w:cs="Arial"/>
          <w:szCs w:val="22"/>
        </w:rPr>
      </w:pPr>
    </w:p>
    <w:p w14:paraId="23A33272"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Roche, J. &amp; Tucker, S. (2003). Extending the social exclusion debate. An exploration of the family lives of young carers and young people with ME. </w:t>
      </w:r>
      <w:r w:rsidRPr="00D13235">
        <w:rPr>
          <w:rFonts w:cs="Arial"/>
          <w:i/>
          <w:iCs/>
          <w:szCs w:val="22"/>
        </w:rPr>
        <w:t xml:space="preserve">Childhood. </w:t>
      </w:r>
      <w:r w:rsidRPr="00D13235">
        <w:rPr>
          <w:rFonts w:cs="Arial"/>
          <w:i/>
          <w:szCs w:val="22"/>
        </w:rPr>
        <w:t>10</w:t>
      </w:r>
      <w:r w:rsidRPr="00D13235">
        <w:rPr>
          <w:rFonts w:cs="Arial"/>
          <w:szCs w:val="22"/>
        </w:rPr>
        <w:t>(4)</w:t>
      </w:r>
      <w:r w:rsidRPr="00D13235">
        <w:rPr>
          <w:rFonts w:cs="Arial"/>
          <w:i/>
          <w:szCs w:val="22"/>
        </w:rPr>
        <w:t xml:space="preserve">, </w:t>
      </w:r>
      <w:r w:rsidRPr="00D13235">
        <w:rPr>
          <w:rFonts w:cs="Arial"/>
          <w:szCs w:val="22"/>
        </w:rPr>
        <w:t>439-456.</w:t>
      </w:r>
    </w:p>
    <w:p w14:paraId="46D30BC4" w14:textId="77777777" w:rsidR="00D13235" w:rsidRPr="00D13235" w:rsidRDefault="00D13235" w:rsidP="00D13235">
      <w:pPr>
        <w:rPr>
          <w:rFonts w:eastAsia="Times New Roman" w:cs="Arial"/>
          <w:szCs w:val="22"/>
          <w:lang w:eastAsia="en-GB"/>
        </w:rPr>
      </w:pPr>
    </w:p>
    <w:p w14:paraId="29773B91" w14:textId="77777777" w:rsidR="00D13235" w:rsidRPr="00CF4DB3" w:rsidRDefault="00D13235" w:rsidP="00CF4DB3">
      <w:pPr>
        <w:tabs>
          <w:tab w:val="left" w:pos="142"/>
        </w:tabs>
        <w:ind w:left="709" w:hanging="709"/>
        <w:rPr>
          <w:rFonts w:eastAsia="Times New Roman" w:cs="Arial"/>
          <w:szCs w:val="22"/>
          <w:lang w:eastAsia="en-GB"/>
        </w:rPr>
      </w:pPr>
      <w:r w:rsidRPr="00D13235">
        <w:rPr>
          <w:rFonts w:eastAsia="Times New Roman" w:cs="Arial"/>
          <w:szCs w:val="22"/>
          <w:lang w:eastAsia="en-GB"/>
        </w:rPr>
        <w:t xml:space="preserve">Rolland, J. S. (1987). Chronic illness and the life cycle: A conceptual framework. </w:t>
      </w:r>
      <w:r w:rsidRPr="00D13235">
        <w:rPr>
          <w:rFonts w:eastAsia="Times New Roman" w:cs="Arial"/>
          <w:i/>
          <w:iCs/>
          <w:szCs w:val="22"/>
          <w:lang w:eastAsia="en-GB"/>
        </w:rPr>
        <w:t xml:space="preserve">Family </w:t>
      </w:r>
      <w:r w:rsidRPr="00CF4DB3">
        <w:rPr>
          <w:rFonts w:eastAsia="Times New Roman" w:cs="Arial"/>
          <w:i/>
          <w:iCs/>
          <w:szCs w:val="22"/>
          <w:lang w:eastAsia="en-GB"/>
        </w:rPr>
        <w:t>process</w:t>
      </w:r>
      <w:r w:rsidRPr="00CF4DB3">
        <w:rPr>
          <w:rFonts w:eastAsia="Times New Roman" w:cs="Arial"/>
          <w:szCs w:val="22"/>
          <w:lang w:eastAsia="en-GB"/>
        </w:rPr>
        <w:t xml:space="preserve">, </w:t>
      </w:r>
      <w:r w:rsidRPr="00CF4DB3">
        <w:rPr>
          <w:rFonts w:eastAsia="Times New Roman" w:cs="Arial"/>
          <w:i/>
          <w:iCs/>
          <w:szCs w:val="22"/>
          <w:lang w:eastAsia="en-GB"/>
        </w:rPr>
        <w:t>26</w:t>
      </w:r>
      <w:r w:rsidRPr="00CF4DB3">
        <w:rPr>
          <w:rFonts w:eastAsia="Times New Roman" w:cs="Arial"/>
          <w:szCs w:val="22"/>
          <w:lang w:eastAsia="en-GB"/>
        </w:rPr>
        <w:t>(2), 203-221.</w:t>
      </w:r>
    </w:p>
    <w:p w14:paraId="7F9266C3" w14:textId="77777777" w:rsidR="00CF4DB3" w:rsidRPr="00CF4DB3" w:rsidRDefault="00CF4DB3" w:rsidP="00CF4DB3">
      <w:pPr>
        <w:tabs>
          <w:tab w:val="left" w:pos="142"/>
        </w:tabs>
        <w:ind w:left="709" w:hanging="709"/>
        <w:rPr>
          <w:rFonts w:eastAsia="Times New Roman" w:cs="Arial"/>
          <w:szCs w:val="22"/>
          <w:lang w:eastAsia="en-GB"/>
        </w:rPr>
      </w:pPr>
    </w:p>
    <w:p w14:paraId="2D2A6153" w14:textId="362532F3" w:rsidR="00CF4DB3" w:rsidRPr="00CF4DB3" w:rsidRDefault="00CF4DB3" w:rsidP="00CF4DB3">
      <w:pPr>
        <w:autoSpaceDE w:val="0"/>
        <w:autoSpaceDN w:val="0"/>
        <w:adjustRightInd w:val="0"/>
        <w:ind w:left="709" w:hanging="709"/>
        <w:jc w:val="left"/>
        <w:rPr>
          <w:rFonts w:eastAsia="Times New Roman" w:cs="Arial"/>
          <w:szCs w:val="22"/>
          <w:lang w:eastAsia="en-GB"/>
        </w:rPr>
      </w:pPr>
      <w:r w:rsidRPr="00CF4DB3">
        <w:rPr>
          <w:rFonts w:eastAsiaTheme="minorHAnsi" w:cs="Arial"/>
          <w:szCs w:val="22"/>
        </w:rPr>
        <w:t>Rolland, J.S. (1994)</w:t>
      </w:r>
      <w:r w:rsidR="0027168F">
        <w:rPr>
          <w:rFonts w:eastAsiaTheme="minorHAnsi" w:cs="Arial"/>
          <w:szCs w:val="22"/>
        </w:rPr>
        <w:t>.</w:t>
      </w:r>
      <w:r w:rsidRPr="00CF4DB3">
        <w:rPr>
          <w:rFonts w:eastAsiaTheme="minorHAnsi" w:cs="Arial"/>
          <w:szCs w:val="22"/>
        </w:rPr>
        <w:t xml:space="preserve"> </w:t>
      </w:r>
      <w:r w:rsidRPr="00CF4DB3">
        <w:rPr>
          <w:rFonts w:eastAsiaTheme="minorHAnsi" w:cs="Arial"/>
          <w:i/>
          <w:iCs/>
          <w:szCs w:val="22"/>
        </w:rPr>
        <w:t xml:space="preserve">Families, </w:t>
      </w:r>
      <w:r>
        <w:rPr>
          <w:rFonts w:eastAsiaTheme="minorHAnsi" w:cs="Arial"/>
          <w:i/>
          <w:iCs/>
          <w:szCs w:val="22"/>
        </w:rPr>
        <w:t>i</w:t>
      </w:r>
      <w:r w:rsidRPr="00CF4DB3">
        <w:rPr>
          <w:rFonts w:eastAsiaTheme="minorHAnsi" w:cs="Arial"/>
          <w:i/>
          <w:iCs/>
          <w:szCs w:val="22"/>
        </w:rPr>
        <w:t xml:space="preserve">llness, and </w:t>
      </w:r>
      <w:r>
        <w:rPr>
          <w:rFonts w:eastAsiaTheme="minorHAnsi" w:cs="Arial"/>
          <w:i/>
          <w:iCs/>
          <w:szCs w:val="22"/>
        </w:rPr>
        <w:t>d</w:t>
      </w:r>
      <w:r w:rsidRPr="00CF4DB3">
        <w:rPr>
          <w:rFonts w:eastAsiaTheme="minorHAnsi" w:cs="Arial"/>
          <w:i/>
          <w:iCs/>
          <w:szCs w:val="22"/>
        </w:rPr>
        <w:t xml:space="preserve">isability: An </w:t>
      </w:r>
      <w:r>
        <w:rPr>
          <w:rFonts w:eastAsiaTheme="minorHAnsi" w:cs="Arial"/>
          <w:i/>
          <w:iCs/>
          <w:szCs w:val="22"/>
        </w:rPr>
        <w:t>i</w:t>
      </w:r>
      <w:r w:rsidRPr="00CF4DB3">
        <w:rPr>
          <w:rFonts w:eastAsiaTheme="minorHAnsi" w:cs="Arial"/>
          <w:i/>
          <w:iCs/>
          <w:szCs w:val="22"/>
        </w:rPr>
        <w:t xml:space="preserve">ntegrative </w:t>
      </w:r>
      <w:r>
        <w:rPr>
          <w:rFonts w:eastAsiaTheme="minorHAnsi" w:cs="Arial"/>
          <w:i/>
          <w:iCs/>
          <w:szCs w:val="22"/>
        </w:rPr>
        <w:t>t</w:t>
      </w:r>
      <w:r w:rsidRPr="00CF4DB3">
        <w:rPr>
          <w:rFonts w:eastAsiaTheme="minorHAnsi" w:cs="Arial"/>
          <w:i/>
          <w:iCs/>
          <w:szCs w:val="22"/>
        </w:rPr>
        <w:t xml:space="preserve">reatment </w:t>
      </w:r>
      <w:r>
        <w:rPr>
          <w:rFonts w:eastAsiaTheme="minorHAnsi" w:cs="Arial"/>
          <w:i/>
          <w:iCs/>
          <w:szCs w:val="22"/>
        </w:rPr>
        <w:t>m</w:t>
      </w:r>
      <w:r w:rsidRPr="00CF4DB3">
        <w:rPr>
          <w:rFonts w:eastAsiaTheme="minorHAnsi" w:cs="Arial"/>
          <w:i/>
          <w:iCs/>
          <w:szCs w:val="22"/>
        </w:rPr>
        <w:t>odel</w:t>
      </w:r>
      <w:r w:rsidRPr="00CF4DB3">
        <w:rPr>
          <w:rFonts w:eastAsiaTheme="minorHAnsi" w:cs="Arial"/>
          <w:szCs w:val="22"/>
        </w:rPr>
        <w:t>. New York: Basic Books.</w:t>
      </w:r>
    </w:p>
    <w:p w14:paraId="5E34E997" w14:textId="77777777" w:rsidR="00D13235" w:rsidRPr="00D13235" w:rsidRDefault="00D13235" w:rsidP="00D13235">
      <w:pPr>
        <w:rPr>
          <w:rFonts w:eastAsia="Times New Roman" w:cs="Arial"/>
          <w:szCs w:val="22"/>
          <w:lang w:eastAsia="en-GB"/>
        </w:rPr>
      </w:pPr>
    </w:p>
    <w:p w14:paraId="2EF21D60"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Rolland, J. S. (1999). Parental illness and disability: a family systems framework. </w:t>
      </w:r>
      <w:r w:rsidRPr="00D13235">
        <w:rPr>
          <w:rFonts w:eastAsia="Times New Roman" w:cs="Arial"/>
          <w:i/>
          <w:iCs/>
          <w:szCs w:val="22"/>
          <w:lang w:eastAsia="en-GB"/>
        </w:rPr>
        <w:t>Journal of Family Therapy</w:t>
      </w:r>
      <w:r w:rsidRPr="00D13235">
        <w:rPr>
          <w:rFonts w:eastAsia="Times New Roman" w:cs="Arial"/>
          <w:szCs w:val="22"/>
          <w:lang w:eastAsia="en-GB"/>
        </w:rPr>
        <w:t xml:space="preserve">, </w:t>
      </w:r>
      <w:r w:rsidRPr="00D13235">
        <w:rPr>
          <w:rFonts w:eastAsia="Times New Roman" w:cs="Arial"/>
          <w:i/>
          <w:iCs/>
          <w:szCs w:val="22"/>
          <w:lang w:eastAsia="en-GB"/>
        </w:rPr>
        <w:t>21</w:t>
      </w:r>
      <w:r w:rsidRPr="00D13235">
        <w:rPr>
          <w:rFonts w:eastAsia="Times New Roman" w:cs="Arial"/>
          <w:szCs w:val="22"/>
          <w:lang w:eastAsia="en-GB"/>
        </w:rPr>
        <w:t>(3), 242-266.</w:t>
      </w:r>
    </w:p>
    <w:p w14:paraId="195DA559" w14:textId="77777777" w:rsidR="00D13235" w:rsidRPr="00D13235" w:rsidRDefault="00D13235" w:rsidP="00D13235">
      <w:pPr>
        <w:rPr>
          <w:rFonts w:eastAsia="Times New Roman" w:cs="Arial"/>
          <w:szCs w:val="22"/>
          <w:lang w:eastAsia="en-GB"/>
        </w:rPr>
      </w:pPr>
    </w:p>
    <w:p w14:paraId="389D0706" w14:textId="77777777" w:rsidR="00D13235" w:rsidRPr="00D13235" w:rsidRDefault="00D13235" w:rsidP="00D13235">
      <w:pPr>
        <w:tabs>
          <w:tab w:val="left" w:pos="284"/>
        </w:tabs>
        <w:ind w:left="709" w:hanging="709"/>
        <w:rPr>
          <w:rFonts w:eastAsia="Times New Roman" w:cs="Arial"/>
          <w:szCs w:val="22"/>
          <w:lang w:eastAsia="en-GB"/>
        </w:rPr>
      </w:pPr>
      <w:r w:rsidRPr="00D13235">
        <w:rPr>
          <w:rFonts w:eastAsia="Times New Roman" w:cs="Arial"/>
          <w:szCs w:val="22"/>
          <w:lang w:eastAsia="en-GB"/>
        </w:rPr>
        <w:t xml:space="preserve">Rolland, J. S. (2005). Cancer and the family: an integrative model. </w:t>
      </w:r>
      <w:r w:rsidRPr="00D13235">
        <w:rPr>
          <w:rFonts w:eastAsia="Times New Roman" w:cs="Arial"/>
          <w:i/>
          <w:iCs/>
          <w:szCs w:val="22"/>
          <w:lang w:eastAsia="en-GB"/>
        </w:rPr>
        <w:t>Cancer</w:t>
      </w:r>
      <w:r w:rsidRPr="00D13235">
        <w:rPr>
          <w:rFonts w:eastAsia="Times New Roman" w:cs="Arial"/>
          <w:szCs w:val="22"/>
          <w:lang w:eastAsia="en-GB"/>
        </w:rPr>
        <w:t xml:space="preserve">, </w:t>
      </w:r>
      <w:r w:rsidRPr="00D13235">
        <w:rPr>
          <w:rFonts w:eastAsia="Times New Roman" w:cs="Arial"/>
          <w:i/>
          <w:iCs/>
          <w:szCs w:val="22"/>
          <w:lang w:eastAsia="en-GB"/>
        </w:rPr>
        <w:t>104</w:t>
      </w:r>
      <w:r w:rsidRPr="00D13235">
        <w:rPr>
          <w:rFonts w:eastAsia="Times New Roman" w:cs="Arial"/>
          <w:szCs w:val="22"/>
          <w:lang w:eastAsia="en-GB"/>
        </w:rPr>
        <w:t>(S11), 2584-2595.</w:t>
      </w:r>
    </w:p>
    <w:p w14:paraId="7B2333CA" w14:textId="77777777" w:rsidR="00D13235" w:rsidRPr="00D13235" w:rsidRDefault="00D13235" w:rsidP="00D13235">
      <w:pPr>
        <w:rPr>
          <w:rFonts w:eastAsia="Times New Roman" w:cs="Arial"/>
          <w:szCs w:val="22"/>
          <w:lang w:eastAsia="en-GB"/>
        </w:rPr>
      </w:pPr>
    </w:p>
    <w:p w14:paraId="1086B895"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Rolland, J. S., &amp; Walsh, F. (2006). Facilitating family resilience with childhood illness and disability. </w:t>
      </w:r>
      <w:r w:rsidRPr="00D13235">
        <w:rPr>
          <w:rFonts w:eastAsia="Times New Roman" w:cs="Arial"/>
          <w:i/>
          <w:iCs/>
          <w:szCs w:val="22"/>
          <w:lang w:eastAsia="en-GB"/>
        </w:rPr>
        <w:t>Current Opinion in Pediatrics</w:t>
      </w:r>
      <w:r w:rsidRPr="00D13235">
        <w:rPr>
          <w:rFonts w:eastAsia="Times New Roman" w:cs="Arial"/>
          <w:szCs w:val="22"/>
          <w:lang w:eastAsia="en-GB"/>
        </w:rPr>
        <w:t xml:space="preserve">, </w:t>
      </w:r>
      <w:r w:rsidRPr="00D13235">
        <w:rPr>
          <w:rFonts w:eastAsia="Times New Roman" w:cs="Arial"/>
          <w:i/>
          <w:iCs/>
          <w:szCs w:val="22"/>
          <w:lang w:eastAsia="en-GB"/>
        </w:rPr>
        <w:t>18</w:t>
      </w:r>
      <w:r w:rsidRPr="00D13235">
        <w:rPr>
          <w:rFonts w:eastAsia="Times New Roman" w:cs="Arial"/>
          <w:szCs w:val="22"/>
          <w:lang w:eastAsia="en-GB"/>
        </w:rPr>
        <w:t>(5), 527-538.</w:t>
      </w:r>
    </w:p>
    <w:p w14:paraId="1B63EAB2" w14:textId="77777777" w:rsidR="00D13235" w:rsidRPr="00D13235" w:rsidRDefault="00D13235" w:rsidP="00D13235">
      <w:pPr>
        <w:rPr>
          <w:rFonts w:cs="Arial"/>
          <w:szCs w:val="22"/>
        </w:rPr>
      </w:pPr>
    </w:p>
    <w:p w14:paraId="632F7BD7" w14:textId="77777777" w:rsidR="00D13235" w:rsidRPr="00D13235" w:rsidRDefault="00D13235" w:rsidP="00D13235">
      <w:pPr>
        <w:ind w:left="709" w:hanging="709"/>
        <w:rPr>
          <w:rFonts w:cs="Arial"/>
          <w:szCs w:val="22"/>
        </w:rPr>
      </w:pPr>
      <w:r w:rsidRPr="00312E7D">
        <w:rPr>
          <w:rFonts w:cs="Arial"/>
          <w:szCs w:val="22"/>
        </w:rPr>
        <w:t>Russell, R. L., Bryant, F. B., Castilini, C., Jones, M., Wandrei, M., Pi</w:t>
      </w:r>
      <w:r w:rsidR="00F8506B" w:rsidRPr="00312E7D">
        <w:rPr>
          <w:rFonts w:cs="Arial"/>
          <w:szCs w:val="22"/>
        </w:rPr>
        <w:t xml:space="preserve">ette, J., Elling, K. &amp; Day, R. </w:t>
      </w:r>
      <w:r w:rsidRPr="00312E7D">
        <w:rPr>
          <w:rFonts w:cs="Arial"/>
          <w:szCs w:val="22"/>
        </w:rPr>
        <w:t>Minding our therapeutic tales. Treatments in perspectivism</w:t>
      </w:r>
      <w:r w:rsidR="00F8506B" w:rsidRPr="00312E7D">
        <w:rPr>
          <w:rFonts w:cs="Arial"/>
          <w:szCs w:val="22"/>
        </w:rPr>
        <w:t>.</w:t>
      </w:r>
      <w:r w:rsidRPr="00312E7D">
        <w:rPr>
          <w:rFonts w:cs="Arial"/>
          <w:szCs w:val="22"/>
        </w:rPr>
        <w:t xml:space="preserve"> (2004). In L. E Angus &amp; J McLeod (Eds). </w:t>
      </w:r>
      <w:r w:rsidRPr="00312E7D">
        <w:rPr>
          <w:rFonts w:cs="Arial"/>
          <w:i/>
          <w:szCs w:val="22"/>
        </w:rPr>
        <w:t>The Handbook of Narrative and Psychotherapy. Practice, Theory and Research</w:t>
      </w:r>
      <w:r w:rsidRPr="00312E7D">
        <w:rPr>
          <w:rFonts w:cs="Arial"/>
          <w:szCs w:val="22"/>
        </w:rPr>
        <w:t>. (pp</w:t>
      </w:r>
      <w:r w:rsidR="00312E7D" w:rsidRPr="00312E7D">
        <w:rPr>
          <w:rFonts w:cs="Arial"/>
          <w:szCs w:val="22"/>
        </w:rPr>
        <w:t>.211-226</w:t>
      </w:r>
      <w:r w:rsidRPr="00312E7D">
        <w:rPr>
          <w:rFonts w:cs="Arial"/>
          <w:szCs w:val="22"/>
        </w:rPr>
        <w:t>) California: Sage Publications Ltd.</w:t>
      </w:r>
    </w:p>
    <w:p w14:paraId="2FAEC464" w14:textId="77777777" w:rsidR="00D13235" w:rsidRPr="00D13235" w:rsidRDefault="00D13235" w:rsidP="00D13235">
      <w:pPr>
        <w:rPr>
          <w:rFonts w:cs="Arial"/>
          <w:szCs w:val="22"/>
        </w:rPr>
      </w:pPr>
    </w:p>
    <w:p w14:paraId="5EB10FA3" w14:textId="77777777" w:rsidR="00D13235" w:rsidRDefault="00D13235" w:rsidP="00D13235">
      <w:pPr>
        <w:ind w:left="709" w:hanging="709"/>
        <w:rPr>
          <w:rFonts w:cs="Arial"/>
          <w:szCs w:val="22"/>
        </w:rPr>
      </w:pPr>
      <w:r w:rsidRPr="00D13235">
        <w:rPr>
          <w:rFonts w:cs="Arial"/>
          <w:szCs w:val="22"/>
        </w:rPr>
        <w:t xml:space="preserve">Sarbin, T. (1986). </w:t>
      </w:r>
      <w:r w:rsidR="00F8506B">
        <w:rPr>
          <w:rFonts w:cs="Arial"/>
          <w:i/>
          <w:iCs/>
          <w:szCs w:val="22"/>
        </w:rPr>
        <w:t>Narrative p</w:t>
      </w:r>
      <w:r w:rsidRPr="00D13235">
        <w:rPr>
          <w:rFonts w:cs="Arial"/>
          <w:i/>
          <w:iCs/>
          <w:szCs w:val="22"/>
        </w:rPr>
        <w:t xml:space="preserve">sychology: The </w:t>
      </w:r>
      <w:r w:rsidR="00F8506B">
        <w:rPr>
          <w:rFonts w:cs="Arial"/>
          <w:i/>
          <w:iCs/>
          <w:szCs w:val="22"/>
        </w:rPr>
        <w:t>s</w:t>
      </w:r>
      <w:r w:rsidRPr="00D13235">
        <w:rPr>
          <w:rFonts w:cs="Arial"/>
          <w:i/>
          <w:iCs/>
          <w:szCs w:val="22"/>
        </w:rPr>
        <w:t xml:space="preserve">toried </w:t>
      </w:r>
      <w:r w:rsidR="00F8506B">
        <w:rPr>
          <w:rFonts w:cs="Arial"/>
          <w:i/>
          <w:iCs/>
          <w:szCs w:val="22"/>
        </w:rPr>
        <w:t>n</w:t>
      </w:r>
      <w:r w:rsidRPr="00D13235">
        <w:rPr>
          <w:rFonts w:cs="Arial"/>
          <w:i/>
          <w:iCs/>
          <w:szCs w:val="22"/>
        </w:rPr>
        <w:t xml:space="preserve">ature of </w:t>
      </w:r>
      <w:r w:rsidR="00F8506B">
        <w:rPr>
          <w:rFonts w:cs="Arial"/>
          <w:i/>
          <w:iCs/>
          <w:szCs w:val="22"/>
        </w:rPr>
        <w:t>human c</w:t>
      </w:r>
      <w:r w:rsidRPr="00D13235">
        <w:rPr>
          <w:rFonts w:cs="Arial"/>
          <w:i/>
          <w:iCs/>
          <w:szCs w:val="22"/>
        </w:rPr>
        <w:t xml:space="preserve">onduct. </w:t>
      </w:r>
      <w:r w:rsidRPr="00D13235">
        <w:rPr>
          <w:rFonts w:cs="Arial"/>
          <w:szCs w:val="22"/>
        </w:rPr>
        <w:t>New York: Praeger.</w:t>
      </w:r>
    </w:p>
    <w:p w14:paraId="48B38011" w14:textId="77777777" w:rsidR="00AF4E11" w:rsidRPr="00D13235" w:rsidRDefault="00AF4E11" w:rsidP="00D13235">
      <w:pPr>
        <w:ind w:left="709" w:hanging="709"/>
        <w:rPr>
          <w:rFonts w:cs="Arial"/>
          <w:szCs w:val="22"/>
        </w:rPr>
      </w:pPr>
    </w:p>
    <w:p w14:paraId="49B1BBDA" w14:textId="77777777" w:rsidR="00D13235" w:rsidRPr="00D13235" w:rsidRDefault="00F8506B" w:rsidP="00D13235">
      <w:pPr>
        <w:autoSpaceDE w:val="0"/>
        <w:autoSpaceDN w:val="0"/>
        <w:adjustRightInd w:val="0"/>
        <w:ind w:left="709" w:hanging="709"/>
        <w:rPr>
          <w:rFonts w:cs="Arial"/>
          <w:szCs w:val="22"/>
        </w:rPr>
      </w:pPr>
      <w:r>
        <w:rPr>
          <w:rFonts w:cs="Arial"/>
          <w:szCs w:val="22"/>
        </w:rPr>
        <w:t>Sargent J. (1983). The sick c</w:t>
      </w:r>
      <w:r w:rsidR="00D13235" w:rsidRPr="00D13235">
        <w:rPr>
          <w:rFonts w:cs="Arial"/>
          <w:szCs w:val="22"/>
        </w:rPr>
        <w:t xml:space="preserve">hild: Family </w:t>
      </w:r>
      <w:r>
        <w:rPr>
          <w:rFonts w:cs="Arial"/>
          <w:szCs w:val="22"/>
        </w:rPr>
        <w:t>c</w:t>
      </w:r>
      <w:r w:rsidR="00D13235" w:rsidRPr="00D13235">
        <w:rPr>
          <w:rFonts w:cs="Arial"/>
          <w:szCs w:val="22"/>
        </w:rPr>
        <w:t xml:space="preserve">omplications. </w:t>
      </w:r>
      <w:r w:rsidR="00D13235" w:rsidRPr="00D13235">
        <w:rPr>
          <w:rFonts w:cs="Arial"/>
          <w:i/>
          <w:szCs w:val="22"/>
        </w:rPr>
        <w:t xml:space="preserve">Developmental and Behavioural Pediatrics. 4(1), </w:t>
      </w:r>
      <w:r w:rsidR="00D13235" w:rsidRPr="00D13235">
        <w:rPr>
          <w:rFonts w:cs="Arial"/>
          <w:szCs w:val="22"/>
        </w:rPr>
        <w:t>50-56.</w:t>
      </w:r>
    </w:p>
    <w:p w14:paraId="428079A7" w14:textId="77777777" w:rsidR="00D13235" w:rsidRPr="00D13235" w:rsidRDefault="00D13235" w:rsidP="00D13235">
      <w:pPr>
        <w:autoSpaceDE w:val="0"/>
        <w:autoSpaceDN w:val="0"/>
        <w:adjustRightInd w:val="0"/>
        <w:ind w:left="709" w:hanging="709"/>
        <w:rPr>
          <w:rFonts w:cs="Arial"/>
          <w:szCs w:val="22"/>
        </w:rPr>
      </w:pPr>
    </w:p>
    <w:p w14:paraId="55C7E53E" w14:textId="77777777" w:rsidR="00D13235" w:rsidRPr="00743B5F" w:rsidRDefault="00D13235" w:rsidP="00D13235">
      <w:pPr>
        <w:ind w:left="709" w:hanging="709"/>
        <w:rPr>
          <w:rFonts w:eastAsia="Times New Roman" w:cs="Arial"/>
          <w:szCs w:val="22"/>
          <w:lang w:eastAsia="en-GB"/>
        </w:rPr>
      </w:pPr>
      <w:r w:rsidRPr="00743B5F">
        <w:rPr>
          <w:rFonts w:eastAsia="Times New Roman" w:cs="Arial"/>
          <w:szCs w:val="22"/>
          <w:lang w:eastAsia="en-GB"/>
        </w:rPr>
        <w:t xml:space="preserve">Saukko, P. (2000). Between voice and discourse: Quilting interviews on anorexia. </w:t>
      </w:r>
      <w:r w:rsidRPr="00743B5F">
        <w:rPr>
          <w:rFonts w:eastAsia="Times New Roman" w:cs="Arial"/>
          <w:i/>
          <w:iCs/>
          <w:szCs w:val="22"/>
          <w:lang w:eastAsia="en-GB"/>
        </w:rPr>
        <w:t>Qualitative inquiry</w:t>
      </w:r>
      <w:r w:rsidRPr="00743B5F">
        <w:rPr>
          <w:rFonts w:eastAsia="Times New Roman" w:cs="Arial"/>
          <w:szCs w:val="22"/>
          <w:lang w:eastAsia="en-GB"/>
        </w:rPr>
        <w:t xml:space="preserve">, </w:t>
      </w:r>
      <w:r w:rsidRPr="00743B5F">
        <w:rPr>
          <w:rFonts w:eastAsia="Times New Roman" w:cs="Arial"/>
          <w:i/>
          <w:iCs/>
          <w:szCs w:val="22"/>
          <w:lang w:eastAsia="en-GB"/>
        </w:rPr>
        <w:t>6</w:t>
      </w:r>
      <w:r w:rsidRPr="00743B5F">
        <w:rPr>
          <w:rFonts w:eastAsia="Times New Roman" w:cs="Arial"/>
          <w:szCs w:val="22"/>
          <w:lang w:eastAsia="en-GB"/>
        </w:rPr>
        <w:t>(3), 299-317.</w:t>
      </w:r>
    </w:p>
    <w:p w14:paraId="70B252BD" w14:textId="77777777" w:rsidR="00D13235" w:rsidRPr="00D13235" w:rsidRDefault="00D13235" w:rsidP="00D13235">
      <w:pPr>
        <w:autoSpaceDE w:val="0"/>
        <w:autoSpaceDN w:val="0"/>
        <w:adjustRightInd w:val="0"/>
        <w:rPr>
          <w:rFonts w:cs="Arial"/>
          <w:szCs w:val="22"/>
        </w:rPr>
      </w:pPr>
    </w:p>
    <w:p w14:paraId="041D06FD"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Schwartz, C., &amp; Gidron, R. (2002). Parents of mentally ill adult children living at home: Rewards of caregiving. </w:t>
      </w:r>
      <w:r w:rsidRPr="00D13235">
        <w:rPr>
          <w:rFonts w:cs="Arial"/>
          <w:i/>
          <w:szCs w:val="22"/>
        </w:rPr>
        <w:t>Health and Social Work, 27,</w:t>
      </w:r>
      <w:r w:rsidRPr="00D13235">
        <w:rPr>
          <w:rFonts w:cs="Arial"/>
          <w:szCs w:val="22"/>
        </w:rPr>
        <w:t xml:space="preserve"> 145–154.</w:t>
      </w:r>
    </w:p>
    <w:p w14:paraId="68A1C1CB" w14:textId="77777777" w:rsidR="00D13235" w:rsidRPr="00D13235" w:rsidRDefault="00D13235" w:rsidP="00D13235">
      <w:pPr>
        <w:rPr>
          <w:rFonts w:eastAsia="Times New Roman" w:cs="Arial"/>
          <w:szCs w:val="22"/>
          <w:lang w:eastAsia="en-GB"/>
        </w:rPr>
      </w:pPr>
    </w:p>
    <w:p w14:paraId="20947731" w14:textId="77777777" w:rsidR="00D13235" w:rsidRPr="00D13235" w:rsidRDefault="00D13235" w:rsidP="00D13235">
      <w:pPr>
        <w:rPr>
          <w:rFonts w:eastAsia="Times New Roman" w:cs="Arial"/>
          <w:szCs w:val="22"/>
          <w:lang w:eastAsia="en-GB"/>
        </w:rPr>
      </w:pPr>
      <w:r w:rsidRPr="00D13235">
        <w:rPr>
          <w:rFonts w:eastAsia="Times New Roman" w:cs="Arial"/>
          <w:szCs w:val="22"/>
          <w:lang w:eastAsia="en-GB"/>
        </w:rPr>
        <w:t xml:space="preserve">Sein, E. P. (2001). Chronic illness: the child and the family. </w:t>
      </w:r>
      <w:r w:rsidRPr="00D13235">
        <w:rPr>
          <w:rFonts w:eastAsia="Times New Roman" w:cs="Arial"/>
          <w:i/>
          <w:iCs/>
          <w:szCs w:val="22"/>
          <w:lang w:eastAsia="en-GB"/>
        </w:rPr>
        <w:t>Current Paediatrics</w:t>
      </w:r>
      <w:r w:rsidRPr="00D13235">
        <w:rPr>
          <w:rFonts w:eastAsia="Times New Roman" w:cs="Arial"/>
          <w:szCs w:val="22"/>
          <w:lang w:eastAsia="en-GB"/>
        </w:rPr>
        <w:t xml:space="preserve">, </w:t>
      </w:r>
      <w:r w:rsidRPr="00D13235">
        <w:rPr>
          <w:rFonts w:eastAsia="Times New Roman" w:cs="Arial"/>
          <w:i/>
          <w:iCs/>
          <w:szCs w:val="22"/>
          <w:lang w:eastAsia="en-GB"/>
        </w:rPr>
        <w:t>11</w:t>
      </w:r>
      <w:r w:rsidRPr="00D13235">
        <w:rPr>
          <w:rFonts w:eastAsia="Times New Roman" w:cs="Arial"/>
          <w:szCs w:val="22"/>
          <w:lang w:eastAsia="en-GB"/>
        </w:rPr>
        <w:t>(1), 46-50.</w:t>
      </w:r>
    </w:p>
    <w:p w14:paraId="7AAD6299" w14:textId="77777777" w:rsidR="00D13235" w:rsidRPr="00D13235" w:rsidRDefault="00D13235" w:rsidP="00D13235">
      <w:pPr>
        <w:rPr>
          <w:rFonts w:eastAsia="Times New Roman" w:cs="Arial"/>
          <w:szCs w:val="22"/>
          <w:lang w:eastAsia="en-GB"/>
        </w:rPr>
      </w:pPr>
    </w:p>
    <w:p w14:paraId="68AC7294"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Sharpe, M. C., Archard, L. C., Banatvala, J. E., Borysiewicz, L. K., Clare, A. W., David, A., ... &amp; Lane, R. J. (1991). A report--chronic fatigue syndrome: guidelines for research. </w:t>
      </w:r>
      <w:r w:rsidRPr="00D13235">
        <w:rPr>
          <w:rFonts w:eastAsia="Times New Roman" w:cs="Arial"/>
          <w:i/>
          <w:iCs/>
          <w:szCs w:val="22"/>
          <w:lang w:eastAsia="en-GB"/>
        </w:rPr>
        <w:t>Journal of the Royal Society of Medicine</w:t>
      </w:r>
      <w:r w:rsidRPr="00D13235">
        <w:rPr>
          <w:rFonts w:eastAsia="Times New Roman" w:cs="Arial"/>
          <w:szCs w:val="22"/>
          <w:lang w:eastAsia="en-GB"/>
        </w:rPr>
        <w:t xml:space="preserve">, </w:t>
      </w:r>
      <w:r w:rsidRPr="00D13235">
        <w:rPr>
          <w:rFonts w:eastAsia="Times New Roman" w:cs="Arial"/>
          <w:i/>
          <w:iCs/>
          <w:szCs w:val="22"/>
          <w:lang w:eastAsia="en-GB"/>
        </w:rPr>
        <w:t>84</w:t>
      </w:r>
      <w:r w:rsidRPr="00D13235">
        <w:rPr>
          <w:rFonts w:eastAsia="Times New Roman" w:cs="Arial"/>
          <w:szCs w:val="22"/>
          <w:lang w:eastAsia="en-GB"/>
        </w:rPr>
        <w:t>(2), 118.</w:t>
      </w:r>
    </w:p>
    <w:p w14:paraId="3AB4804B" w14:textId="77777777" w:rsidR="00D13235" w:rsidRPr="00D13235" w:rsidRDefault="00D13235" w:rsidP="00D13235">
      <w:pPr>
        <w:rPr>
          <w:rFonts w:eastAsia="Times New Roman" w:cs="Arial"/>
          <w:szCs w:val="22"/>
          <w:lang w:eastAsia="en-GB"/>
        </w:rPr>
      </w:pPr>
    </w:p>
    <w:p w14:paraId="39AA7FA2" w14:textId="77777777" w:rsidR="00D13235" w:rsidRPr="00D13235" w:rsidRDefault="00D13235" w:rsidP="00D13235">
      <w:pPr>
        <w:rPr>
          <w:rFonts w:eastAsia="Times New Roman" w:cs="Arial"/>
          <w:szCs w:val="22"/>
          <w:lang w:eastAsia="en-GB"/>
        </w:rPr>
      </w:pPr>
      <w:r w:rsidRPr="00D13235">
        <w:rPr>
          <w:rFonts w:eastAsia="Times New Roman" w:cs="Arial"/>
          <w:szCs w:val="22"/>
          <w:lang w:eastAsia="en-GB"/>
        </w:rPr>
        <w:t xml:space="preserve">Shepherd, C., &amp; Lees, H. (1992). ME: is it a genuine disease? </w:t>
      </w:r>
      <w:r w:rsidRPr="00D13235">
        <w:rPr>
          <w:rFonts w:eastAsia="Times New Roman" w:cs="Arial"/>
          <w:i/>
          <w:iCs/>
          <w:szCs w:val="22"/>
          <w:lang w:eastAsia="en-GB"/>
        </w:rPr>
        <w:t>Health Visitor</w:t>
      </w:r>
      <w:r w:rsidRPr="00D13235">
        <w:rPr>
          <w:rFonts w:eastAsia="Times New Roman" w:cs="Arial"/>
          <w:szCs w:val="22"/>
          <w:lang w:eastAsia="en-GB"/>
        </w:rPr>
        <w:t xml:space="preserve">, </w:t>
      </w:r>
      <w:r w:rsidRPr="00D13235">
        <w:rPr>
          <w:rFonts w:eastAsia="Times New Roman" w:cs="Arial"/>
          <w:i/>
          <w:iCs/>
          <w:szCs w:val="22"/>
          <w:lang w:eastAsia="en-GB"/>
        </w:rPr>
        <w:t>65</w:t>
      </w:r>
      <w:r w:rsidRPr="00D13235">
        <w:rPr>
          <w:rFonts w:eastAsia="Times New Roman" w:cs="Arial"/>
          <w:szCs w:val="22"/>
          <w:lang w:eastAsia="en-GB"/>
        </w:rPr>
        <w:t>(5), 165-167.</w:t>
      </w:r>
    </w:p>
    <w:p w14:paraId="5CEF4124" w14:textId="77777777" w:rsidR="00D13235" w:rsidRPr="00D13235" w:rsidRDefault="00D13235" w:rsidP="00D13235">
      <w:pPr>
        <w:autoSpaceDE w:val="0"/>
        <w:autoSpaceDN w:val="0"/>
        <w:adjustRightInd w:val="0"/>
        <w:ind w:left="709" w:hanging="709"/>
        <w:rPr>
          <w:rFonts w:cs="Arial"/>
          <w:szCs w:val="22"/>
        </w:rPr>
      </w:pPr>
    </w:p>
    <w:p w14:paraId="61A2F35E"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Sicherman, B. (1977). The </w:t>
      </w:r>
      <w:r w:rsidR="00F8506B">
        <w:rPr>
          <w:rFonts w:cs="Arial"/>
          <w:szCs w:val="22"/>
        </w:rPr>
        <w:t>u</w:t>
      </w:r>
      <w:r w:rsidRPr="00D13235">
        <w:rPr>
          <w:rFonts w:cs="Arial"/>
          <w:szCs w:val="22"/>
        </w:rPr>
        <w:t xml:space="preserve">ses of a diagnosis: Doctors, patients and neurasthenia. </w:t>
      </w:r>
      <w:r w:rsidRPr="00D13235">
        <w:rPr>
          <w:rFonts w:cs="Arial"/>
          <w:i/>
          <w:szCs w:val="22"/>
        </w:rPr>
        <w:t>Journal of the History of Medicine and Allied Sciences, 32,</w:t>
      </w:r>
      <w:r w:rsidRPr="00D13235">
        <w:rPr>
          <w:rFonts w:cs="Arial"/>
          <w:szCs w:val="22"/>
        </w:rPr>
        <w:t xml:space="preserve"> 33-54.</w:t>
      </w:r>
    </w:p>
    <w:p w14:paraId="435F4F90" w14:textId="77777777" w:rsidR="00D13235" w:rsidRPr="00D13235" w:rsidRDefault="00D13235" w:rsidP="00D13235">
      <w:pPr>
        <w:rPr>
          <w:rFonts w:eastAsia="Times New Roman" w:cs="Arial"/>
          <w:szCs w:val="22"/>
          <w:highlight w:val="red"/>
          <w:lang w:eastAsia="en-GB"/>
        </w:rPr>
      </w:pPr>
    </w:p>
    <w:p w14:paraId="3A7C2F2A" w14:textId="77777777" w:rsid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Smith, J. A., &amp; Osborn, M. (2007). Pain as an assault on the self: An interpretative phenomenological analysis of the psychological impact of chronic benign low back pain. </w:t>
      </w:r>
      <w:r w:rsidR="00F8506B">
        <w:rPr>
          <w:rFonts w:eastAsia="Times New Roman" w:cs="Arial"/>
          <w:i/>
          <w:iCs/>
          <w:szCs w:val="22"/>
          <w:lang w:eastAsia="en-GB"/>
        </w:rPr>
        <w:t>Psychology and H</w:t>
      </w:r>
      <w:r w:rsidRPr="00D13235">
        <w:rPr>
          <w:rFonts w:eastAsia="Times New Roman" w:cs="Arial"/>
          <w:i/>
          <w:iCs/>
          <w:szCs w:val="22"/>
          <w:lang w:eastAsia="en-GB"/>
        </w:rPr>
        <w:t>ealth</w:t>
      </w:r>
      <w:r w:rsidRPr="00D13235">
        <w:rPr>
          <w:rFonts w:eastAsia="Times New Roman" w:cs="Arial"/>
          <w:szCs w:val="22"/>
          <w:lang w:eastAsia="en-GB"/>
        </w:rPr>
        <w:t xml:space="preserve">, </w:t>
      </w:r>
      <w:r w:rsidRPr="00D13235">
        <w:rPr>
          <w:rFonts w:eastAsia="Times New Roman" w:cs="Arial"/>
          <w:i/>
          <w:iCs/>
          <w:szCs w:val="22"/>
          <w:lang w:eastAsia="en-GB"/>
        </w:rPr>
        <w:t>22</w:t>
      </w:r>
      <w:r w:rsidRPr="00D13235">
        <w:rPr>
          <w:rFonts w:eastAsia="Times New Roman" w:cs="Arial"/>
          <w:szCs w:val="22"/>
          <w:lang w:eastAsia="en-GB"/>
        </w:rPr>
        <w:t>(5), 517-534.</w:t>
      </w:r>
    </w:p>
    <w:p w14:paraId="2CE0EE93" w14:textId="77777777" w:rsidR="00B5493F" w:rsidRPr="00D13235" w:rsidRDefault="00B5493F" w:rsidP="00D13235">
      <w:pPr>
        <w:ind w:left="709" w:hanging="709"/>
        <w:rPr>
          <w:rFonts w:eastAsia="Times New Roman" w:cs="Arial"/>
          <w:szCs w:val="22"/>
          <w:lang w:eastAsia="en-GB"/>
        </w:rPr>
      </w:pPr>
    </w:p>
    <w:p w14:paraId="724CB90C" w14:textId="77777777" w:rsidR="00D13235" w:rsidRPr="00D13235" w:rsidRDefault="00D13235" w:rsidP="00D13235">
      <w:pPr>
        <w:ind w:left="709" w:hanging="709"/>
        <w:rPr>
          <w:rFonts w:cs="Arial"/>
          <w:szCs w:val="22"/>
        </w:rPr>
      </w:pPr>
      <w:r w:rsidRPr="00D13235">
        <w:rPr>
          <w:rFonts w:cs="Arial"/>
          <w:szCs w:val="22"/>
        </w:rPr>
        <w:t xml:space="preserve">Smith, J. A., Flowers, P., Larkin, M. (2009). </w:t>
      </w:r>
      <w:r w:rsidR="00F8506B">
        <w:rPr>
          <w:rFonts w:cs="Arial"/>
          <w:i/>
          <w:szCs w:val="22"/>
        </w:rPr>
        <w:t>Interpretative phenomenological a</w:t>
      </w:r>
      <w:r w:rsidRPr="00D13235">
        <w:rPr>
          <w:rFonts w:cs="Arial"/>
          <w:i/>
          <w:szCs w:val="22"/>
        </w:rPr>
        <w:t xml:space="preserve">nalysis: </w:t>
      </w:r>
      <w:r w:rsidR="00F8506B">
        <w:rPr>
          <w:rFonts w:cs="Arial"/>
          <w:i/>
          <w:szCs w:val="22"/>
        </w:rPr>
        <w:t>Theory, method and r</w:t>
      </w:r>
      <w:r w:rsidRPr="00D13235">
        <w:rPr>
          <w:rFonts w:cs="Arial"/>
          <w:i/>
          <w:szCs w:val="22"/>
        </w:rPr>
        <w:t xml:space="preserve">esearch. </w:t>
      </w:r>
      <w:r w:rsidRPr="00D13235">
        <w:rPr>
          <w:rFonts w:cs="Arial"/>
          <w:szCs w:val="22"/>
        </w:rPr>
        <w:t>SAGE publications.</w:t>
      </w:r>
    </w:p>
    <w:p w14:paraId="0463EF48" w14:textId="77777777" w:rsidR="00D13235" w:rsidRPr="00D13235" w:rsidRDefault="00D13235" w:rsidP="00D13235">
      <w:pPr>
        <w:rPr>
          <w:rFonts w:eastAsia="Times New Roman" w:cs="Arial"/>
          <w:szCs w:val="22"/>
          <w:lang w:eastAsia="en-GB"/>
        </w:rPr>
      </w:pPr>
    </w:p>
    <w:p w14:paraId="08DF629E"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Speed, B. (1991). Reality exists OK? An argument against constructivism and social constructionism. </w:t>
      </w:r>
      <w:r w:rsidRPr="00D13235">
        <w:rPr>
          <w:rFonts w:eastAsia="Times New Roman" w:cs="Arial"/>
          <w:i/>
          <w:iCs/>
          <w:szCs w:val="22"/>
          <w:lang w:eastAsia="en-GB"/>
        </w:rPr>
        <w:t>Journal of Family Therapy</w:t>
      </w:r>
      <w:r w:rsidRPr="00D13235">
        <w:rPr>
          <w:rFonts w:eastAsia="Times New Roman" w:cs="Arial"/>
          <w:szCs w:val="22"/>
          <w:lang w:eastAsia="en-GB"/>
        </w:rPr>
        <w:t xml:space="preserve">, </w:t>
      </w:r>
      <w:r w:rsidRPr="00D13235">
        <w:rPr>
          <w:rFonts w:eastAsia="Times New Roman" w:cs="Arial"/>
          <w:i/>
          <w:iCs/>
          <w:szCs w:val="22"/>
          <w:lang w:eastAsia="en-GB"/>
        </w:rPr>
        <w:t>13</w:t>
      </w:r>
      <w:r w:rsidRPr="00D13235">
        <w:rPr>
          <w:rFonts w:eastAsia="Times New Roman" w:cs="Arial"/>
          <w:szCs w:val="22"/>
          <w:lang w:eastAsia="en-GB"/>
        </w:rPr>
        <w:t>(4), 395-409.</w:t>
      </w:r>
    </w:p>
    <w:p w14:paraId="6093BBD4" w14:textId="77777777" w:rsidR="00D13235" w:rsidRPr="00D13235" w:rsidRDefault="00D13235" w:rsidP="00D13235">
      <w:pPr>
        <w:ind w:left="709" w:hanging="709"/>
        <w:rPr>
          <w:rFonts w:eastAsia="Times New Roman" w:cs="Arial"/>
          <w:szCs w:val="22"/>
          <w:lang w:eastAsia="en-GB"/>
        </w:rPr>
      </w:pPr>
      <w:r w:rsidRPr="00EC7489">
        <w:rPr>
          <w:rFonts w:eastAsia="Times New Roman" w:cs="Arial"/>
          <w:szCs w:val="22"/>
          <w:lang w:eastAsia="en-GB"/>
        </w:rPr>
        <w:t>Spencer, L., &amp; Ritchie, J.</w:t>
      </w:r>
      <w:r w:rsidR="002B483D" w:rsidRPr="00EC7489">
        <w:rPr>
          <w:rFonts w:eastAsia="Times New Roman" w:cs="Arial"/>
          <w:szCs w:val="22"/>
          <w:lang w:eastAsia="en-GB"/>
        </w:rPr>
        <w:t xml:space="preserve"> (2011). In pursuit of quality</w:t>
      </w:r>
      <w:r w:rsidRPr="00EC7489">
        <w:rPr>
          <w:rFonts w:eastAsia="Times New Roman" w:cs="Arial"/>
          <w:szCs w:val="22"/>
          <w:lang w:eastAsia="en-GB"/>
        </w:rPr>
        <w:t xml:space="preserve">. In D. Harper &amp; A. P Thompson (Eds). </w:t>
      </w:r>
      <w:r w:rsidR="002B483D" w:rsidRPr="00EC7489">
        <w:rPr>
          <w:rFonts w:eastAsia="Times New Roman" w:cs="Arial"/>
          <w:i/>
          <w:iCs/>
          <w:szCs w:val="22"/>
          <w:lang w:eastAsia="en-GB"/>
        </w:rPr>
        <w:t>Qualitative research methods in mental h</w:t>
      </w:r>
      <w:r w:rsidRPr="00EC7489">
        <w:rPr>
          <w:rFonts w:eastAsia="Times New Roman" w:cs="Arial"/>
          <w:i/>
          <w:iCs/>
          <w:szCs w:val="22"/>
          <w:lang w:eastAsia="en-GB"/>
        </w:rPr>
        <w:t xml:space="preserve">ealth and </w:t>
      </w:r>
      <w:r w:rsidR="002B483D" w:rsidRPr="00EC7489">
        <w:rPr>
          <w:rFonts w:eastAsia="Times New Roman" w:cs="Arial"/>
          <w:i/>
          <w:iCs/>
          <w:szCs w:val="22"/>
          <w:lang w:eastAsia="en-GB"/>
        </w:rPr>
        <w:t>p</w:t>
      </w:r>
      <w:r w:rsidRPr="00EC7489">
        <w:rPr>
          <w:rFonts w:eastAsia="Times New Roman" w:cs="Arial"/>
          <w:i/>
          <w:iCs/>
          <w:szCs w:val="22"/>
          <w:lang w:eastAsia="en-GB"/>
        </w:rPr>
        <w:t xml:space="preserve">sychotherapy: A </w:t>
      </w:r>
      <w:r w:rsidR="002B483D" w:rsidRPr="00EC7489">
        <w:rPr>
          <w:rFonts w:eastAsia="Times New Roman" w:cs="Arial"/>
          <w:i/>
          <w:iCs/>
          <w:szCs w:val="22"/>
          <w:lang w:eastAsia="en-GB"/>
        </w:rPr>
        <w:t>guide for s</w:t>
      </w:r>
      <w:r w:rsidRPr="00EC7489">
        <w:rPr>
          <w:rFonts w:eastAsia="Times New Roman" w:cs="Arial"/>
          <w:i/>
          <w:iCs/>
          <w:szCs w:val="22"/>
          <w:lang w:eastAsia="en-GB"/>
        </w:rPr>
        <w:t xml:space="preserve">tudents and </w:t>
      </w:r>
      <w:r w:rsidR="002B483D" w:rsidRPr="00EC7489">
        <w:rPr>
          <w:rFonts w:eastAsia="Times New Roman" w:cs="Arial"/>
          <w:i/>
          <w:iCs/>
          <w:szCs w:val="22"/>
          <w:lang w:eastAsia="en-GB"/>
        </w:rPr>
        <w:t>p</w:t>
      </w:r>
      <w:r w:rsidRPr="00EC7489">
        <w:rPr>
          <w:rFonts w:eastAsia="Times New Roman" w:cs="Arial"/>
          <w:i/>
          <w:iCs/>
          <w:szCs w:val="22"/>
          <w:lang w:eastAsia="en-GB"/>
        </w:rPr>
        <w:t>ractitioners</w:t>
      </w:r>
      <w:r w:rsidR="00EC7489" w:rsidRPr="00EC7489">
        <w:rPr>
          <w:rFonts w:eastAsia="Times New Roman" w:cs="Arial"/>
          <w:i/>
          <w:iCs/>
          <w:szCs w:val="22"/>
          <w:lang w:eastAsia="en-GB"/>
        </w:rPr>
        <w:t xml:space="preserve"> </w:t>
      </w:r>
      <w:r w:rsidR="00EC7489" w:rsidRPr="00EC7489">
        <w:rPr>
          <w:rFonts w:eastAsia="Times New Roman" w:cs="Arial"/>
          <w:iCs/>
          <w:szCs w:val="22"/>
          <w:lang w:eastAsia="en-GB"/>
        </w:rPr>
        <w:t>(pp. 227-242)</w:t>
      </w:r>
      <w:r w:rsidRPr="00EC7489">
        <w:rPr>
          <w:rFonts w:eastAsia="Times New Roman" w:cs="Arial"/>
          <w:szCs w:val="22"/>
          <w:lang w:eastAsia="en-GB"/>
        </w:rPr>
        <w:t>. London: Wiley-Blackwell.</w:t>
      </w:r>
    </w:p>
    <w:p w14:paraId="1E998F81" w14:textId="77777777" w:rsidR="00D13235" w:rsidRPr="00D13235" w:rsidRDefault="00D13235" w:rsidP="00D13235">
      <w:pPr>
        <w:rPr>
          <w:rFonts w:cs="Arial"/>
          <w:szCs w:val="22"/>
        </w:rPr>
      </w:pPr>
    </w:p>
    <w:p w14:paraId="04231964" w14:textId="77777777" w:rsidR="00D13235" w:rsidRDefault="00D13235" w:rsidP="00D13235">
      <w:pPr>
        <w:ind w:left="709" w:hanging="709"/>
        <w:rPr>
          <w:rFonts w:cs="Arial"/>
          <w:szCs w:val="22"/>
        </w:rPr>
      </w:pPr>
      <w:r w:rsidRPr="00D13235">
        <w:rPr>
          <w:rFonts w:cs="Arial"/>
          <w:szCs w:val="22"/>
        </w:rPr>
        <w:t>Squire, C. (2013)</w:t>
      </w:r>
      <w:r w:rsidR="002B483D">
        <w:rPr>
          <w:rFonts w:cs="Arial"/>
          <w:szCs w:val="22"/>
        </w:rPr>
        <w:t xml:space="preserve">. </w:t>
      </w:r>
      <w:r w:rsidRPr="00D13235">
        <w:rPr>
          <w:rFonts w:cs="Arial"/>
          <w:szCs w:val="22"/>
        </w:rPr>
        <w:t xml:space="preserve">From experience-centred to socioculturally-oriented approaches to narrative. In M. Andrews, C. Squire, &amp; M. Tamboukou (Eds.), </w:t>
      </w:r>
      <w:r w:rsidRPr="00D13235">
        <w:rPr>
          <w:rFonts w:cs="Arial"/>
          <w:i/>
          <w:iCs/>
          <w:szCs w:val="22"/>
        </w:rPr>
        <w:t xml:space="preserve">Doing </w:t>
      </w:r>
      <w:r w:rsidR="002B483D">
        <w:rPr>
          <w:rFonts w:cs="Arial"/>
          <w:i/>
          <w:iCs/>
          <w:szCs w:val="22"/>
        </w:rPr>
        <w:t>n</w:t>
      </w:r>
      <w:r w:rsidRPr="00D13235">
        <w:rPr>
          <w:rFonts w:cs="Arial"/>
          <w:i/>
          <w:iCs/>
          <w:szCs w:val="22"/>
        </w:rPr>
        <w:t xml:space="preserve">arrative </w:t>
      </w:r>
      <w:r w:rsidR="002B483D">
        <w:rPr>
          <w:rFonts w:cs="Arial"/>
          <w:i/>
          <w:iCs/>
          <w:szCs w:val="22"/>
        </w:rPr>
        <w:t>r</w:t>
      </w:r>
      <w:r w:rsidRPr="00D13235">
        <w:rPr>
          <w:rFonts w:cs="Arial"/>
          <w:i/>
          <w:iCs/>
          <w:szCs w:val="22"/>
        </w:rPr>
        <w:t xml:space="preserve">esearch </w:t>
      </w:r>
      <w:r w:rsidRPr="00D13235">
        <w:rPr>
          <w:rFonts w:cs="Arial"/>
          <w:szCs w:val="22"/>
        </w:rPr>
        <w:t>(pg. 47 – 71). Los Angeles, CA: Sage.</w:t>
      </w:r>
    </w:p>
    <w:p w14:paraId="2944D695" w14:textId="77777777" w:rsidR="00AF4E11" w:rsidRPr="00D13235" w:rsidRDefault="00AF4E11" w:rsidP="00D13235">
      <w:pPr>
        <w:ind w:left="709" w:hanging="709"/>
        <w:rPr>
          <w:rFonts w:cs="Arial"/>
          <w:i/>
          <w:szCs w:val="22"/>
        </w:rPr>
      </w:pPr>
    </w:p>
    <w:p w14:paraId="5191B66B" w14:textId="77777777" w:rsidR="00D13235" w:rsidRPr="00D13235" w:rsidRDefault="00D13235" w:rsidP="00D13235">
      <w:pPr>
        <w:ind w:left="709" w:hanging="709"/>
        <w:rPr>
          <w:rFonts w:cs="Arial"/>
          <w:szCs w:val="22"/>
        </w:rPr>
      </w:pPr>
      <w:r w:rsidRPr="00D13235">
        <w:rPr>
          <w:rFonts w:cs="Arial"/>
          <w:szCs w:val="22"/>
        </w:rPr>
        <w:t>Squire, C., Andrews, M., &amp; Tamboukou, M. (2013). Introduction: What is narrative research? In M. Andrews, C</w:t>
      </w:r>
      <w:r w:rsidR="002B483D">
        <w:rPr>
          <w:rFonts w:cs="Arial"/>
          <w:szCs w:val="22"/>
        </w:rPr>
        <w:t>. Squire, &amp; M. Tamboukou (Eds.).</w:t>
      </w:r>
      <w:r w:rsidRPr="00D13235">
        <w:rPr>
          <w:rFonts w:cs="Arial"/>
          <w:szCs w:val="22"/>
        </w:rPr>
        <w:t xml:space="preserve"> </w:t>
      </w:r>
      <w:r w:rsidR="002B483D">
        <w:rPr>
          <w:rFonts w:cs="Arial"/>
          <w:i/>
          <w:iCs/>
          <w:szCs w:val="22"/>
        </w:rPr>
        <w:t>Doing n</w:t>
      </w:r>
      <w:r w:rsidRPr="00D13235">
        <w:rPr>
          <w:rFonts w:cs="Arial"/>
          <w:i/>
          <w:iCs/>
          <w:szCs w:val="22"/>
        </w:rPr>
        <w:t xml:space="preserve">arrative </w:t>
      </w:r>
      <w:r w:rsidR="002B483D">
        <w:rPr>
          <w:rFonts w:cs="Arial"/>
          <w:i/>
          <w:iCs/>
          <w:szCs w:val="22"/>
        </w:rPr>
        <w:t>r</w:t>
      </w:r>
      <w:r w:rsidRPr="00D13235">
        <w:rPr>
          <w:rFonts w:cs="Arial"/>
          <w:i/>
          <w:iCs/>
          <w:szCs w:val="22"/>
        </w:rPr>
        <w:t xml:space="preserve">esearch </w:t>
      </w:r>
      <w:r w:rsidRPr="00D13235">
        <w:rPr>
          <w:rFonts w:cs="Arial"/>
          <w:szCs w:val="22"/>
        </w:rPr>
        <w:t>(pg. 1-26). Los Angeles, CA: Sage.</w:t>
      </w:r>
    </w:p>
    <w:p w14:paraId="5E0FFD56" w14:textId="77777777" w:rsidR="00D13235" w:rsidRPr="00D13235" w:rsidRDefault="00D13235" w:rsidP="00D13235">
      <w:pPr>
        <w:rPr>
          <w:rFonts w:cs="Arial"/>
          <w:szCs w:val="22"/>
        </w:rPr>
      </w:pPr>
    </w:p>
    <w:p w14:paraId="2676BD9C" w14:textId="77777777" w:rsidR="00D13235" w:rsidRPr="006F3799" w:rsidRDefault="00D13235" w:rsidP="00D13235">
      <w:pPr>
        <w:ind w:left="709" w:hanging="709"/>
        <w:rPr>
          <w:rFonts w:eastAsia="Times New Roman" w:cs="Arial"/>
          <w:szCs w:val="22"/>
          <w:lang w:eastAsia="en-GB"/>
        </w:rPr>
      </w:pPr>
      <w:r w:rsidRPr="006F3799">
        <w:rPr>
          <w:rFonts w:eastAsia="Times New Roman" w:cs="Arial"/>
          <w:szCs w:val="22"/>
          <w:lang w:eastAsia="en-GB"/>
        </w:rPr>
        <w:t xml:space="preserve">Stern, S., Doolan, M., Staples, E., Szmukler, G. L., &amp; Eisler, I. (1999). Disruption and reconstruction: Narrative insights into the experience of family members caring for a relative diagnosed with serious mental illness. </w:t>
      </w:r>
      <w:r w:rsidRPr="006F3799">
        <w:rPr>
          <w:rFonts w:eastAsia="Times New Roman" w:cs="Arial"/>
          <w:i/>
          <w:iCs/>
          <w:szCs w:val="22"/>
          <w:lang w:eastAsia="en-GB"/>
        </w:rPr>
        <w:t>Family Process</w:t>
      </w:r>
      <w:r w:rsidRPr="006F3799">
        <w:rPr>
          <w:rFonts w:eastAsia="Times New Roman" w:cs="Arial"/>
          <w:szCs w:val="22"/>
          <w:lang w:eastAsia="en-GB"/>
        </w:rPr>
        <w:t xml:space="preserve">, </w:t>
      </w:r>
      <w:r w:rsidRPr="006F3799">
        <w:rPr>
          <w:rFonts w:eastAsia="Times New Roman" w:cs="Arial"/>
          <w:i/>
          <w:iCs/>
          <w:szCs w:val="22"/>
          <w:lang w:eastAsia="en-GB"/>
        </w:rPr>
        <w:t>38</w:t>
      </w:r>
      <w:r w:rsidRPr="006F3799">
        <w:rPr>
          <w:rFonts w:eastAsia="Times New Roman" w:cs="Arial"/>
          <w:szCs w:val="22"/>
          <w:lang w:eastAsia="en-GB"/>
        </w:rPr>
        <w:t>(3), 353-369.</w:t>
      </w:r>
    </w:p>
    <w:p w14:paraId="3454DCB2" w14:textId="77777777" w:rsidR="00D13235" w:rsidRPr="00D13235" w:rsidRDefault="00D13235" w:rsidP="00D13235">
      <w:pPr>
        <w:rPr>
          <w:rFonts w:cs="Arial"/>
          <w:szCs w:val="22"/>
        </w:rPr>
      </w:pPr>
    </w:p>
    <w:p w14:paraId="36A35608" w14:textId="77777777" w:rsidR="00D13235" w:rsidRPr="00D13235" w:rsidRDefault="00D13235" w:rsidP="00D13235">
      <w:pPr>
        <w:ind w:left="709" w:hanging="709"/>
        <w:rPr>
          <w:rFonts w:cs="Arial"/>
          <w:szCs w:val="22"/>
        </w:rPr>
      </w:pPr>
      <w:r w:rsidRPr="00312E7D">
        <w:rPr>
          <w:rFonts w:cs="Arial"/>
          <w:szCs w:val="22"/>
        </w:rPr>
        <w:t xml:space="preserve">Taylor, R., Jason, L., Richman, J., Torres-Harding, S., King, C. &amp; Song, S. (2003). ‘Epidemioloy’. In L. Jason, P. Fennell &amp; R. Taylor (Eds) </w:t>
      </w:r>
      <w:r w:rsidRPr="00312E7D">
        <w:rPr>
          <w:rFonts w:cs="Arial"/>
          <w:i/>
          <w:szCs w:val="22"/>
        </w:rPr>
        <w:t xml:space="preserve">Handbook of </w:t>
      </w:r>
      <w:r w:rsidR="002B483D" w:rsidRPr="00312E7D">
        <w:rPr>
          <w:rFonts w:cs="Arial"/>
          <w:i/>
          <w:szCs w:val="22"/>
        </w:rPr>
        <w:t>c</w:t>
      </w:r>
      <w:r w:rsidRPr="00312E7D">
        <w:rPr>
          <w:rFonts w:cs="Arial"/>
          <w:i/>
          <w:szCs w:val="22"/>
        </w:rPr>
        <w:t xml:space="preserve">hronic </w:t>
      </w:r>
      <w:r w:rsidR="002B483D" w:rsidRPr="00312E7D">
        <w:rPr>
          <w:rFonts w:cs="Arial"/>
          <w:i/>
          <w:szCs w:val="22"/>
        </w:rPr>
        <w:t>fatigue s</w:t>
      </w:r>
      <w:r w:rsidRPr="00312E7D">
        <w:rPr>
          <w:rFonts w:cs="Arial"/>
          <w:i/>
          <w:szCs w:val="22"/>
        </w:rPr>
        <w:t>yndrome</w:t>
      </w:r>
      <w:r w:rsidR="00312E7D" w:rsidRPr="00312E7D">
        <w:rPr>
          <w:rFonts w:cs="Arial"/>
          <w:i/>
          <w:szCs w:val="22"/>
        </w:rPr>
        <w:t xml:space="preserve"> </w:t>
      </w:r>
      <w:r w:rsidR="00312E7D" w:rsidRPr="00312E7D">
        <w:rPr>
          <w:rFonts w:cs="Arial"/>
          <w:szCs w:val="22"/>
        </w:rPr>
        <w:t>(pp.3-25)</w:t>
      </w:r>
      <w:r w:rsidRPr="00312E7D">
        <w:rPr>
          <w:rFonts w:cs="Arial"/>
          <w:i/>
          <w:szCs w:val="22"/>
        </w:rPr>
        <w:t xml:space="preserve">. </w:t>
      </w:r>
      <w:r w:rsidRPr="00312E7D">
        <w:rPr>
          <w:rFonts w:cs="Arial"/>
          <w:szCs w:val="22"/>
        </w:rPr>
        <w:t>New Jersey: John Wiley &amp; Sons.</w:t>
      </w:r>
    </w:p>
    <w:p w14:paraId="332841AE" w14:textId="77777777" w:rsidR="00D13235" w:rsidRPr="00D13235" w:rsidRDefault="00D13235" w:rsidP="00D13235">
      <w:pPr>
        <w:rPr>
          <w:rFonts w:eastAsia="Times New Roman" w:cs="Arial"/>
          <w:szCs w:val="22"/>
          <w:lang w:eastAsia="en-GB"/>
        </w:rPr>
      </w:pPr>
    </w:p>
    <w:p w14:paraId="2A6C82B5"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Thomas, C. (2010). Negotiating the contested terrain of narrative methods in illness contexts. </w:t>
      </w:r>
      <w:r w:rsidRPr="00D13235">
        <w:rPr>
          <w:rFonts w:eastAsia="Times New Roman" w:cs="Arial"/>
          <w:i/>
          <w:iCs/>
          <w:szCs w:val="22"/>
          <w:lang w:eastAsia="en-GB"/>
        </w:rPr>
        <w:t>Sociology of Health &amp; Illness</w:t>
      </w:r>
      <w:r w:rsidRPr="00D13235">
        <w:rPr>
          <w:rFonts w:eastAsia="Times New Roman" w:cs="Arial"/>
          <w:szCs w:val="22"/>
          <w:lang w:eastAsia="en-GB"/>
        </w:rPr>
        <w:t xml:space="preserve">, </w:t>
      </w:r>
      <w:r w:rsidRPr="00D13235">
        <w:rPr>
          <w:rFonts w:eastAsia="Times New Roman" w:cs="Arial"/>
          <w:i/>
          <w:iCs/>
          <w:szCs w:val="22"/>
          <w:lang w:eastAsia="en-GB"/>
        </w:rPr>
        <w:t>32</w:t>
      </w:r>
      <w:r w:rsidRPr="00D13235">
        <w:rPr>
          <w:rFonts w:eastAsia="Times New Roman" w:cs="Arial"/>
          <w:szCs w:val="22"/>
          <w:lang w:eastAsia="en-GB"/>
        </w:rPr>
        <w:t>(4), 647-660.</w:t>
      </w:r>
    </w:p>
    <w:p w14:paraId="1FDF3312" w14:textId="77777777" w:rsidR="00D13235" w:rsidRPr="00D13235" w:rsidRDefault="00D13235" w:rsidP="00D13235">
      <w:pPr>
        <w:rPr>
          <w:rFonts w:eastAsia="Times New Roman" w:cs="Arial"/>
          <w:szCs w:val="22"/>
          <w:lang w:eastAsia="en-GB"/>
        </w:rPr>
      </w:pPr>
    </w:p>
    <w:p w14:paraId="50B700CC"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Torres-Harding, S. R., Jordan, K., Jason, L. A., &amp; Arias, R. (2006). Psychosocial and physical impact of chronic fatigue in a community-based sample of children and adolescents. </w:t>
      </w:r>
      <w:r w:rsidRPr="00D13235">
        <w:rPr>
          <w:rFonts w:eastAsia="Times New Roman" w:cs="Arial"/>
          <w:i/>
          <w:iCs/>
          <w:szCs w:val="22"/>
          <w:lang w:eastAsia="en-GB"/>
        </w:rPr>
        <w:t>Journal of Chronic Fatigue Syndrome</w:t>
      </w:r>
      <w:r w:rsidRPr="00D13235">
        <w:rPr>
          <w:rFonts w:eastAsia="Times New Roman" w:cs="Arial"/>
          <w:szCs w:val="22"/>
          <w:lang w:eastAsia="en-GB"/>
        </w:rPr>
        <w:t xml:space="preserve">, </w:t>
      </w:r>
      <w:r w:rsidRPr="00D13235">
        <w:rPr>
          <w:rFonts w:eastAsia="Times New Roman" w:cs="Arial"/>
          <w:i/>
          <w:iCs/>
          <w:szCs w:val="22"/>
          <w:lang w:eastAsia="en-GB"/>
        </w:rPr>
        <w:t>13</w:t>
      </w:r>
      <w:r w:rsidRPr="00D13235">
        <w:rPr>
          <w:rFonts w:eastAsia="Times New Roman" w:cs="Arial"/>
          <w:szCs w:val="22"/>
          <w:lang w:eastAsia="en-GB"/>
        </w:rPr>
        <w:t>(2-3), 55-74.</w:t>
      </w:r>
    </w:p>
    <w:p w14:paraId="17A661FC" w14:textId="77777777" w:rsidR="00D13235" w:rsidRPr="00D13235" w:rsidRDefault="00D13235" w:rsidP="00D13235">
      <w:pPr>
        <w:rPr>
          <w:rFonts w:cs="Arial"/>
          <w:szCs w:val="22"/>
        </w:rPr>
      </w:pPr>
    </w:p>
    <w:p w14:paraId="6509CC26" w14:textId="77777777" w:rsidR="00D13235" w:rsidRPr="00D13235" w:rsidRDefault="00D13235" w:rsidP="00D13235">
      <w:pPr>
        <w:ind w:left="709" w:hanging="709"/>
        <w:rPr>
          <w:rFonts w:cs="Arial"/>
          <w:szCs w:val="22"/>
        </w:rPr>
      </w:pPr>
      <w:r w:rsidRPr="00D13235">
        <w:rPr>
          <w:rFonts w:cs="Arial"/>
          <w:szCs w:val="22"/>
        </w:rPr>
        <w:t>Tr</w:t>
      </w:r>
      <w:r w:rsidR="002B483D">
        <w:rPr>
          <w:rFonts w:cs="Arial"/>
          <w:szCs w:val="22"/>
        </w:rPr>
        <w:t>acy, S. J. (2010). Qualitative quality: Eight “b</w:t>
      </w:r>
      <w:r w:rsidRPr="00D13235">
        <w:rPr>
          <w:rFonts w:cs="Arial"/>
          <w:szCs w:val="22"/>
        </w:rPr>
        <w:t>ig-</w:t>
      </w:r>
      <w:r w:rsidR="002B483D">
        <w:rPr>
          <w:rFonts w:cs="Arial"/>
          <w:szCs w:val="22"/>
        </w:rPr>
        <w:t>t</w:t>
      </w:r>
      <w:r w:rsidRPr="00D13235">
        <w:rPr>
          <w:rFonts w:cs="Arial"/>
          <w:szCs w:val="22"/>
        </w:rPr>
        <w:t xml:space="preserve">ent” </w:t>
      </w:r>
      <w:r w:rsidR="002B483D">
        <w:rPr>
          <w:rFonts w:cs="Arial"/>
          <w:szCs w:val="22"/>
        </w:rPr>
        <w:t>c</w:t>
      </w:r>
      <w:r w:rsidRPr="00D13235">
        <w:rPr>
          <w:rFonts w:cs="Arial"/>
          <w:szCs w:val="22"/>
        </w:rPr>
        <w:t xml:space="preserve">riteria for </w:t>
      </w:r>
      <w:r w:rsidR="002B483D">
        <w:rPr>
          <w:rFonts w:cs="Arial"/>
          <w:szCs w:val="22"/>
        </w:rPr>
        <w:t>excellent qualitative r</w:t>
      </w:r>
      <w:r w:rsidRPr="00D13235">
        <w:rPr>
          <w:rFonts w:cs="Arial"/>
          <w:szCs w:val="22"/>
        </w:rPr>
        <w:t xml:space="preserve">esearch. </w:t>
      </w:r>
      <w:r w:rsidRPr="00D13235">
        <w:rPr>
          <w:rFonts w:cs="Arial"/>
          <w:i/>
          <w:iCs/>
          <w:szCs w:val="22"/>
        </w:rPr>
        <w:t>Qualitative Enquiry, 16</w:t>
      </w:r>
      <w:r w:rsidRPr="00D13235">
        <w:rPr>
          <w:rFonts w:cs="Arial"/>
          <w:szCs w:val="22"/>
        </w:rPr>
        <w:t>(10), 837- 851.</w:t>
      </w:r>
    </w:p>
    <w:p w14:paraId="43E9B235" w14:textId="77777777" w:rsidR="00D13235" w:rsidRPr="00D13235" w:rsidRDefault="00D13235" w:rsidP="00D13235">
      <w:pPr>
        <w:ind w:left="709" w:hanging="709"/>
        <w:rPr>
          <w:rFonts w:eastAsia="Times New Roman" w:cs="Arial"/>
          <w:szCs w:val="22"/>
          <w:lang w:eastAsia="en-GB"/>
        </w:rPr>
      </w:pPr>
    </w:p>
    <w:p w14:paraId="77668460"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Travers, M. K., &amp; Lawler, J. (2008). Self within a climate of contention: Experiences of chronic fatigue syndrome. </w:t>
      </w:r>
      <w:r w:rsidRPr="00D13235">
        <w:rPr>
          <w:rFonts w:eastAsia="Times New Roman" w:cs="Arial"/>
          <w:i/>
          <w:iCs/>
          <w:szCs w:val="22"/>
          <w:lang w:eastAsia="en-GB"/>
        </w:rPr>
        <w:t>Social Science &amp; Medicine</w:t>
      </w:r>
      <w:r w:rsidRPr="00D13235">
        <w:rPr>
          <w:rFonts w:eastAsia="Times New Roman" w:cs="Arial"/>
          <w:szCs w:val="22"/>
          <w:lang w:eastAsia="en-GB"/>
        </w:rPr>
        <w:t xml:space="preserve">, </w:t>
      </w:r>
      <w:r w:rsidRPr="00D13235">
        <w:rPr>
          <w:rFonts w:eastAsia="Times New Roman" w:cs="Arial"/>
          <w:i/>
          <w:iCs/>
          <w:szCs w:val="22"/>
          <w:lang w:eastAsia="en-GB"/>
        </w:rPr>
        <w:t>66</w:t>
      </w:r>
      <w:r w:rsidRPr="00D13235">
        <w:rPr>
          <w:rFonts w:eastAsia="Times New Roman" w:cs="Arial"/>
          <w:szCs w:val="22"/>
          <w:lang w:eastAsia="en-GB"/>
        </w:rPr>
        <w:t>(2), 315-326.</w:t>
      </w:r>
    </w:p>
    <w:p w14:paraId="32F15102" w14:textId="77777777" w:rsidR="00D13235" w:rsidRPr="00D13235" w:rsidRDefault="00D13235" w:rsidP="00D13235">
      <w:pPr>
        <w:autoSpaceDE w:val="0"/>
        <w:autoSpaceDN w:val="0"/>
        <w:adjustRightInd w:val="0"/>
        <w:ind w:left="709" w:hanging="709"/>
        <w:rPr>
          <w:rFonts w:cs="Arial"/>
          <w:szCs w:val="22"/>
        </w:rPr>
      </w:pPr>
    </w:p>
    <w:p w14:paraId="6EBD968F"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Tucker, I. (2004). ‘Stories’ of chronic fatigue syndrome: an exploratory discursive psychological analysis. </w:t>
      </w:r>
      <w:r w:rsidRPr="00D13235">
        <w:rPr>
          <w:rFonts w:eastAsia="Times New Roman" w:cs="Arial"/>
          <w:i/>
          <w:iCs/>
          <w:szCs w:val="22"/>
          <w:lang w:eastAsia="en-GB"/>
        </w:rPr>
        <w:t>Qualitative Research in Psychology</w:t>
      </w:r>
      <w:r w:rsidRPr="00D13235">
        <w:rPr>
          <w:rFonts w:eastAsia="Times New Roman" w:cs="Arial"/>
          <w:szCs w:val="22"/>
          <w:lang w:eastAsia="en-GB"/>
        </w:rPr>
        <w:t xml:space="preserve">, </w:t>
      </w:r>
      <w:r w:rsidRPr="00D13235">
        <w:rPr>
          <w:rFonts w:eastAsia="Times New Roman" w:cs="Arial"/>
          <w:i/>
          <w:iCs/>
          <w:szCs w:val="22"/>
          <w:lang w:eastAsia="en-GB"/>
        </w:rPr>
        <w:t>1</w:t>
      </w:r>
      <w:r w:rsidRPr="00D13235">
        <w:rPr>
          <w:rFonts w:eastAsia="Times New Roman" w:cs="Arial"/>
          <w:szCs w:val="22"/>
          <w:lang w:eastAsia="en-GB"/>
        </w:rPr>
        <w:t>(2), 153-167.</w:t>
      </w:r>
    </w:p>
    <w:p w14:paraId="7A45EE2C" w14:textId="77777777" w:rsidR="00D13235" w:rsidRPr="00D13235" w:rsidRDefault="00D13235" w:rsidP="00D13235">
      <w:pPr>
        <w:autoSpaceDE w:val="0"/>
        <w:autoSpaceDN w:val="0"/>
        <w:adjustRightInd w:val="0"/>
        <w:ind w:left="709" w:hanging="709"/>
        <w:rPr>
          <w:rFonts w:cs="Arial"/>
          <w:szCs w:val="22"/>
        </w:rPr>
      </w:pPr>
    </w:p>
    <w:p w14:paraId="67CF027F" w14:textId="4C206B45" w:rsidR="00D13235" w:rsidRPr="00D13235" w:rsidRDefault="00D13235" w:rsidP="00D13235">
      <w:pPr>
        <w:autoSpaceDE w:val="0"/>
        <w:autoSpaceDN w:val="0"/>
        <w:adjustRightInd w:val="0"/>
        <w:ind w:left="709" w:hanging="709"/>
        <w:rPr>
          <w:rFonts w:cs="Arial"/>
          <w:szCs w:val="22"/>
        </w:rPr>
      </w:pPr>
      <w:r w:rsidRPr="00D13235">
        <w:rPr>
          <w:rFonts w:cs="Arial"/>
          <w:szCs w:val="22"/>
        </w:rPr>
        <w:t>Tucker, S. &amp; Tatum, C. (2000)</w:t>
      </w:r>
      <w:r w:rsidR="0027168F">
        <w:rPr>
          <w:rFonts w:cs="Arial"/>
          <w:szCs w:val="22"/>
        </w:rPr>
        <w:t>.</w:t>
      </w:r>
      <w:r w:rsidRPr="00D13235">
        <w:rPr>
          <w:rFonts w:cs="Arial"/>
          <w:szCs w:val="22"/>
        </w:rPr>
        <w:t xml:space="preserve"> </w:t>
      </w:r>
      <w:r w:rsidRPr="00D13235">
        <w:rPr>
          <w:rFonts w:cs="Arial"/>
          <w:i/>
          <w:iCs/>
          <w:szCs w:val="22"/>
        </w:rPr>
        <w:t>Speaking up: an examination of the experiences of children and young people with ME</w:t>
      </w:r>
      <w:r w:rsidRPr="00D13235">
        <w:rPr>
          <w:rFonts w:cs="Arial"/>
          <w:szCs w:val="22"/>
        </w:rPr>
        <w:t>. AYME: Milton Keynes.</w:t>
      </w:r>
    </w:p>
    <w:p w14:paraId="0B9FAD5D" w14:textId="77777777" w:rsidR="00D13235" w:rsidRPr="00D13235" w:rsidRDefault="00D13235" w:rsidP="00D13235">
      <w:pPr>
        <w:autoSpaceDE w:val="0"/>
        <w:autoSpaceDN w:val="0"/>
        <w:adjustRightInd w:val="0"/>
        <w:ind w:left="709" w:hanging="709"/>
        <w:rPr>
          <w:rFonts w:cs="Arial"/>
          <w:szCs w:val="22"/>
        </w:rPr>
      </w:pPr>
    </w:p>
    <w:p w14:paraId="07CA797E"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Turnbull, N., Shaw E.J., Baker, R., Dunsdon, S., Costin, N., Britton, G., Kuntze, S. &amp; Norman, R. (2007). </w:t>
      </w:r>
      <w:r w:rsidR="002B483D">
        <w:rPr>
          <w:rFonts w:cs="Arial"/>
          <w:i/>
          <w:szCs w:val="22"/>
        </w:rPr>
        <w:t>Chronic fatigue syndrome/m</w:t>
      </w:r>
      <w:r w:rsidRPr="00D13235">
        <w:rPr>
          <w:rFonts w:cs="Arial"/>
          <w:i/>
          <w:szCs w:val="22"/>
        </w:rPr>
        <w:t xml:space="preserve">yalgic </w:t>
      </w:r>
      <w:r w:rsidR="002B483D">
        <w:rPr>
          <w:rFonts w:cs="Arial"/>
          <w:i/>
          <w:szCs w:val="22"/>
        </w:rPr>
        <w:t>e</w:t>
      </w:r>
      <w:r w:rsidRPr="00D13235">
        <w:rPr>
          <w:rFonts w:cs="Arial"/>
          <w:i/>
          <w:szCs w:val="22"/>
        </w:rPr>
        <w:t xml:space="preserve">ncephalomyelitis (or </w:t>
      </w:r>
      <w:r w:rsidR="002B483D">
        <w:rPr>
          <w:rFonts w:cs="Arial"/>
          <w:i/>
          <w:szCs w:val="22"/>
        </w:rPr>
        <w:t>e</w:t>
      </w:r>
      <w:r w:rsidRPr="00D13235">
        <w:rPr>
          <w:rFonts w:cs="Arial"/>
          <w:i/>
          <w:szCs w:val="22"/>
        </w:rPr>
        <w:t xml:space="preserve">ncephalopathy): Diagnosis and </w:t>
      </w:r>
      <w:r w:rsidR="002B483D">
        <w:rPr>
          <w:rFonts w:cs="Arial"/>
          <w:i/>
          <w:szCs w:val="22"/>
        </w:rPr>
        <w:t>m</w:t>
      </w:r>
      <w:r w:rsidRPr="00D13235">
        <w:rPr>
          <w:rFonts w:cs="Arial"/>
          <w:i/>
          <w:szCs w:val="22"/>
        </w:rPr>
        <w:t xml:space="preserve">anagement of </w:t>
      </w:r>
      <w:r w:rsidR="002B483D">
        <w:rPr>
          <w:rFonts w:cs="Arial"/>
          <w:i/>
          <w:szCs w:val="22"/>
        </w:rPr>
        <w:t>c</w:t>
      </w:r>
      <w:r w:rsidRPr="00D13235">
        <w:rPr>
          <w:rFonts w:cs="Arial"/>
          <w:i/>
          <w:szCs w:val="22"/>
        </w:rPr>
        <w:t xml:space="preserve">hronic </w:t>
      </w:r>
      <w:r w:rsidR="002B483D">
        <w:rPr>
          <w:rFonts w:cs="Arial"/>
          <w:i/>
          <w:szCs w:val="22"/>
        </w:rPr>
        <w:t>fatigue s</w:t>
      </w:r>
      <w:r w:rsidRPr="00D13235">
        <w:rPr>
          <w:rFonts w:cs="Arial"/>
          <w:i/>
          <w:szCs w:val="22"/>
        </w:rPr>
        <w:t>yndrome/</w:t>
      </w:r>
      <w:r w:rsidR="002B483D">
        <w:rPr>
          <w:rFonts w:cs="Arial"/>
          <w:i/>
          <w:szCs w:val="22"/>
        </w:rPr>
        <w:t>m</w:t>
      </w:r>
      <w:r w:rsidRPr="00D13235">
        <w:rPr>
          <w:rFonts w:cs="Arial"/>
          <w:i/>
          <w:szCs w:val="22"/>
        </w:rPr>
        <w:t xml:space="preserve">yalgic </w:t>
      </w:r>
      <w:r w:rsidR="002B483D">
        <w:rPr>
          <w:rFonts w:cs="Arial"/>
          <w:i/>
          <w:szCs w:val="22"/>
        </w:rPr>
        <w:t>encephalomyelitis (or encephalopathy) in a</w:t>
      </w:r>
      <w:r w:rsidRPr="00D13235">
        <w:rPr>
          <w:rFonts w:cs="Arial"/>
          <w:i/>
          <w:szCs w:val="22"/>
        </w:rPr>
        <w:t>dults an</w:t>
      </w:r>
      <w:r w:rsidR="002B483D">
        <w:rPr>
          <w:rFonts w:cs="Arial"/>
          <w:i/>
          <w:szCs w:val="22"/>
        </w:rPr>
        <w:t>d c</w:t>
      </w:r>
      <w:r w:rsidRPr="00D13235">
        <w:rPr>
          <w:rFonts w:cs="Arial"/>
          <w:i/>
          <w:szCs w:val="22"/>
        </w:rPr>
        <w:t xml:space="preserve">hildren. </w:t>
      </w:r>
      <w:r w:rsidRPr="00D13235">
        <w:rPr>
          <w:rFonts w:cs="Arial"/>
          <w:szCs w:val="22"/>
        </w:rPr>
        <w:t>London: Royal College of General Practitioners.</w:t>
      </w:r>
    </w:p>
    <w:p w14:paraId="7DA38CCB" w14:textId="77777777" w:rsidR="00D13235" w:rsidRPr="00D13235" w:rsidRDefault="00D13235" w:rsidP="00D13235">
      <w:pPr>
        <w:autoSpaceDE w:val="0"/>
        <w:autoSpaceDN w:val="0"/>
        <w:adjustRightInd w:val="0"/>
        <w:rPr>
          <w:rFonts w:cs="Arial"/>
          <w:b/>
          <w:szCs w:val="22"/>
        </w:rPr>
      </w:pPr>
    </w:p>
    <w:p w14:paraId="065D4687"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Van de Putte, E. M., Engelbert, R. H., Kuis, W., Sinnema, G., Kimpen, J. L., &amp; Uiterwaal, C. S. (2005). Chronic fatigue syndrome and health control in adolescents and parents. </w:t>
      </w:r>
      <w:r w:rsidRPr="00D13235">
        <w:rPr>
          <w:rFonts w:eastAsia="Times New Roman" w:cs="Arial"/>
          <w:i/>
          <w:iCs/>
          <w:szCs w:val="22"/>
          <w:lang w:eastAsia="en-GB"/>
        </w:rPr>
        <w:t>Archives of Disease in Childhood</w:t>
      </w:r>
      <w:r w:rsidRPr="00D13235">
        <w:rPr>
          <w:rFonts w:eastAsia="Times New Roman" w:cs="Arial"/>
          <w:szCs w:val="22"/>
          <w:lang w:eastAsia="en-GB"/>
        </w:rPr>
        <w:t xml:space="preserve">, </w:t>
      </w:r>
      <w:r w:rsidRPr="00D13235">
        <w:rPr>
          <w:rFonts w:eastAsia="Times New Roman" w:cs="Arial"/>
          <w:i/>
          <w:iCs/>
          <w:szCs w:val="22"/>
          <w:lang w:eastAsia="en-GB"/>
        </w:rPr>
        <w:t>90</w:t>
      </w:r>
      <w:r w:rsidRPr="00D13235">
        <w:rPr>
          <w:rFonts w:eastAsia="Times New Roman" w:cs="Arial"/>
          <w:szCs w:val="22"/>
          <w:lang w:eastAsia="en-GB"/>
        </w:rPr>
        <w:t>(10), 1020-1024.</w:t>
      </w:r>
    </w:p>
    <w:p w14:paraId="43676968" w14:textId="77777777" w:rsidR="00D13235" w:rsidRPr="00D13235" w:rsidRDefault="00D13235" w:rsidP="00D13235">
      <w:pPr>
        <w:rPr>
          <w:rFonts w:eastAsia="Times New Roman" w:cs="Arial"/>
          <w:szCs w:val="22"/>
          <w:lang w:eastAsia="en-GB"/>
        </w:rPr>
      </w:pPr>
    </w:p>
    <w:p w14:paraId="714395BE"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Van de Putte, E. M., van Doornen, L. J., Engelbert, R. H., Kuis, W., Kimpen, J. L., &amp; Uiterwaal, C. S. (2006). Mirrored symptoms in mother and child with chronic fatigue syndrome. </w:t>
      </w:r>
      <w:r w:rsidRPr="00D13235">
        <w:rPr>
          <w:rFonts w:eastAsia="Times New Roman" w:cs="Arial"/>
          <w:i/>
          <w:iCs/>
          <w:szCs w:val="22"/>
          <w:lang w:eastAsia="en-GB"/>
        </w:rPr>
        <w:t>Pediatrics</w:t>
      </w:r>
      <w:r w:rsidRPr="00D13235">
        <w:rPr>
          <w:rFonts w:eastAsia="Times New Roman" w:cs="Arial"/>
          <w:szCs w:val="22"/>
          <w:lang w:eastAsia="en-GB"/>
        </w:rPr>
        <w:t xml:space="preserve">, </w:t>
      </w:r>
      <w:r w:rsidRPr="00D13235">
        <w:rPr>
          <w:rFonts w:eastAsia="Times New Roman" w:cs="Arial"/>
          <w:i/>
          <w:iCs/>
          <w:szCs w:val="22"/>
          <w:lang w:eastAsia="en-GB"/>
        </w:rPr>
        <w:t>117</w:t>
      </w:r>
      <w:r w:rsidRPr="00D13235">
        <w:rPr>
          <w:rFonts w:eastAsia="Times New Roman" w:cs="Arial"/>
          <w:szCs w:val="22"/>
          <w:lang w:eastAsia="en-GB"/>
        </w:rPr>
        <w:t>(6), 2074-2079.</w:t>
      </w:r>
    </w:p>
    <w:p w14:paraId="48D4877E" w14:textId="77777777" w:rsidR="00D13235" w:rsidRPr="00D13235" w:rsidRDefault="00D13235" w:rsidP="00D13235">
      <w:pPr>
        <w:rPr>
          <w:rFonts w:eastAsia="Times New Roman" w:cs="Arial"/>
          <w:szCs w:val="22"/>
          <w:highlight w:val="yellow"/>
          <w:lang w:eastAsia="en-GB"/>
        </w:rPr>
      </w:pPr>
    </w:p>
    <w:p w14:paraId="1C5ED527"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Van Niekerk, W. J. (2005). </w:t>
      </w:r>
      <w:r w:rsidRPr="002B483D">
        <w:rPr>
          <w:rFonts w:eastAsia="Times New Roman" w:cs="Arial"/>
          <w:i/>
          <w:szCs w:val="22"/>
          <w:lang w:eastAsia="en-GB"/>
        </w:rPr>
        <w:t>Emotional experiences of incestuous fathers: a social constructionist investigation</w:t>
      </w:r>
      <w:r w:rsidRPr="00D13235">
        <w:rPr>
          <w:rFonts w:eastAsia="Times New Roman" w:cs="Arial"/>
          <w:szCs w:val="22"/>
          <w:lang w:eastAsia="en-GB"/>
        </w:rPr>
        <w:t>. Retrieved 10.12.15 from: http://uir.unisa.ac.za/bitstream/handle/10500/928/10appendixc.pdf?sequence=4&amp;isAllowed=y</w:t>
      </w:r>
    </w:p>
    <w:p w14:paraId="7D23ED9D" w14:textId="77777777" w:rsidR="00D13235" w:rsidRPr="00D13235" w:rsidRDefault="00D13235" w:rsidP="00D13235">
      <w:pPr>
        <w:autoSpaceDE w:val="0"/>
        <w:autoSpaceDN w:val="0"/>
        <w:adjustRightInd w:val="0"/>
        <w:ind w:left="709" w:hanging="709"/>
        <w:rPr>
          <w:rFonts w:cs="Arial"/>
          <w:szCs w:val="22"/>
        </w:rPr>
      </w:pPr>
    </w:p>
    <w:p w14:paraId="665FA5EE" w14:textId="77777777" w:rsidR="00D13235" w:rsidRPr="00912C5B" w:rsidRDefault="00D13235" w:rsidP="00D13235">
      <w:pPr>
        <w:ind w:left="709" w:hanging="709"/>
        <w:rPr>
          <w:rFonts w:eastAsia="Times New Roman" w:cs="Arial"/>
          <w:szCs w:val="22"/>
          <w:lang w:eastAsia="en-GB"/>
        </w:rPr>
      </w:pPr>
      <w:r w:rsidRPr="00912C5B">
        <w:rPr>
          <w:rFonts w:eastAsia="Times New Roman" w:cs="Arial"/>
          <w:szCs w:val="22"/>
          <w:lang w:eastAsia="en-GB"/>
        </w:rPr>
        <w:t>Vincent, C., Ball,</w:t>
      </w:r>
      <w:r w:rsidRPr="00D13235">
        <w:rPr>
          <w:rFonts w:eastAsia="Times New Roman" w:cs="Arial"/>
          <w:szCs w:val="22"/>
          <w:lang w:eastAsia="en-GB"/>
        </w:rPr>
        <w:t xml:space="preserve"> S. J., &amp; Pietikainen, S. (2004</w:t>
      </w:r>
      <w:r w:rsidRPr="00912C5B">
        <w:rPr>
          <w:rFonts w:eastAsia="Times New Roman" w:cs="Arial"/>
          <w:szCs w:val="22"/>
          <w:lang w:eastAsia="en-GB"/>
        </w:rPr>
        <w:t>). Metropolitan mothers: Moth</w:t>
      </w:r>
      <w:r w:rsidRPr="00D13235">
        <w:rPr>
          <w:rFonts w:eastAsia="Times New Roman" w:cs="Arial"/>
          <w:szCs w:val="22"/>
          <w:lang w:eastAsia="en-GB"/>
        </w:rPr>
        <w:t>ers, mothering and paid work.</w:t>
      </w:r>
      <w:r w:rsidRPr="00912C5B">
        <w:rPr>
          <w:rFonts w:eastAsia="Times New Roman" w:cs="Arial"/>
          <w:szCs w:val="22"/>
          <w:lang w:eastAsia="en-GB"/>
        </w:rPr>
        <w:t xml:space="preserve"> </w:t>
      </w:r>
      <w:r w:rsidRPr="00912C5B">
        <w:rPr>
          <w:rFonts w:eastAsia="Times New Roman" w:cs="Arial"/>
          <w:i/>
          <w:iCs/>
          <w:szCs w:val="22"/>
          <w:lang w:eastAsia="en-GB"/>
        </w:rPr>
        <w:t>Women's Studies International Forum</w:t>
      </w:r>
      <w:r w:rsidRPr="00D13235">
        <w:rPr>
          <w:rFonts w:eastAsia="Times New Roman" w:cs="Arial"/>
          <w:i/>
          <w:iCs/>
          <w:szCs w:val="22"/>
          <w:lang w:eastAsia="en-GB"/>
        </w:rPr>
        <w:t xml:space="preserve">, </w:t>
      </w:r>
      <w:r w:rsidRPr="00912C5B">
        <w:rPr>
          <w:rFonts w:eastAsia="Times New Roman" w:cs="Arial"/>
          <w:szCs w:val="22"/>
          <w:lang w:eastAsia="en-GB"/>
        </w:rPr>
        <w:t>27</w:t>
      </w:r>
      <w:r w:rsidRPr="00D13235">
        <w:rPr>
          <w:rFonts w:eastAsia="Times New Roman" w:cs="Arial"/>
          <w:szCs w:val="22"/>
          <w:lang w:eastAsia="en-GB"/>
        </w:rPr>
        <w:t xml:space="preserve"> (5), 571-587</w:t>
      </w:r>
      <w:r w:rsidRPr="00912C5B">
        <w:rPr>
          <w:rFonts w:eastAsia="Times New Roman" w:cs="Arial"/>
          <w:szCs w:val="22"/>
          <w:lang w:eastAsia="en-GB"/>
        </w:rPr>
        <w:t>.</w:t>
      </w:r>
    </w:p>
    <w:p w14:paraId="7E6D8C13" w14:textId="77777777" w:rsidR="00D13235" w:rsidRPr="00D13235" w:rsidRDefault="00D13235" w:rsidP="00D13235">
      <w:pPr>
        <w:autoSpaceDE w:val="0"/>
        <w:autoSpaceDN w:val="0"/>
        <w:adjustRightInd w:val="0"/>
        <w:ind w:left="709" w:hanging="709"/>
        <w:rPr>
          <w:rFonts w:cs="Arial"/>
          <w:szCs w:val="22"/>
        </w:rPr>
      </w:pPr>
    </w:p>
    <w:p w14:paraId="4BA3B554" w14:textId="77777777" w:rsidR="00D13235" w:rsidRPr="00D13235" w:rsidRDefault="00D13235" w:rsidP="00D13235">
      <w:pPr>
        <w:ind w:left="709" w:hanging="709"/>
        <w:jc w:val="left"/>
        <w:rPr>
          <w:rFonts w:cs="Arial"/>
          <w:szCs w:val="22"/>
        </w:rPr>
      </w:pPr>
      <w:r w:rsidRPr="00D13235">
        <w:rPr>
          <w:rFonts w:eastAsia="Times New Roman" w:cs="Arial"/>
          <w:szCs w:val="22"/>
          <w:lang w:eastAsia="en-GB"/>
        </w:rPr>
        <w:t>Wall, G. (2013</w:t>
      </w:r>
      <w:r w:rsidRPr="00FD4A00">
        <w:rPr>
          <w:rFonts w:eastAsia="Times New Roman" w:cs="Arial"/>
          <w:szCs w:val="22"/>
          <w:lang w:eastAsia="en-GB"/>
        </w:rPr>
        <w:t xml:space="preserve">). ‘Putting family first’: Shifting discourses of motherhood and childhood in representations of mothers' employment and child care. </w:t>
      </w:r>
      <w:r w:rsidRPr="00FD4A00">
        <w:rPr>
          <w:rFonts w:eastAsia="Times New Roman" w:cs="Arial"/>
          <w:i/>
          <w:iCs/>
          <w:szCs w:val="22"/>
          <w:lang w:eastAsia="en-GB"/>
        </w:rPr>
        <w:t>Women's Studies International Forum</w:t>
      </w:r>
      <w:r w:rsidRPr="00D13235">
        <w:rPr>
          <w:rFonts w:eastAsia="Times New Roman" w:cs="Arial"/>
          <w:szCs w:val="22"/>
          <w:lang w:eastAsia="en-GB"/>
        </w:rPr>
        <w:t xml:space="preserve">, </w:t>
      </w:r>
      <w:r w:rsidRPr="00FD4A00">
        <w:rPr>
          <w:rFonts w:eastAsia="Times New Roman" w:cs="Arial"/>
          <w:i/>
          <w:szCs w:val="22"/>
          <w:lang w:eastAsia="en-GB"/>
        </w:rPr>
        <w:t>40</w:t>
      </w:r>
      <w:r w:rsidRPr="00D13235">
        <w:rPr>
          <w:rFonts w:eastAsia="Times New Roman" w:cs="Arial"/>
          <w:i/>
          <w:szCs w:val="22"/>
          <w:lang w:eastAsia="en-GB"/>
        </w:rPr>
        <w:t>,</w:t>
      </w:r>
      <w:r w:rsidRPr="00D13235">
        <w:rPr>
          <w:rFonts w:eastAsia="Times New Roman" w:cs="Arial"/>
          <w:szCs w:val="22"/>
          <w:lang w:eastAsia="en-GB"/>
        </w:rPr>
        <w:t xml:space="preserve"> 162-171.</w:t>
      </w:r>
      <w:r w:rsidRPr="00D13235">
        <w:rPr>
          <w:rFonts w:cs="Arial"/>
          <w:szCs w:val="22"/>
        </w:rPr>
        <w:t xml:space="preserve"> </w:t>
      </w:r>
    </w:p>
    <w:p w14:paraId="62703E3E" w14:textId="77777777" w:rsidR="00D13235" w:rsidRPr="00D13235" w:rsidRDefault="00D13235" w:rsidP="00D13235">
      <w:pPr>
        <w:autoSpaceDE w:val="0"/>
        <w:autoSpaceDN w:val="0"/>
        <w:adjustRightInd w:val="0"/>
        <w:ind w:left="709" w:hanging="709"/>
        <w:rPr>
          <w:rFonts w:cs="Arial"/>
          <w:szCs w:val="22"/>
        </w:rPr>
      </w:pPr>
    </w:p>
    <w:p w14:paraId="0710AB7D"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Ware, N. C. (1992). Suffering and the social construction of illness: The delegitimation of illness experience in chronic fatigue syndrome. </w:t>
      </w:r>
      <w:r w:rsidRPr="00D13235">
        <w:rPr>
          <w:rFonts w:cs="Arial"/>
          <w:i/>
          <w:szCs w:val="22"/>
        </w:rPr>
        <w:t>Medical Anthropology Quarterly, 6,</w:t>
      </w:r>
      <w:r w:rsidRPr="00D13235">
        <w:rPr>
          <w:rFonts w:cs="Arial"/>
          <w:szCs w:val="22"/>
        </w:rPr>
        <w:t xml:space="preserve"> 347- 361.</w:t>
      </w:r>
    </w:p>
    <w:p w14:paraId="258FA185" w14:textId="77777777" w:rsidR="00D13235" w:rsidRPr="00D13235" w:rsidRDefault="00D13235" w:rsidP="00D13235">
      <w:pPr>
        <w:rPr>
          <w:rFonts w:eastAsia="Times New Roman" w:cs="Arial"/>
          <w:szCs w:val="22"/>
          <w:lang w:eastAsia="en-GB"/>
        </w:rPr>
      </w:pPr>
    </w:p>
    <w:p w14:paraId="12342D42"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Ware, N. C., &amp; Kleinman, A. (1992). Culture and somatic experience: the social course of illness in neurasthenia and chronic fatigue syndrome. </w:t>
      </w:r>
      <w:r w:rsidRPr="00D13235">
        <w:rPr>
          <w:rFonts w:eastAsia="Times New Roman" w:cs="Arial"/>
          <w:i/>
          <w:iCs/>
          <w:szCs w:val="22"/>
          <w:lang w:eastAsia="en-GB"/>
        </w:rPr>
        <w:t>Psychosomatic Medicine</w:t>
      </w:r>
      <w:r w:rsidRPr="00D13235">
        <w:rPr>
          <w:rFonts w:eastAsia="Times New Roman" w:cs="Arial"/>
          <w:szCs w:val="22"/>
          <w:lang w:eastAsia="en-GB"/>
        </w:rPr>
        <w:t xml:space="preserve">, </w:t>
      </w:r>
      <w:r w:rsidRPr="00D13235">
        <w:rPr>
          <w:rFonts w:eastAsia="Times New Roman" w:cs="Arial"/>
          <w:i/>
          <w:iCs/>
          <w:szCs w:val="22"/>
          <w:lang w:eastAsia="en-GB"/>
        </w:rPr>
        <w:t>54</w:t>
      </w:r>
      <w:r w:rsidRPr="00D13235">
        <w:rPr>
          <w:rFonts w:eastAsia="Times New Roman" w:cs="Arial"/>
          <w:szCs w:val="22"/>
          <w:lang w:eastAsia="en-GB"/>
        </w:rPr>
        <w:t>(5), 546-560.</w:t>
      </w:r>
    </w:p>
    <w:p w14:paraId="76B8EA74" w14:textId="77777777" w:rsidR="00D13235" w:rsidRPr="00D13235" w:rsidRDefault="00D13235" w:rsidP="00D13235">
      <w:pPr>
        <w:autoSpaceDE w:val="0"/>
        <w:autoSpaceDN w:val="0"/>
        <w:adjustRightInd w:val="0"/>
        <w:rPr>
          <w:rFonts w:cs="Arial"/>
          <w:szCs w:val="22"/>
        </w:rPr>
      </w:pPr>
    </w:p>
    <w:p w14:paraId="2F076E29"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Webb, C. M., Collin, S. M., Deave, T., Haig-Ferguson, A., Spatz, A., &amp; Crawley, E. (2011). What stops children with a chronic illness accessing health care: a mixed methods study in children with </w:t>
      </w:r>
      <w:r w:rsidR="002B483D">
        <w:rPr>
          <w:rFonts w:eastAsia="Times New Roman" w:cs="Arial"/>
          <w:szCs w:val="22"/>
          <w:lang w:eastAsia="en-GB"/>
        </w:rPr>
        <w:t>c</w:t>
      </w:r>
      <w:r w:rsidRPr="00D13235">
        <w:rPr>
          <w:rFonts w:eastAsia="Times New Roman" w:cs="Arial"/>
          <w:szCs w:val="22"/>
          <w:lang w:eastAsia="en-GB"/>
        </w:rPr>
        <w:t xml:space="preserve">hronic </w:t>
      </w:r>
      <w:r w:rsidR="002B483D">
        <w:rPr>
          <w:rFonts w:eastAsia="Times New Roman" w:cs="Arial"/>
          <w:szCs w:val="22"/>
          <w:lang w:eastAsia="en-GB"/>
        </w:rPr>
        <w:t>fatigue s</w:t>
      </w:r>
      <w:r w:rsidRPr="00D13235">
        <w:rPr>
          <w:rFonts w:eastAsia="Times New Roman" w:cs="Arial"/>
          <w:szCs w:val="22"/>
          <w:lang w:eastAsia="en-GB"/>
        </w:rPr>
        <w:t>yndrome/</w:t>
      </w:r>
      <w:r w:rsidR="002B483D">
        <w:rPr>
          <w:rFonts w:eastAsia="Times New Roman" w:cs="Arial"/>
          <w:szCs w:val="22"/>
          <w:lang w:eastAsia="en-GB"/>
        </w:rPr>
        <w:t>m</w:t>
      </w:r>
      <w:r w:rsidRPr="00D13235">
        <w:rPr>
          <w:rFonts w:eastAsia="Times New Roman" w:cs="Arial"/>
          <w:szCs w:val="22"/>
          <w:lang w:eastAsia="en-GB"/>
        </w:rPr>
        <w:t xml:space="preserve">yalgic </w:t>
      </w:r>
      <w:r w:rsidR="002B483D">
        <w:rPr>
          <w:rFonts w:eastAsia="Times New Roman" w:cs="Arial"/>
          <w:szCs w:val="22"/>
          <w:lang w:eastAsia="en-GB"/>
        </w:rPr>
        <w:t>e</w:t>
      </w:r>
      <w:r w:rsidRPr="00D13235">
        <w:rPr>
          <w:rFonts w:eastAsia="Times New Roman" w:cs="Arial"/>
          <w:szCs w:val="22"/>
          <w:lang w:eastAsia="en-GB"/>
        </w:rPr>
        <w:t xml:space="preserve">ncephalomyelitis (CFS/ME). </w:t>
      </w:r>
      <w:r w:rsidRPr="00D13235">
        <w:rPr>
          <w:rFonts w:eastAsia="Times New Roman" w:cs="Arial"/>
          <w:i/>
          <w:iCs/>
          <w:szCs w:val="22"/>
          <w:lang w:eastAsia="en-GB"/>
        </w:rPr>
        <w:t>BMC Health Services Research</w:t>
      </w:r>
      <w:r w:rsidRPr="00D13235">
        <w:rPr>
          <w:rFonts w:eastAsia="Times New Roman" w:cs="Arial"/>
          <w:szCs w:val="22"/>
          <w:lang w:eastAsia="en-GB"/>
        </w:rPr>
        <w:t xml:space="preserve">, </w:t>
      </w:r>
      <w:r w:rsidRPr="00D13235">
        <w:rPr>
          <w:rFonts w:eastAsia="Times New Roman" w:cs="Arial"/>
          <w:i/>
          <w:iCs/>
          <w:szCs w:val="22"/>
          <w:lang w:eastAsia="en-GB"/>
        </w:rPr>
        <w:t>11</w:t>
      </w:r>
      <w:r w:rsidRPr="00D13235">
        <w:rPr>
          <w:rFonts w:eastAsia="Times New Roman" w:cs="Arial"/>
          <w:szCs w:val="22"/>
          <w:lang w:eastAsia="en-GB"/>
        </w:rPr>
        <w:t>(1), 308.</w:t>
      </w:r>
    </w:p>
    <w:p w14:paraId="60A37849" w14:textId="77777777" w:rsidR="00D13235" w:rsidRDefault="00D13235" w:rsidP="00D13235">
      <w:pPr>
        <w:ind w:left="709" w:hanging="709"/>
        <w:rPr>
          <w:rFonts w:eastAsia="Times New Roman" w:cs="Arial"/>
          <w:szCs w:val="22"/>
          <w:lang w:eastAsia="en-GB"/>
        </w:rPr>
      </w:pPr>
    </w:p>
    <w:p w14:paraId="7A4A65F4"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Weihs, K., Fisher, L., &amp; Baird, M. (2002). Families, health, and behavior: A section of </w:t>
      </w:r>
      <w:r w:rsidR="002B483D">
        <w:rPr>
          <w:rFonts w:eastAsia="Times New Roman" w:cs="Arial"/>
          <w:szCs w:val="22"/>
          <w:lang w:eastAsia="en-GB"/>
        </w:rPr>
        <w:t>the commissioned report by the c</w:t>
      </w:r>
      <w:r w:rsidRPr="00D13235">
        <w:rPr>
          <w:rFonts w:eastAsia="Times New Roman" w:cs="Arial"/>
          <w:szCs w:val="22"/>
          <w:lang w:eastAsia="en-GB"/>
        </w:rPr>
        <w:t xml:space="preserve">ommittee on </w:t>
      </w:r>
      <w:r w:rsidR="002B483D">
        <w:rPr>
          <w:rFonts w:eastAsia="Times New Roman" w:cs="Arial"/>
          <w:szCs w:val="22"/>
          <w:lang w:eastAsia="en-GB"/>
        </w:rPr>
        <w:t>h</w:t>
      </w:r>
      <w:r w:rsidRPr="00D13235">
        <w:rPr>
          <w:rFonts w:eastAsia="Times New Roman" w:cs="Arial"/>
          <w:szCs w:val="22"/>
          <w:lang w:eastAsia="en-GB"/>
        </w:rPr>
        <w:t xml:space="preserve">ealth and </w:t>
      </w:r>
      <w:r w:rsidR="002B483D">
        <w:rPr>
          <w:rFonts w:eastAsia="Times New Roman" w:cs="Arial"/>
          <w:szCs w:val="22"/>
          <w:lang w:eastAsia="en-GB"/>
        </w:rPr>
        <w:t>behavior: Research, practice, and p</w:t>
      </w:r>
      <w:r w:rsidRPr="00D13235">
        <w:rPr>
          <w:rFonts w:eastAsia="Times New Roman" w:cs="Arial"/>
          <w:szCs w:val="22"/>
          <w:lang w:eastAsia="en-GB"/>
        </w:rPr>
        <w:t xml:space="preserve">olicy </w:t>
      </w:r>
      <w:r w:rsidR="002B483D">
        <w:rPr>
          <w:rFonts w:eastAsia="Times New Roman" w:cs="Arial"/>
          <w:szCs w:val="22"/>
          <w:lang w:eastAsia="en-GB"/>
        </w:rPr>
        <w:t>d</w:t>
      </w:r>
      <w:r w:rsidRPr="00D13235">
        <w:rPr>
          <w:rFonts w:eastAsia="Times New Roman" w:cs="Arial"/>
          <w:szCs w:val="22"/>
          <w:lang w:eastAsia="en-GB"/>
        </w:rPr>
        <w:t xml:space="preserve">ivision of </w:t>
      </w:r>
      <w:r w:rsidR="002B483D">
        <w:rPr>
          <w:rFonts w:eastAsia="Times New Roman" w:cs="Arial"/>
          <w:szCs w:val="22"/>
          <w:lang w:eastAsia="en-GB"/>
        </w:rPr>
        <w:t>neuroscience and b</w:t>
      </w:r>
      <w:r w:rsidRPr="00D13235">
        <w:rPr>
          <w:rFonts w:eastAsia="Times New Roman" w:cs="Arial"/>
          <w:szCs w:val="22"/>
          <w:lang w:eastAsia="en-GB"/>
        </w:rPr>
        <w:t xml:space="preserve">ehavioral </w:t>
      </w:r>
      <w:r w:rsidR="002B483D">
        <w:rPr>
          <w:rFonts w:eastAsia="Times New Roman" w:cs="Arial"/>
          <w:szCs w:val="22"/>
          <w:lang w:eastAsia="en-GB"/>
        </w:rPr>
        <w:t>health and division of health promotion and disease p</w:t>
      </w:r>
      <w:r w:rsidRPr="00D13235">
        <w:rPr>
          <w:rFonts w:eastAsia="Times New Roman" w:cs="Arial"/>
          <w:szCs w:val="22"/>
          <w:lang w:eastAsia="en-GB"/>
        </w:rPr>
        <w:t>reven</w:t>
      </w:r>
      <w:r w:rsidR="002B483D">
        <w:rPr>
          <w:rFonts w:eastAsia="Times New Roman" w:cs="Arial"/>
          <w:szCs w:val="22"/>
          <w:lang w:eastAsia="en-GB"/>
        </w:rPr>
        <w:t>tion institute of medicine, n</w:t>
      </w:r>
      <w:r w:rsidRPr="00D13235">
        <w:rPr>
          <w:rFonts w:eastAsia="Times New Roman" w:cs="Arial"/>
          <w:szCs w:val="22"/>
          <w:lang w:eastAsia="en-GB"/>
        </w:rPr>
        <w:t xml:space="preserve">ational </w:t>
      </w:r>
      <w:r w:rsidR="002B483D">
        <w:rPr>
          <w:rFonts w:eastAsia="Times New Roman" w:cs="Arial"/>
          <w:szCs w:val="22"/>
          <w:lang w:eastAsia="en-GB"/>
        </w:rPr>
        <w:t>a</w:t>
      </w:r>
      <w:r w:rsidRPr="00D13235">
        <w:rPr>
          <w:rFonts w:eastAsia="Times New Roman" w:cs="Arial"/>
          <w:szCs w:val="22"/>
          <w:lang w:eastAsia="en-GB"/>
        </w:rPr>
        <w:t xml:space="preserve">cademy of </w:t>
      </w:r>
      <w:r w:rsidR="002B483D">
        <w:rPr>
          <w:rFonts w:eastAsia="Times New Roman" w:cs="Arial"/>
          <w:szCs w:val="22"/>
          <w:lang w:eastAsia="en-GB"/>
        </w:rPr>
        <w:t>s</w:t>
      </w:r>
      <w:r w:rsidRPr="00D13235">
        <w:rPr>
          <w:rFonts w:eastAsia="Times New Roman" w:cs="Arial"/>
          <w:szCs w:val="22"/>
          <w:lang w:eastAsia="en-GB"/>
        </w:rPr>
        <w:t xml:space="preserve">ciences. </w:t>
      </w:r>
      <w:r w:rsidRPr="00D13235">
        <w:rPr>
          <w:rFonts w:eastAsia="Times New Roman" w:cs="Arial"/>
          <w:i/>
          <w:iCs/>
          <w:szCs w:val="22"/>
          <w:lang w:eastAsia="en-GB"/>
        </w:rPr>
        <w:t>Families, Systems, &amp; Health</w:t>
      </w:r>
      <w:r w:rsidRPr="00D13235">
        <w:rPr>
          <w:rFonts w:eastAsia="Times New Roman" w:cs="Arial"/>
          <w:szCs w:val="22"/>
          <w:lang w:eastAsia="en-GB"/>
        </w:rPr>
        <w:t xml:space="preserve">, </w:t>
      </w:r>
      <w:r w:rsidRPr="00D13235">
        <w:rPr>
          <w:rFonts w:eastAsia="Times New Roman" w:cs="Arial"/>
          <w:i/>
          <w:iCs/>
          <w:szCs w:val="22"/>
          <w:lang w:eastAsia="en-GB"/>
        </w:rPr>
        <w:t>20</w:t>
      </w:r>
      <w:r w:rsidRPr="00D13235">
        <w:rPr>
          <w:rFonts w:eastAsia="Times New Roman" w:cs="Arial"/>
          <w:szCs w:val="22"/>
          <w:lang w:eastAsia="en-GB"/>
        </w:rPr>
        <w:t>(1), 7.</w:t>
      </w:r>
    </w:p>
    <w:p w14:paraId="13362EE4" w14:textId="77777777" w:rsidR="00D13235" w:rsidRPr="009132BA" w:rsidRDefault="00D13235" w:rsidP="009132BA">
      <w:pPr>
        <w:rPr>
          <w:rFonts w:eastAsia="Times New Roman" w:cs="Arial"/>
          <w:sz w:val="20"/>
          <w:szCs w:val="22"/>
          <w:lang w:eastAsia="en-GB"/>
        </w:rPr>
      </w:pPr>
    </w:p>
    <w:p w14:paraId="20B18E03" w14:textId="77777777" w:rsidR="009132BA" w:rsidRPr="009132BA" w:rsidRDefault="009132BA" w:rsidP="009132BA">
      <w:pPr>
        <w:jc w:val="left"/>
        <w:rPr>
          <w:rFonts w:eastAsia="Times New Roman" w:cs="Arial"/>
          <w:szCs w:val="24"/>
          <w:lang w:eastAsia="en-GB"/>
        </w:rPr>
      </w:pPr>
      <w:r w:rsidRPr="009132BA">
        <w:rPr>
          <w:rFonts w:eastAsia="Times New Roman" w:cs="Arial"/>
          <w:szCs w:val="24"/>
          <w:lang w:eastAsia="en-GB"/>
        </w:rPr>
        <w:t xml:space="preserve">Weller, S. (2007). </w:t>
      </w:r>
      <w:r w:rsidRPr="009132BA">
        <w:rPr>
          <w:rFonts w:eastAsia="Times New Roman" w:cs="Arial"/>
          <w:i/>
          <w:iCs/>
          <w:szCs w:val="24"/>
          <w:lang w:eastAsia="en-GB"/>
        </w:rPr>
        <w:t>Teenagers</w:t>
      </w:r>
      <w:r w:rsidR="002B483D">
        <w:rPr>
          <w:rFonts w:eastAsia="Times New Roman" w:cs="Arial"/>
          <w:i/>
          <w:iCs/>
          <w:szCs w:val="24"/>
          <w:lang w:eastAsia="en-GB"/>
        </w:rPr>
        <w:t>' citizenship: Experiences and e</w:t>
      </w:r>
      <w:r w:rsidRPr="009132BA">
        <w:rPr>
          <w:rFonts w:eastAsia="Times New Roman" w:cs="Arial"/>
          <w:i/>
          <w:iCs/>
          <w:szCs w:val="24"/>
          <w:lang w:eastAsia="en-GB"/>
        </w:rPr>
        <w:t>ducation</w:t>
      </w:r>
      <w:r w:rsidRPr="009132BA">
        <w:rPr>
          <w:rFonts w:eastAsia="Times New Roman" w:cs="Arial"/>
          <w:szCs w:val="24"/>
          <w:lang w:eastAsia="en-GB"/>
        </w:rPr>
        <w:t>. London: Routledge.</w:t>
      </w:r>
    </w:p>
    <w:p w14:paraId="56A1D0DF" w14:textId="77777777" w:rsidR="009132BA" w:rsidRPr="00D13235" w:rsidRDefault="009132BA" w:rsidP="00D13235">
      <w:pPr>
        <w:rPr>
          <w:rFonts w:eastAsia="Times New Roman" w:cs="Arial"/>
          <w:szCs w:val="22"/>
          <w:lang w:eastAsia="en-GB"/>
        </w:rPr>
      </w:pPr>
    </w:p>
    <w:p w14:paraId="18D6D54E" w14:textId="77777777" w:rsidR="00D13235" w:rsidRPr="00D13235" w:rsidRDefault="00D13235" w:rsidP="00D13235">
      <w:pPr>
        <w:rPr>
          <w:rFonts w:eastAsia="Times New Roman" w:cs="Arial"/>
          <w:szCs w:val="22"/>
          <w:lang w:eastAsia="en-GB"/>
        </w:rPr>
      </w:pPr>
      <w:r w:rsidRPr="00D13235">
        <w:rPr>
          <w:rFonts w:eastAsia="Times New Roman" w:cs="Arial"/>
          <w:szCs w:val="22"/>
          <w:lang w:eastAsia="en-GB"/>
        </w:rPr>
        <w:t xml:space="preserve">Wells, K. (2011). </w:t>
      </w:r>
      <w:r w:rsidR="002B483D">
        <w:rPr>
          <w:rFonts w:eastAsia="Times New Roman" w:cs="Arial"/>
          <w:i/>
          <w:szCs w:val="22"/>
          <w:lang w:eastAsia="en-GB"/>
        </w:rPr>
        <w:t>Narrative i</w:t>
      </w:r>
      <w:r w:rsidRPr="00D13235">
        <w:rPr>
          <w:rFonts w:eastAsia="Times New Roman" w:cs="Arial"/>
          <w:i/>
          <w:szCs w:val="22"/>
          <w:lang w:eastAsia="en-GB"/>
        </w:rPr>
        <w:t>nquiry</w:t>
      </w:r>
      <w:r w:rsidRPr="00D13235">
        <w:rPr>
          <w:rFonts w:eastAsia="Times New Roman" w:cs="Arial"/>
          <w:szCs w:val="22"/>
          <w:lang w:eastAsia="en-GB"/>
        </w:rPr>
        <w:t>. Oxford: Oxford University Press.</w:t>
      </w:r>
    </w:p>
    <w:p w14:paraId="04C1C018" w14:textId="77777777" w:rsidR="00D13235" w:rsidRPr="00D13235" w:rsidRDefault="00D13235" w:rsidP="00D13235">
      <w:pPr>
        <w:rPr>
          <w:rFonts w:eastAsia="Times New Roman" w:cs="Arial"/>
          <w:szCs w:val="22"/>
          <w:lang w:eastAsia="en-GB"/>
        </w:rPr>
      </w:pPr>
    </w:p>
    <w:p w14:paraId="17F31962" w14:textId="77777777" w:rsidR="00D13235" w:rsidRPr="00D13235" w:rsidRDefault="002B483D" w:rsidP="00D13235">
      <w:pPr>
        <w:ind w:left="709" w:hanging="709"/>
        <w:rPr>
          <w:rFonts w:eastAsia="Times New Roman" w:cs="Arial"/>
          <w:szCs w:val="22"/>
          <w:lang w:eastAsia="en-GB"/>
        </w:rPr>
      </w:pPr>
      <w:r w:rsidRPr="00EC7489">
        <w:rPr>
          <w:rFonts w:eastAsia="Times New Roman" w:cs="Arial"/>
          <w:szCs w:val="22"/>
          <w:lang w:eastAsia="en-GB"/>
        </w:rPr>
        <w:t xml:space="preserve">Wertz, F. J. (2011). </w:t>
      </w:r>
      <w:r w:rsidR="00D13235" w:rsidRPr="00EC7489">
        <w:rPr>
          <w:rFonts w:eastAsia="Times New Roman" w:cs="Arial"/>
          <w:szCs w:val="22"/>
          <w:lang w:eastAsia="en-GB"/>
        </w:rPr>
        <w:t xml:space="preserve">A phenomenological psychological approach to trauma and resilience. In K. Charmaz, L. M. McMullen, R. Josselson, R. Anderson, &amp; E. McSnadden, (Eds). </w:t>
      </w:r>
      <w:r w:rsidRPr="00EC7489">
        <w:rPr>
          <w:rFonts w:eastAsia="Times New Roman" w:cs="Arial"/>
          <w:i/>
          <w:iCs/>
          <w:szCs w:val="22"/>
          <w:lang w:eastAsia="en-GB"/>
        </w:rPr>
        <w:t>Five w</w:t>
      </w:r>
      <w:r w:rsidR="00D13235" w:rsidRPr="00EC7489">
        <w:rPr>
          <w:rFonts w:eastAsia="Times New Roman" w:cs="Arial"/>
          <w:i/>
          <w:iCs/>
          <w:szCs w:val="22"/>
          <w:lang w:eastAsia="en-GB"/>
        </w:rPr>
        <w:t xml:space="preserve">ays of </w:t>
      </w:r>
      <w:r w:rsidRPr="00EC7489">
        <w:rPr>
          <w:rFonts w:eastAsia="Times New Roman" w:cs="Arial"/>
          <w:i/>
          <w:iCs/>
          <w:szCs w:val="22"/>
          <w:lang w:eastAsia="en-GB"/>
        </w:rPr>
        <w:t>d</w:t>
      </w:r>
      <w:r w:rsidR="00D13235" w:rsidRPr="00EC7489">
        <w:rPr>
          <w:rFonts w:eastAsia="Times New Roman" w:cs="Arial"/>
          <w:i/>
          <w:iCs/>
          <w:szCs w:val="22"/>
          <w:lang w:eastAsia="en-GB"/>
        </w:rPr>
        <w:t xml:space="preserve">oing </w:t>
      </w:r>
      <w:r w:rsidRPr="00EC7489">
        <w:rPr>
          <w:rFonts w:eastAsia="Times New Roman" w:cs="Arial"/>
          <w:i/>
          <w:iCs/>
          <w:szCs w:val="22"/>
          <w:lang w:eastAsia="en-GB"/>
        </w:rPr>
        <w:t>q</w:t>
      </w:r>
      <w:r w:rsidR="00D13235" w:rsidRPr="00EC7489">
        <w:rPr>
          <w:rFonts w:eastAsia="Times New Roman" w:cs="Arial"/>
          <w:i/>
          <w:iCs/>
          <w:szCs w:val="22"/>
          <w:lang w:eastAsia="en-GB"/>
        </w:rPr>
        <w:t xml:space="preserve">ualitative </w:t>
      </w:r>
      <w:r w:rsidRPr="00EC7489">
        <w:rPr>
          <w:rFonts w:eastAsia="Times New Roman" w:cs="Arial"/>
          <w:i/>
          <w:iCs/>
          <w:szCs w:val="22"/>
          <w:lang w:eastAsia="en-GB"/>
        </w:rPr>
        <w:t>a</w:t>
      </w:r>
      <w:r w:rsidR="00D13235" w:rsidRPr="00EC7489">
        <w:rPr>
          <w:rFonts w:eastAsia="Times New Roman" w:cs="Arial"/>
          <w:i/>
          <w:iCs/>
          <w:szCs w:val="22"/>
          <w:lang w:eastAsia="en-GB"/>
        </w:rPr>
        <w:t xml:space="preserve">nalysis: Phenomenological </w:t>
      </w:r>
      <w:r w:rsidRPr="00EC7489">
        <w:rPr>
          <w:rFonts w:eastAsia="Times New Roman" w:cs="Arial"/>
          <w:i/>
          <w:iCs/>
          <w:szCs w:val="22"/>
          <w:lang w:eastAsia="en-GB"/>
        </w:rPr>
        <w:t>p</w:t>
      </w:r>
      <w:r w:rsidR="00D13235" w:rsidRPr="00EC7489">
        <w:rPr>
          <w:rFonts w:eastAsia="Times New Roman" w:cs="Arial"/>
          <w:i/>
          <w:iCs/>
          <w:szCs w:val="22"/>
          <w:lang w:eastAsia="en-GB"/>
        </w:rPr>
        <w:t xml:space="preserve">sychology, </w:t>
      </w:r>
      <w:r w:rsidRPr="00EC7489">
        <w:rPr>
          <w:rFonts w:eastAsia="Times New Roman" w:cs="Arial"/>
          <w:i/>
          <w:iCs/>
          <w:szCs w:val="22"/>
          <w:lang w:eastAsia="en-GB"/>
        </w:rPr>
        <w:t>g</w:t>
      </w:r>
      <w:r w:rsidR="00D13235" w:rsidRPr="00EC7489">
        <w:rPr>
          <w:rFonts w:eastAsia="Times New Roman" w:cs="Arial"/>
          <w:i/>
          <w:iCs/>
          <w:szCs w:val="22"/>
          <w:lang w:eastAsia="en-GB"/>
        </w:rPr>
        <w:t xml:space="preserve">rounded </w:t>
      </w:r>
      <w:r w:rsidRPr="00EC7489">
        <w:rPr>
          <w:rFonts w:eastAsia="Times New Roman" w:cs="Arial"/>
          <w:i/>
          <w:iCs/>
          <w:szCs w:val="22"/>
          <w:lang w:eastAsia="en-GB"/>
        </w:rPr>
        <w:t>t</w:t>
      </w:r>
      <w:r w:rsidR="00D13235" w:rsidRPr="00EC7489">
        <w:rPr>
          <w:rFonts w:eastAsia="Times New Roman" w:cs="Arial"/>
          <w:i/>
          <w:iCs/>
          <w:szCs w:val="22"/>
          <w:lang w:eastAsia="en-GB"/>
        </w:rPr>
        <w:t>h</w:t>
      </w:r>
      <w:r w:rsidRPr="00EC7489">
        <w:rPr>
          <w:rFonts w:eastAsia="Times New Roman" w:cs="Arial"/>
          <w:i/>
          <w:iCs/>
          <w:szCs w:val="22"/>
          <w:lang w:eastAsia="en-GB"/>
        </w:rPr>
        <w:t>eory, d</w:t>
      </w:r>
      <w:r w:rsidR="00D13235" w:rsidRPr="00EC7489">
        <w:rPr>
          <w:rFonts w:eastAsia="Times New Roman" w:cs="Arial"/>
          <w:i/>
          <w:iCs/>
          <w:szCs w:val="22"/>
          <w:lang w:eastAsia="en-GB"/>
        </w:rPr>
        <w:t xml:space="preserve">iscourse </w:t>
      </w:r>
      <w:r w:rsidRPr="00EC7489">
        <w:rPr>
          <w:rFonts w:eastAsia="Times New Roman" w:cs="Arial"/>
          <w:i/>
          <w:iCs/>
          <w:szCs w:val="22"/>
          <w:lang w:eastAsia="en-GB"/>
        </w:rPr>
        <w:t>a</w:t>
      </w:r>
      <w:r w:rsidR="00D13235" w:rsidRPr="00EC7489">
        <w:rPr>
          <w:rFonts w:eastAsia="Times New Roman" w:cs="Arial"/>
          <w:i/>
          <w:iCs/>
          <w:szCs w:val="22"/>
          <w:lang w:eastAsia="en-GB"/>
        </w:rPr>
        <w:t xml:space="preserve">nalysis, </w:t>
      </w:r>
      <w:r w:rsidRPr="00EC7489">
        <w:rPr>
          <w:rFonts w:eastAsia="Times New Roman" w:cs="Arial"/>
          <w:i/>
          <w:iCs/>
          <w:szCs w:val="22"/>
          <w:lang w:eastAsia="en-GB"/>
        </w:rPr>
        <w:t>n</w:t>
      </w:r>
      <w:r w:rsidR="00D13235" w:rsidRPr="00EC7489">
        <w:rPr>
          <w:rFonts w:eastAsia="Times New Roman" w:cs="Arial"/>
          <w:i/>
          <w:iCs/>
          <w:szCs w:val="22"/>
          <w:lang w:eastAsia="en-GB"/>
        </w:rPr>
        <w:t xml:space="preserve">arrative </w:t>
      </w:r>
      <w:r w:rsidRPr="00EC7489">
        <w:rPr>
          <w:rFonts w:eastAsia="Times New Roman" w:cs="Arial"/>
          <w:i/>
          <w:iCs/>
          <w:szCs w:val="22"/>
          <w:lang w:eastAsia="en-GB"/>
        </w:rPr>
        <w:t>r</w:t>
      </w:r>
      <w:r w:rsidR="00D13235" w:rsidRPr="00EC7489">
        <w:rPr>
          <w:rFonts w:eastAsia="Times New Roman" w:cs="Arial"/>
          <w:i/>
          <w:iCs/>
          <w:szCs w:val="22"/>
          <w:lang w:eastAsia="en-GB"/>
        </w:rPr>
        <w:t xml:space="preserve">esearch, and </w:t>
      </w:r>
      <w:r w:rsidRPr="00EC7489">
        <w:rPr>
          <w:rFonts w:eastAsia="Times New Roman" w:cs="Arial"/>
          <w:i/>
          <w:iCs/>
          <w:szCs w:val="22"/>
          <w:lang w:eastAsia="en-GB"/>
        </w:rPr>
        <w:t>i</w:t>
      </w:r>
      <w:r w:rsidR="00D13235" w:rsidRPr="00EC7489">
        <w:rPr>
          <w:rFonts w:eastAsia="Times New Roman" w:cs="Arial"/>
          <w:i/>
          <w:iCs/>
          <w:szCs w:val="22"/>
          <w:lang w:eastAsia="en-GB"/>
        </w:rPr>
        <w:t xml:space="preserve">ntuitive </w:t>
      </w:r>
      <w:r w:rsidRPr="00EC7489">
        <w:rPr>
          <w:rFonts w:eastAsia="Times New Roman" w:cs="Arial"/>
          <w:i/>
          <w:iCs/>
          <w:szCs w:val="22"/>
          <w:lang w:eastAsia="en-GB"/>
        </w:rPr>
        <w:t>i</w:t>
      </w:r>
      <w:r w:rsidR="00D13235" w:rsidRPr="00EC7489">
        <w:rPr>
          <w:rFonts w:eastAsia="Times New Roman" w:cs="Arial"/>
          <w:i/>
          <w:iCs/>
          <w:szCs w:val="22"/>
          <w:lang w:eastAsia="en-GB"/>
        </w:rPr>
        <w:t>nquiry</w:t>
      </w:r>
      <w:r w:rsidR="00EC7489" w:rsidRPr="00EC7489">
        <w:rPr>
          <w:rFonts w:eastAsia="Times New Roman" w:cs="Arial"/>
          <w:i/>
          <w:iCs/>
          <w:szCs w:val="22"/>
          <w:lang w:eastAsia="en-GB"/>
        </w:rPr>
        <w:t xml:space="preserve"> </w:t>
      </w:r>
      <w:r w:rsidR="00EC7489" w:rsidRPr="00EC7489">
        <w:rPr>
          <w:rFonts w:eastAsia="Times New Roman" w:cs="Arial"/>
          <w:iCs/>
          <w:szCs w:val="22"/>
          <w:lang w:eastAsia="en-GB"/>
        </w:rPr>
        <w:t>(pp. 124-164)</w:t>
      </w:r>
      <w:r w:rsidR="00D13235" w:rsidRPr="00EC7489">
        <w:rPr>
          <w:rFonts w:eastAsia="Times New Roman" w:cs="Arial"/>
          <w:szCs w:val="22"/>
          <w:lang w:eastAsia="en-GB"/>
        </w:rPr>
        <w:t>. UK: Guilford Press.</w:t>
      </w:r>
    </w:p>
    <w:p w14:paraId="64219513" w14:textId="77777777" w:rsidR="00D13235" w:rsidRPr="00D13235" w:rsidRDefault="00D13235" w:rsidP="00D13235">
      <w:pPr>
        <w:autoSpaceDE w:val="0"/>
        <w:autoSpaceDN w:val="0"/>
        <w:adjustRightInd w:val="0"/>
        <w:ind w:left="709" w:hanging="709"/>
        <w:rPr>
          <w:rFonts w:cs="Arial"/>
          <w:szCs w:val="22"/>
        </w:rPr>
      </w:pPr>
    </w:p>
    <w:p w14:paraId="7760D6E3" w14:textId="77777777" w:rsidR="00D13235" w:rsidRPr="00D13235" w:rsidRDefault="00D13235" w:rsidP="00D13235">
      <w:pPr>
        <w:autoSpaceDE w:val="0"/>
        <w:autoSpaceDN w:val="0"/>
        <w:adjustRightInd w:val="0"/>
        <w:ind w:left="709" w:hanging="709"/>
        <w:rPr>
          <w:rFonts w:cs="Arial"/>
          <w:szCs w:val="22"/>
        </w:rPr>
      </w:pPr>
      <w:r w:rsidRPr="00D13235">
        <w:rPr>
          <w:rFonts w:cs="Arial"/>
          <w:szCs w:val="22"/>
        </w:rPr>
        <w:t xml:space="preserve">White, C. &amp; Schweitzer, R. (2000). The role of personality in the development and perpetuation of chronic fatigue syndrome. </w:t>
      </w:r>
      <w:r w:rsidRPr="00D13235">
        <w:rPr>
          <w:rFonts w:cs="Arial"/>
          <w:i/>
          <w:szCs w:val="22"/>
        </w:rPr>
        <w:t>Journal of Psychosomatic Research, 48,</w:t>
      </w:r>
      <w:r w:rsidRPr="00D13235">
        <w:rPr>
          <w:rFonts w:cs="Arial"/>
          <w:szCs w:val="22"/>
        </w:rPr>
        <w:t xml:space="preserve"> 515–524.</w:t>
      </w:r>
    </w:p>
    <w:p w14:paraId="5920AC43" w14:textId="77777777" w:rsidR="00D13235" w:rsidRPr="00D13235" w:rsidRDefault="00D13235" w:rsidP="00D13235">
      <w:pPr>
        <w:rPr>
          <w:rFonts w:eastAsia="Times New Roman" w:cs="Arial"/>
          <w:szCs w:val="22"/>
          <w:lang w:eastAsia="en-GB"/>
        </w:rPr>
      </w:pPr>
    </w:p>
    <w:p w14:paraId="557D7276"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White, M., &amp; Epston, D. (1989). </w:t>
      </w:r>
      <w:r w:rsidRPr="00D13235">
        <w:rPr>
          <w:rFonts w:eastAsia="Times New Roman" w:cs="Arial"/>
          <w:i/>
          <w:iCs/>
          <w:szCs w:val="22"/>
          <w:lang w:eastAsia="en-GB"/>
        </w:rPr>
        <w:t>Literate means to therapeutic ends</w:t>
      </w:r>
      <w:r w:rsidRPr="00D13235">
        <w:rPr>
          <w:rFonts w:eastAsia="Times New Roman" w:cs="Arial"/>
          <w:szCs w:val="22"/>
          <w:lang w:eastAsia="en-GB"/>
        </w:rPr>
        <w:t>. Adelaide: Dulwich Centre Publications.</w:t>
      </w:r>
    </w:p>
    <w:p w14:paraId="489CF6D4" w14:textId="77777777" w:rsidR="00D13235" w:rsidRPr="00D13235" w:rsidRDefault="00D13235" w:rsidP="00D13235">
      <w:pPr>
        <w:rPr>
          <w:rFonts w:eastAsia="Times New Roman" w:cs="Arial"/>
          <w:szCs w:val="22"/>
          <w:lang w:eastAsia="en-GB"/>
        </w:rPr>
      </w:pPr>
    </w:p>
    <w:p w14:paraId="48B5F450"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Whitehead, L. (2006a). Toward a trajectory</w:t>
      </w:r>
      <w:r w:rsidR="002B483D">
        <w:rPr>
          <w:rFonts w:eastAsia="Times New Roman" w:cs="Arial"/>
          <w:szCs w:val="22"/>
          <w:lang w:eastAsia="en-GB"/>
        </w:rPr>
        <w:t xml:space="preserve"> of identity reconstruction in chronic fatigue syndrome/m</w:t>
      </w:r>
      <w:r w:rsidRPr="00D13235">
        <w:rPr>
          <w:rFonts w:eastAsia="Times New Roman" w:cs="Arial"/>
          <w:szCs w:val="22"/>
          <w:lang w:eastAsia="en-GB"/>
        </w:rPr>
        <w:t xml:space="preserve">yalgic </w:t>
      </w:r>
      <w:r w:rsidR="002B483D">
        <w:rPr>
          <w:rFonts w:eastAsia="Times New Roman" w:cs="Arial"/>
          <w:szCs w:val="22"/>
          <w:lang w:eastAsia="en-GB"/>
        </w:rPr>
        <w:t>e</w:t>
      </w:r>
      <w:r w:rsidRPr="00D13235">
        <w:rPr>
          <w:rFonts w:eastAsia="Times New Roman" w:cs="Arial"/>
          <w:szCs w:val="22"/>
          <w:lang w:eastAsia="en-GB"/>
        </w:rPr>
        <w:t xml:space="preserve">ncephalomyelitis: A longitudinal qualitative study. </w:t>
      </w:r>
      <w:r w:rsidRPr="00D13235">
        <w:rPr>
          <w:rFonts w:eastAsia="Times New Roman" w:cs="Arial"/>
          <w:i/>
          <w:iCs/>
          <w:szCs w:val="22"/>
          <w:lang w:eastAsia="en-GB"/>
        </w:rPr>
        <w:t>International Journal of Nursing Studies</w:t>
      </w:r>
      <w:r w:rsidRPr="00D13235">
        <w:rPr>
          <w:rFonts w:eastAsia="Times New Roman" w:cs="Arial"/>
          <w:szCs w:val="22"/>
          <w:lang w:eastAsia="en-GB"/>
        </w:rPr>
        <w:t xml:space="preserve">, </w:t>
      </w:r>
      <w:r w:rsidRPr="00D13235">
        <w:rPr>
          <w:rFonts w:eastAsia="Times New Roman" w:cs="Arial"/>
          <w:i/>
          <w:iCs/>
          <w:szCs w:val="22"/>
          <w:lang w:eastAsia="en-GB"/>
        </w:rPr>
        <w:t>43</w:t>
      </w:r>
      <w:r w:rsidRPr="00D13235">
        <w:rPr>
          <w:rFonts w:eastAsia="Times New Roman" w:cs="Arial"/>
          <w:szCs w:val="22"/>
          <w:lang w:eastAsia="en-GB"/>
        </w:rPr>
        <w:t>(8), 1023-1031.</w:t>
      </w:r>
    </w:p>
    <w:p w14:paraId="076A7DFA" w14:textId="77777777" w:rsidR="00D13235" w:rsidRPr="00D13235" w:rsidRDefault="00D13235" w:rsidP="00D13235">
      <w:pPr>
        <w:ind w:left="709" w:hanging="709"/>
        <w:rPr>
          <w:rFonts w:eastAsia="Times New Roman" w:cs="Arial"/>
          <w:szCs w:val="22"/>
          <w:lang w:eastAsia="en-GB"/>
        </w:rPr>
      </w:pPr>
    </w:p>
    <w:p w14:paraId="1B6F9C4A"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Whitehead, L. C. (2006b). Quest, chaos and restitution: Living with chronic fatigue syndrome/myalgic encephalomyelitis. </w:t>
      </w:r>
      <w:r w:rsidR="002B483D">
        <w:rPr>
          <w:rFonts w:eastAsia="Times New Roman" w:cs="Arial"/>
          <w:i/>
          <w:iCs/>
          <w:szCs w:val="22"/>
          <w:lang w:eastAsia="en-GB"/>
        </w:rPr>
        <w:t>Social S</w:t>
      </w:r>
      <w:r w:rsidRPr="00D13235">
        <w:rPr>
          <w:rFonts w:eastAsia="Times New Roman" w:cs="Arial"/>
          <w:i/>
          <w:iCs/>
          <w:szCs w:val="22"/>
          <w:lang w:eastAsia="en-GB"/>
        </w:rPr>
        <w:t xml:space="preserve">cience &amp; </w:t>
      </w:r>
      <w:r w:rsidR="002B483D">
        <w:rPr>
          <w:rFonts w:eastAsia="Times New Roman" w:cs="Arial"/>
          <w:i/>
          <w:iCs/>
          <w:szCs w:val="22"/>
          <w:lang w:eastAsia="en-GB"/>
        </w:rPr>
        <w:t>M</w:t>
      </w:r>
      <w:r w:rsidRPr="00D13235">
        <w:rPr>
          <w:rFonts w:eastAsia="Times New Roman" w:cs="Arial"/>
          <w:i/>
          <w:iCs/>
          <w:szCs w:val="22"/>
          <w:lang w:eastAsia="en-GB"/>
        </w:rPr>
        <w:t>edicine</w:t>
      </w:r>
      <w:r w:rsidRPr="00D13235">
        <w:rPr>
          <w:rFonts w:eastAsia="Times New Roman" w:cs="Arial"/>
          <w:szCs w:val="22"/>
          <w:lang w:eastAsia="en-GB"/>
        </w:rPr>
        <w:t xml:space="preserve">, </w:t>
      </w:r>
      <w:r w:rsidRPr="00D13235">
        <w:rPr>
          <w:rFonts w:eastAsia="Times New Roman" w:cs="Arial"/>
          <w:i/>
          <w:iCs/>
          <w:szCs w:val="22"/>
          <w:lang w:eastAsia="en-GB"/>
        </w:rPr>
        <w:t>62</w:t>
      </w:r>
      <w:r w:rsidRPr="00D13235">
        <w:rPr>
          <w:rFonts w:eastAsia="Times New Roman" w:cs="Arial"/>
          <w:szCs w:val="22"/>
          <w:lang w:eastAsia="en-GB"/>
        </w:rPr>
        <w:t>(9), 2236-2245.</w:t>
      </w:r>
    </w:p>
    <w:p w14:paraId="23CB8CC4" w14:textId="77777777" w:rsidR="00D13235" w:rsidRPr="00D13235" w:rsidRDefault="00D13235" w:rsidP="00D13235">
      <w:pPr>
        <w:ind w:left="709" w:hanging="709"/>
        <w:rPr>
          <w:rFonts w:eastAsia="Times New Roman" w:cs="Arial"/>
          <w:szCs w:val="22"/>
          <w:lang w:eastAsia="en-GB"/>
        </w:rPr>
      </w:pPr>
    </w:p>
    <w:p w14:paraId="52E3F26D"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Whyte, D. A., Baggaley, S., &amp; Rutter, C. (1995). Chronic illness in childhood: a comparative study of family support across four diagnostic groups. </w:t>
      </w:r>
      <w:r w:rsidRPr="00D13235">
        <w:rPr>
          <w:rFonts w:eastAsia="Times New Roman" w:cs="Arial"/>
          <w:i/>
          <w:iCs/>
          <w:szCs w:val="22"/>
          <w:lang w:eastAsia="en-GB"/>
        </w:rPr>
        <w:t>Physiotherapy</w:t>
      </w:r>
      <w:r w:rsidRPr="00D13235">
        <w:rPr>
          <w:rFonts w:eastAsia="Times New Roman" w:cs="Arial"/>
          <w:szCs w:val="22"/>
          <w:lang w:eastAsia="en-GB"/>
        </w:rPr>
        <w:t xml:space="preserve">, </w:t>
      </w:r>
      <w:r w:rsidRPr="00D13235">
        <w:rPr>
          <w:rFonts w:eastAsia="Times New Roman" w:cs="Arial"/>
          <w:i/>
          <w:iCs/>
          <w:szCs w:val="22"/>
          <w:lang w:eastAsia="en-GB"/>
        </w:rPr>
        <w:t>81</w:t>
      </w:r>
      <w:r w:rsidRPr="00D13235">
        <w:rPr>
          <w:rFonts w:eastAsia="Times New Roman" w:cs="Arial"/>
          <w:szCs w:val="22"/>
          <w:lang w:eastAsia="en-GB"/>
        </w:rPr>
        <w:t>(9), 515-520.</w:t>
      </w:r>
    </w:p>
    <w:p w14:paraId="0DD8146B" w14:textId="77777777" w:rsidR="00D13235" w:rsidRPr="00D13235" w:rsidRDefault="00D13235" w:rsidP="00D13235">
      <w:pPr>
        <w:ind w:left="709" w:hanging="709"/>
        <w:rPr>
          <w:rFonts w:cs="Arial"/>
          <w:szCs w:val="22"/>
        </w:rPr>
      </w:pPr>
    </w:p>
    <w:p w14:paraId="35941806" w14:textId="77777777" w:rsidR="00D13235" w:rsidRPr="00D13235" w:rsidRDefault="00D13235" w:rsidP="00D13235">
      <w:pPr>
        <w:ind w:left="709" w:hanging="709"/>
        <w:rPr>
          <w:rFonts w:cs="Arial"/>
          <w:szCs w:val="22"/>
        </w:rPr>
      </w:pPr>
      <w:r w:rsidRPr="00D13235">
        <w:rPr>
          <w:rFonts w:cs="Arial"/>
          <w:szCs w:val="22"/>
        </w:rPr>
        <w:t xml:space="preserve">Williams, G. (1984). The genesis of chronic illness: narrative reconstruction. </w:t>
      </w:r>
      <w:r w:rsidRPr="00D13235">
        <w:rPr>
          <w:rFonts w:cs="Arial"/>
          <w:i/>
          <w:iCs/>
          <w:szCs w:val="22"/>
        </w:rPr>
        <w:t xml:space="preserve">Sociology of Health &amp; Illness, 6, </w:t>
      </w:r>
      <w:r w:rsidRPr="00D13235">
        <w:rPr>
          <w:rFonts w:cs="Arial"/>
          <w:szCs w:val="22"/>
        </w:rPr>
        <w:t xml:space="preserve">175-200. </w:t>
      </w:r>
    </w:p>
    <w:p w14:paraId="0D6A7F24" w14:textId="77777777" w:rsidR="00D13235" w:rsidRPr="00D13235" w:rsidRDefault="00D13235" w:rsidP="00D13235">
      <w:pPr>
        <w:ind w:left="709" w:hanging="709"/>
        <w:rPr>
          <w:rFonts w:cs="Arial"/>
          <w:szCs w:val="22"/>
        </w:rPr>
      </w:pPr>
    </w:p>
    <w:p w14:paraId="499C3D34" w14:textId="77777777" w:rsidR="00D13235" w:rsidRPr="00D13235" w:rsidRDefault="00D13235" w:rsidP="00D13235">
      <w:pPr>
        <w:ind w:left="709" w:hanging="709"/>
        <w:rPr>
          <w:rFonts w:cs="Arial"/>
          <w:szCs w:val="22"/>
        </w:rPr>
      </w:pPr>
      <w:r w:rsidRPr="00EC7489">
        <w:rPr>
          <w:rFonts w:cs="Arial"/>
          <w:szCs w:val="22"/>
        </w:rPr>
        <w:t xml:space="preserve">Williams, G., &amp; Popay, J. (1994). Lay knowledge and the privilege of experience. In </w:t>
      </w:r>
      <w:r w:rsidR="00EC7489" w:rsidRPr="00EC7489">
        <w:rPr>
          <w:rFonts w:cs="Arial"/>
          <w:szCs w:val="22"/>
        </w:rPr>
        <w:t>J Gabe</w:t>
      </w:r>
      <w:r w:rsidRPr="00EC7489">
        <w:rPr>
          <w:rFonts w:cs="Arial"/>
          <w:szCs w:val="22"/>
        </w:rPr>
        <w:t>,</w:t>
      </w:r>
      <w:r w:rsidR="00EC7489" w:rsidRPr="00EC7489">
        <w:rPr>
          <w:rFonts w:cs="Arial"/>
          <w:szCs w:val="22"/>
        </w:rPr>
        <w:t xml:space="preserve"> D</w:t>
      </w:r>
      <w:r w:rsidRPr="00EC7489">
        <w:rPr>
          <w:rFonts w:cs="Arial"/>
          <w:szCs w:val="22"/>
        </w:rPr>
        <w:t xml:space="preserve"> Kelleher </w:t>
      </w:r>
      <w:r w:rsidR="00EC7489" w:rsidRPr="00EC7489">
        <w:rPr>
          <w:rFonts w:cs="Arial"/>
          <w:szCs w:val="22"/>
        </w:rPr>
        <w:t>&amp; G</w:t>
      </w:r>
      <w:r w:rsidRPr="00EC7489">
        <w:rPr>
          <w:rFonts w:cs="Arial"/>
          <w:szCs w:val="22"/>
        </w:rPr>
        <w:t xml:space="preserve"> Williams</w:t>
      </w:r>
      <w:r w:rsidR="00EC7489" w:rsidRPr="00EC7489">
        <w:rPr>
          <w:rFonts w:cs="Arial"/>
          <w:szCs w:val="22"/>
        </w:rPr>
        <w:t>.</w:t>
      </w:r>
      <w:r w:rsidRPr="00EC7489">
        <w:rPr>
          <w:rFonts w:cs="Arial"/>
          <w:szCs w:val="22"/>
        </w:rPr>
        <w:t xml:space="preserve"> (Eds.). </w:t>
      </w:r>
      <w:r w:rsidR="002B483D" w:rsidRPr="00EC7489">
        <w:rPr>
          <w:rFonts w:cs="Arial"/>
          <w:i/>
          <w:iCs/>
          <w:szCs w:val="22"/>
        </w:rPr>
        <w:t>Challenging m</w:t>
      </w:r>
      <w:r w:rsidRPr="00EC7489">
        <w:rPr>
          <w:rFonts w:cs="Arial"/>
          <w:i/>
          <w:iCs/>
          <w:szCs w:val="22"/>
        </w:rPr>
        <w:t>edicine</w:t>
      </w:r>
      <w:r w:rsidR="00EC7489" w:rsidRPr="00EC7489">
        <w:rPr>
          <w:rFonts w:cs="Arial"/>
          <w:i/>
          <w:iCs/>
          <w:szCs w:val="22"/>
        </w:rPr>
        <w:t xml:space="preserve"> </w:t>
      </w:r>
      <w:r w:rsidR="00EC7489" w:rsidRPr="00EC7489">
        <w:rPr>
          <w:rFonts w:cs="Arial"/>
          <w:iCs/>
          <w:szCs w:val="22"/>
        </w:rPr>
        <w:t>(pp. 122-145)</w:t>
      </w:r>
      <w:r w:rsidRPr="00EC7489">
        <w:rPr>
          <w:rFonts w:cs="Arial"/>
          <w:szCs w:val="22"/>
        </w:rPr>
        <w:t>. London: Routledge.</w:t>
      </w:r>
    </w:p>
    <w:p w14:paraId="09E4C56B" w14:textId="77777777" w:rsidR="00D13235" w:rsidRPr="00D13235" w:rsidRDefault="00D13235" w:rsidP="00D13235">
      <w:pPr>
        <w:ind w:left="709" w:hanging="709"/>
        <w:rPr>
          <w:rFonts w:cs="Arial"/>
          <w:szCs w:val="22"/>
        </w:rPr>
      </w:pPr>
    </w:p>
    <w:p w14:paraId="28763EF6" w14:textId="77777777" w:rsidR="00D13235" w:rsidRDefault="00D13235" w:rsidP="00D13235">
      <w:pPr>
        <w:ind w:left="709" w:hanging="709"/>
        <w:rPr>
          <w:rFonts w:cs="Arial"/>
          <w:szCs w:val="22"/>
        </w:rPr>
      </w:pPr>
      <w:r w:rsidRPr="00D13235">
        <w:rPr>
          <w:rFonts w:cs="Arial"/>
          <w:szCs w:val="22"/>
        </w:rPr>
        <w:t xml:space="preserve">Willig, C. (2008). </w:t>
      </w:r>
      <w:r w:rsidR="002B483D">
        <w:rPr>
          <w:rFonts w:cs="Arial"/>
          <w:i/>
          <w:szCs w:val="22"/>
        </w:rPr>
        <w:t>Introducing q</w:t>
      </w:r>
      <w:r w:rsidRPr="00D13235">
        <w:rPr>
          <w:rFonts w:cs="Arial"/>
          <w:i/>
          <w:szCs w:val="22"/>
        </w:rPr>
        <w:t xml:space="preserve">ualitative </w:t>
      </w:r>
      <w:r w:rsidR="002B483D">
        <w:rPr>
          <w:rFonts w:cs="Arial"/>
          <w:i/>
          <w:szCs w:val="22"/>
        </w:rPr>
        <w:t>r</w:t>
      </w:r>
      <w:r w:rsidRPr="00D13235">
        <w:rPr>
          <w:rFonts w:cs="Arial"/>
          <w:i/>
          <w:szCs w:val="22"/>
        </w:rPr>
        <w:t xml:space="preserve">esearch in </w:t>
      </w:r>
      <w:r w:rsidR="002B483D">
        <w:rPr>
          <w:rFonts w:cs="Arial"/>
          <w:i/>
          <w:szCs w:val="22"/>
        </w:rPr>
        <w:t>p</w:t>
      </w:r>
      <w:r w:rsidRPr="00D13235">
        <w:rPr>
          <w:rFonts w:cs="Arial"/>
          <w:i/>
          <w:szCs w:val="22"/>
        </w:rPr>
        <w:t xml:space="preserve">sychology: Adventures in </w:t>
      </w:r>
      <w:r w:rsidR="002B483D">
        <w:rPr>
          <w:rFonts w:cs="Arial"/>
          <w:i/>
          <w:szCs w:val="22"/>
        </w:rPr>
        <w:t>t</w:t>
      </w:r>
      <w:r w:rsidRPr="00D13235">
        <w:rPr>
          <w:rFonts w:cs="Arial"/>
          <w:i/>
          <w:szCs w:val="22"/>
        </w:rPr>
        <w:t>heory and</w:t>
      </w:r>
      <w:r w:rsidRPr="00D13235">
        <w:rPr>
          <w:rFonts w:cs="Arial"/>
          <w:szCs w:val="22"/>
        </w:rPr>
        <w:t xml:space="preserve"> </w:t>
      </w:r>
      <w:r w:rsidR="002B483D">
        <w:rPr>
          <w:rFonts w:cs="Arial"/>
          <w:i/>
          <w:szCs w:val="22"/>
        </w:rPr>
        <w:t>m</w:t>
      </w:r>
      <w:r w:rsidRPr="00D13235">
        <w:rPr>
          <w:rFonts w:cs="Arial"/>
          <w:i/>
          <w:szCs w:val="22"/>
        </w:rPr>
        <w:t xml:space="preserve">ethod </w:t>
      </w:r>
      <w:r w:rsidRPr="00D13235">
        <w:rPr>
          <w:rFonts w:cs="Arial"/>
          <w:szCs w:val="22"/>
        </w:rPr>
        <w:t>(2nd Ed.). Berkshire: Open University Press.</w:t>
      </w:r>
    </w:p>
    <w:p w14:paraId="5B5A39D5" w14:textId="77777777" w:rsidR="002B483D" w:rsidRPr="00D13235" w:rsidRDefault="002B483D" w:rsidP="00D13235">
      <w:pPr>
        <w:ind w:left="709" w:hanging="709"/>
        <w:rPr>
          <w:rFonts w:cs="Arial"/>
          <w:szCs w:val="22"/>
        </w:rPr>
      </w:pPr>
    </w:p>
    <w:p w14:paraId="2F6991BF" w14:textId="77777777" w:rsidR="00D13235" w:rsidRPr="00D13235" w:rsidRDefault="00D13235" w:rsidP="00D13235">
      <w:pPr>
        <w:ind w:left="709" w:hanging="709"/>
        <w:rPr>
          <w:rFonts w:eastAsia="Times New Roman" w:cs="Arial"/>
          <w:szCs w:val="22"/>
          <w:lang w:eastAsia="en-GB"/>
        </w:rPr>
      </w:pPr>
      <w:r w:rsidRPr="00D13235">
        <w:rPr>
          <w:rFonts w:eastAsia="Times New Roman" w:cs="Arial"/>
          <w:szCs w:val="22"/>
          <w:lang w:eastAsia="en-GB"/>
        </w:rPr>
        <w:t xml:space="preserve">Winger, A., Ekstedt, M., Wyller, V. B., &amp; Helseth, S. (2014). ‘Sometimes it feels as if the world goes on without me’: adolescents' experiences of living with chronic fatigue syndrome. </w:t>
      </w:r>
      <w:r w:rsidRPr="00D13235">
        <w:rPr>
          <w:rFonts w:eastAsia="Times New Roman" w:cs="Arial"/>
          <w:i/>
          <w:iCs/>
          <w:szCs w:val="22"/>
          <w:lang w:eastAsia="en-GB"/>
        </w:rPr>
        <w:t>Journal of Clinical Nursing</w:t>
      </w:r>
      <w:r w:rsidRPr="00D13235">
        <w:rPr>
          <w:rFonts w:eastAsia="Times New Roman" w:cs="Arial"/>
          <w:szCs w:val="22"/>
          <w:lang w:eastAsia="en-GB"/>
        </w:rPr>
        <w:t xml:space="preserve">, </w:t>
      </w:r>
      <w:r w:rsidRPr="00D13235">
        <w:rPr>
          <w:rFonts w:eastAsia="Times New Roman" w:cs="Arial"/>
          <w:i/>
          <w:iCs/>
          <w:szCs w:val="22"/>
          <w:lang w:eastAsia="en-GB"/>
        </w:rPr>
        <w:t>23</w:t>
      </w:r>
      <w:r w:rsidRPr="00D13235">
        <w:rPr>
          <w:rFonts w:eastAsia="Times New Roman" w:cs="Arial"/>
          <w:szCs w:val="22"/>
          <w:lang w:eastAsia="en-GB"/>
        </w:rPr>
        <w:t>(17-18), 2649-2657.</w:t>
      </w:r>
    </w:p>
    <w:p w14:paraId="00091F69" w14:textId="77777777" w:rsidR="00D13235" w:rsidRPr="00D13235" w:rsidRDefault="00D13235" w:rsidP="00D13235">
      <w:pPr>
        <w:rPr>
          <w:rFonts w:eastAsia="Times New Roman" w:cs="Arial"/>
          <w:b/>
          <w:szCs w:val="22"/>
          <w:lang w:eastAsia="en-GB"/>
        </w:rPr>
      </w:pPr>
    </w:p>
    <w:p w14:paraId="7906BC82" w14:textId="77777777" w:rsidR="00D13235" w:rsidRPr="00D13235" w:rsidRDefault="00D13235" w:rsidP="00D13235">
      <w:pPr>
        <w:ind w:left="851" w:hanging="851"/>
        <w:rPr>
          <w:rFonts w:eastAsia="Times New Roman" w:cs="Arial"/>
          <w:szCs w:val="22"/>
          <w:lang w:eastAsia="en-GB"/>
        </w:rPr>
      </w:pPr>
      <w:r w:rsidRPr="00D13235">
        <w:rPr>
          <w:rFonts w:eastAsia="Times New Roman" w:cs="Arial"/>
          <w:szCs w:val="22"/>
          <w:lang w:eastAsia="en-GB"/>
        </w:rPr>
        <w:t xml:space="preserve">Woofitt, R. (1992). </w:t>
      </w:r>
      <w:r w:rsidRPr="00D13235">
        <w:rPr>
          <w:rFonts w:eastAsia="Times New Roman" w:cs="Arial"/>
          <w:i/>
          <w:iCs/>
          <w:szCs w:val="22"/>
          <w:lang w:eastAsia="en-GB"/>
        </w:rPr>
        <w:t>Telling tales of the unexpected: The organization of factual discourse</w:t>
      </w:r>
      <w:r w:rsidRPr="00D13235">
        <w:rPr>
          <w:rFonts w:eastAsia="Times New Roman" w:cs="Arial"/>
          <w:szCs w:val="22"/>
          <w:lang w:eastAsia="en-GB"/>
        </w:rPr>
        <w:t xml:space="preserve">. </w:t>
      </w:r>
      <w:r w:rsidR="00392802">
        <w:rPr>
          <w:rFonts w:eastAsia="Times New Roman" w:cs="Arial"/>
          <w:szCs w:val="22"/>
          <w:lang w:eastAsia="en-GB"/>
        </w:rPr>
        <w:t xml:space="preserve">Maryland: </w:t>
      </w:r>
      <w:r w:rsidRPr="00D13235">
        <w:rPr>
          <w:rFonts w:eastAsia="Times New Roman" w:cs="Arial"/>
          <w:szCs w:val="22"/>
          <w:lang w:eastAsia="en-GB"/>
        </w:rPr>
        <w:t>Rowman &amp; Littlefield.</w:t>
      </w:r>
    </w:p>
    <w:p w14:paraId="127ABE5E" w14:textId="77777777" w:rsidR="00D13235" w:rsidRPr="00D13235" w:rsidRDefault="00D13235" w:rsidP="00D13235">
      <w:pPr>
        <w:ind w:left="709" w:hanging="709"/>
        <w:rPr>
          <w:rFonts w:cs="Arial"/>
          <w:szCs w:val="22"/>
        </w:rPr>
      </w:pPr>
    </w:p>
    <w:p w14:paraId="09E5D612" w14:textId="0C29850E" w:rsidR="00B5493F" w:rsidRDefault="00D13235" w:rsidP="00D13235">
      <w:pPr>
        <w:ind w:left="709" w:hanging="709"/>
        <w:rPr>
          <w:rFonts w:cs="Arial"/>
          <w:szCs w:val="22"/>
        </w:rPr>
      </w:pPr>
      <w:r w:rsidRPr="00D13235">
        <w:rPr>
          <w:rFonts w:cs="Arial"/>
          <w:szCs w:val="22"/>
        </w:rPr>
        <w:t xml:space="preserve">Yardley, L. (2014). Demonstrating validity in qualitative psychology. In J. A. Smith (Ed.), </w:t>
      </w:r>
      <w:r w:rsidR="00392802">
        <w:rPr>
          <w:rFonts w:cs="Arial"/>
          <w:i/>
          <w:iCs/>
          <w:szCs w:val="22"/>
        </w:rPr>
        <w:t>Qualitative psychology: A practical g</w:t>
      </w:r>
      <w:r w:rsidRPr="00D13235">
        <w:rPr>
          <w:rFonts w:cs="Arial"/>
          <w:i/>
          <w:iCs/>
          <w:szCs w:val="22"/>
        </w:rPr>
        <w:t xml:space="preserve">uide to </w:t>
      </w:r>
      <w:r w:rsidR="00392802">
        <w:rPr>
          <w:rFonts w:cs="Arial"/>
          <w:i/>
          <w:iCs/>
          <w:szCs w:val="22"/>
        </w:rPr>
        <w:t>research m</w:t>
      </w:r>
      <w:r w:rsidRPr="00D13235">
        <w:rPr>
          <w:rFonts w:cs="Arial"/>
          <w:i/>
          <w:iCs/>
          <w:szCs w:val="22"/>
        </w:rPr>
        <w:t xml:space="preserve">ethods </w:t>
      </w:r>
      <w:r w:rsidRPr="00D13235">
        <w:rPr>
          <w:rFonts w:cs="Arial"/>
          <w:szCs w:val="22"/>
        </w:rPr>
        <w:t>(pp. 235-251). London: Sage.</w:t>
      </w:r>
    </w:p>
    <w:p w14:paraId="2FE20E6D" w14:textId="77777777" w:rsidR="00B5493F" w:rsidRDefault="00B5493F">
      <w:pPr>
        <w:spacing w:after="160" w:line="259" w:lineRule="auto"/>
        <w:jc w:val="left"/>
        <w:rPr>
          <w:rFonts w:cs="Arial"/>
          <w:szCs w:val="22"/>
        </w:rPr>
      </w:pPr>
      <w:r>
        <w:rPr>
          <w:rFonts w:cs="Arial"/>
          <w:szCs w:val="22"/>
        </w:rPr>
        <w:br w:type="page"/>
      </w:r>
    </w:p>
    <w:p w14:paraId="6C38FB88" w14:textId="77777777" w:rsidR="00602648" w:rsidRDefault="00602648" w:rsidP="00D902B4">
      <w:pPr>
        <w:pStyle w:val="Heading1"/>
      </w:pPr>
      <w:bookmarkStart w:id="93" w:name="_Toc452319976"/>
      <w:r>
        <w:t>Appendices</w:t>
      </w:r>
      <w:bookmarkEnd w:id="93"/>
    </w:p>
    <w:p w14:paraId="611679FB" w14:textId="77777777" w:rsidR="00602648" w:rsidRDefault="00602648" w:rsidP="00602648"/>
    <w:p w14:paraId="3652697A" w14:textId="77777777" w:rsidR="00602648" w:rsidRDefault="00602648" w:rsidP="00135610">
      <w:pPr>
        <w:pStyle w:val="Heading2"/>
      </w:pPr>
      <w:bookmarkStart w:id="94" w:name="_Toc452319977"/>
      <w:r>
        <w:t>Appendix List</w:t>
      </w:r>
      <w:bookmarkEnd w:id="94"/>
    </w:p>
    <w:p w14:paraId="12A53840" w14:textId="77777777" w:rsidR="00602648" w:rsidRDefault="00602648" w:rsidP="00602648">
      <w:r>
        <w:t>Appendix A – Literature Review Search Strategy</w:t>
      </w:r>
    </w:p>
    <w:p w14:paraId="676BBB4D" w14:textId="77777777" w:rsidR="00602648" w:rsidRDefault="00602648" w:rsidP="00602648">
      <w:r>
        <w:t>Appendix B – UH Ethical Approval Letter</w:t>
      </w:r>
    </w:p>
    <w:p w14:paraId="2AFD60D3" w14:textId="77777777" w:rsidR="00602648" w:rsidRDefault="00602648" w:rsidP="00602648">
      <w:r>
        <w:t>Appendix C – Participant Information Sheet</w:t>
      </w:r>
    </w:p>
    <w:p w14:paraId="55784F0D" w14:textId="77777777" w:rsidR="00602648" w:rsidRDefault="00602648" w:rsidP="00602648">
      <w:r>
        <w:t>Appendix D – Participant Consent Form for Participation</w:t>
      </w:r>
    </w:p>
    <w:p w14:paraId="037D7BBF" w14:textId="77777777" w:rsidR="00602648" w:rsidRDefault="00602648" w:rsidP="00602648">
      <w:r>
        <w:t>Appendix E – Transcription Service Confidentiality Agreement</w:t>
      </w:r>
    </w:p>
    <w:p w14:paraId="0000EF96" w14:textId="77777777" w:rsidR="00602648" w:rsidRDefault="00602648" w:rsidP="00602648">
      <w:r>
        <w:t>Appendix F – Participant Debrief Information</w:t>
      </w:r>
    </w:p>
    <w:p w14:paraId="3EF3EC83" w14:textId="77777777" w:rsidR="00602648" w:rsidRDefault="00602648" w:rsidP="00602648">
      <w:r>
        <w:t>Appendix G – Demographic Information Request Form</w:t>
      </w:r>
    </w:p>
    <w:p w14:paraId="2EC53F13" w14:textId="77777777" w:rsidR="00602648" w:rsidRDefault="00602648" w:rsidP="00602648">
      <w:r>
        <w:t>Appendix H – Interview Topic Guide</w:t>
      </w:r>
    </w:p>
    <w:p w14:paraId="6011893A" w14:textId="77777777" w:rsidR="00821B9A" w:rsidRDefault="00602648" w:rsidP="00821B9A">
      <w:r>
        <w:t xml:space="preserve">Appendix I – </w:t>
      </w:r>
      <w:r w:rsidR="00821B9A">
        <w:t>Consent to Include Transcription in Examiners’ Copy of Appendices</w:t>
      </w:r>
    </w:p>
    <w:p w14:paraId="1BCA614C" w14:textId="77777777" w:rsidR="00821B9A" w:rsidRDefault="00602648" w:rsidP="00821B9A">
      <w:r>
        <w:t xml:space="preserve">Appendix J – </w:t>
      </w:r>
      <w:r w:rsidR="00821B9A">
        <w:t>Jo’s Transcript and Analysis</w:t>
      </w:r>
    </w:p>
    <w:p w14:paraId="3E035150" w14:textId="77777777" w:rsidR="00602648" w:rsidRDefault="00602648" w:rsidP="00602648"/>
    <w:p w14:paraId="20534674" w14:textId="77777777" w:rsidR="00602648" w:rsidRDefault="00602648" w:rsidP="00602648"/>
    <w:p w14:paraId="35C28232" w14:textId="77777777" w:rsidR="00602648" w:rsidRDefault="00602648" w:rsidP="00602648"/>
    <w:p w14:paraId="02097888" w14:textId="77777777" w:rsidR="00602648" w:rsidRDefault="00602648" w:rsidP="00602648"/>
    <w:p w14:paraId="4061AE02" w14:textId="77777777" w:rsidR="00602648" w:rsidRDefault="00602648" w:rsidP="00602648"/>
    <w:p w14:paraId="7E5D49D5" w14:textId="77777777" w:rsidR="00602648" w:rsidRDefault="00602648" w:rsidP="00602648"/>
    <w:p w14:paraId="5BE66FAE" w14:textId="77777777" w:rsidR="00602648" w:rsidRDefault="00602648" w:rsidP="00602648"/>
    <w:p w14:paraId="3257576E" w14:textId="77777777" w:rsidR="00602648" w:rsidRDefault="00602648" w:rsidP="00602648"/>
    <w:p w14:paraId="5BC1DC0B" w14:textId="77777777" w:rsidR="00602648" w:rsidRDefault="00602648" w:rsidP="00602648"/>
    <w:p w14:paraId="37237DF8" w14:textId="77777777" w:rsidR="00602648" w:rsidRDefault="00602648" w:rsidP="00602648"/>
    <w:p w14:paraId="67A4631D" w14:textId="77777777" w:rsidR="00602648" w:rsidRDefault="00602648" w:rsidP="00602648"/>
    <w:p w14:paraId="287B4F71" w14:textId="77777777" w:rsidR="00602648" w:rsidRDefault="00602648" w:rsidP="00602648"/>
    <w:p w14:paraId="1DA357DA" w14:textId="77777777" w:rsidR="00602648" w:rsidRDefault="00602648" w:rsidP="00602648"/>
    <w:p w14:paraId="1E6E09B5" w14:textId="77777777" w:rsidR="00602648" w:rsidRDefault="00602648" w:rsidP="00602648"/>
    <w:p w14:paraId="7E77317A" w14:textId="77777777" w:rsidR="00602648" w:rsidRDefault="00602648" w:rsidP="00602648"/>
    <w:p w14:paraId="3DB21586" w14:textId="77777777" w:rsidR="00602648" w:rsidRDefault="00602648" w:rsidP="00602648"/>
    <w:p w14:paraId="73F0876C" w14:textId="77777777" w:rsidR="00602648" w:rsidRDefault="00602648" w:rsidP="00602648"/>
    <w:p w14:paraId="6D8840F4" w14:textId="77777777" w:rsidR="00602648" w:rsidRDefault="00602648" w:rsidP="00602648"/>
    <w:p w14:paraId="1F30C143" w14:textId="77777777" w:rsidR="00602648" w:rsidRDefault="00602648" w:rsidP="00602648"/>
    <w:p w14:paraId="2C72DB1E" w14:textId="77777777" w:rsidR="00602648" w:rsidRDefault="00602648" w:rsidP="00602648"/>
    <w:p w14:paraId="4D4CD514" w14:textId="77777777" w:rsidR="00602648" w:rsidRDefault="00602648" w:rsidP="00602648"/>
    <w:p w14:paraId="17974F89" w14:textId="77777777" w:rsidR="00602648" w:rsidRDefault="00602648" w:rsidP="00135610">
      <w:pPr>
        <w:pStyle w:val="Heading2"/>
      </w:pPr>
      <w:bookmarkStart w:id="95" w:name="_Toc452319978"/>
      <w:r>
        <w:t>Appendix A: Literature Review Search Strategy</w:t>
      </w:r>
      <w:bookmarkEnd w:id="95"/>
    </w:p>
    <w:p w14:paraId="154667CE" w14:textId="77777777" w:rsidR="00602648" w:rsidRPr="00100F73" w:rsidRDefault="00602648" w:rsidP="00602648">
      <w:pPr>
        <w:rPr>
          <w:u w:val="single"/>
        </w:rPr>
      </w:pPr>
      <w:r w:rsidRPr="00100F73">
        <w:rPr>
          <w:u w:val="single"/>
        </w:rPr>
        <w:t>Part one: Initial search</w:t>
      </w:r>
    </w:p>
    <w:p w14:paraId="4909101E" w14:textId="0D26F95B" w:rsidR="00602648" w:rsidRDefault="00602648" w:rsidP="00602648">
      <w:r>
        <w:t xml:space="preserve">An initial search began with a review of relevant books held within the Learning Resource Centre at the University of Hertfordshire and those available through inter-library loan from the British Library. A review of relevant websites including National Health Service, </w:t>
      </w:r>
      <w:r w:rsidR="00170FC6" w:rsidRPr="00B92AC8">
        <w:rPr>
          <w:rFonts w:cs="Arial"/>
          <w:szCs w:val="24"/>
        </w:rPr>
        <w:t>N</w:t>
      </w:r>
      <w:r w:rsidR="00170FC6">
        <w:rPr>
          <w:rFonts w:cs="Arial"/>
          <w:szCs w:val="24"/>
        </w:rPr>
        <w:t xml:space="preserve">ational </w:t>
      </w:r>
      <w:r w:rsidR="00170FC6" w:rsidRPr="00B92AC8">
        <w:rPr>
          <w:rFonts w:cs="Arial"/>
          <w:szCs w:val="24"/>
        </w:rPr>
        <w:t>I</w:t>
      </w:r>
      <w:r w:rsidR="00170FC6">
        <w:rPr>
          <w:rFonts w:cs="Arial"/>
          <w:szCs w:val="24"/>
        </w:rPr>
        <w:t xml:space="preserve">nstitute for Health and </w:t>
      </w:r>
      <w:r w:rsidR="00170FC6" w:rsidRPr="00B92AC8">
        <w:rPr>
          <w:rFonts w:cs="Arial"/>
          <w:szCs w:val="24"/>
        </w:rPr>
        <w:t>C</w:t>
      </w:r>
      <w:r w:rsidR="00170FC6">
        <w:rPr>
          <w:rFonts w:cs="Arial"/>
          <w:szCs w:val="24"/>
        </w:rPr>
        <w:t xml:space="preserve">are </w:t>
      </w:r>
      <w:r w:rsidR="00170FC6" w:rsidRPr="00B92AC8">
        <w:rPr>
          <w:rFonts w:cs="Arial"/>
          <w:szCs w:val="24"/>
        </w:rPr>
        <w:t>E</w:t>
      </w:r>
      <w:r w:rsidR="00170FC6">
        <w:rPr>
          <w:rFonts w:cs="Arial"/>
          <w:szCs w:val="24"/>
        </w:rPr>
        <w:t>xcellence (NICE)</w:t>
      </w:r>
      <w:r>
        <w:t xml:space="preserve"> guidance, The Centre for Narrative Research, Department of Health Guidance, Facebook, Association for Young People with ME, ME Association, Action for ME, Tymes Trust, and Invest in ME was completed for information. Web of Science, Scopus, and Google Scholar were also searched, with search terms including: </w:t>
      </w:r>
    </w:p>
    <w:p w14:paraId="7BBC3745" w14:textId="77777777" w:rsidR="00602648" w:rsidRDefault="00602648" w:rsidP="00602648">
      <w:r>
        <w:t>“Chronic Fatigue Syndrome”</w:t>
      </w:r>
    </w:p>
    <w:p w14:paraId="7EA1533D" w14:textId="77777777" w:rsidR="00602648" w:rsidRDefault="00602648" w:rsidP="00602648">
      <w:r>
        <w:t>“Myalgic Encephalomyelitis”</w:t>
      </w:r>
    </w:p>
    <w:p w14:paraId="0E03510F" w14:textId="77777777" w:rsidR="00602648" w:rsidRDefault="00602648" w:rsidP="00602648">
      <w:r>
        <w:t>“chronic illness”</w:t>
      </w:r>
    </w:p>
    <w:p w14:paraId="304976B4" w14:textId="77777777" w:rsidR="00602648" w:rsidRDefault="00602648" w:rsidP="00602648">
      <w:r>
        <w:t>parent*</w:t>
      </w:r>
    </w:p>
    <w:p w14:paraId="0D5BB175" w14:textId="77777777" w:rsidR="00602648" w:rsidRDefault="00602648" w:rsidP="00602648">
      <w:r>
        <w:t>child*</w:t>
      </w:r>
    </w:p>
    <w:p w14:paraId="11B395B8" w14:textId="77777777" w:rsidR="00602648" w:rsidRDefault="00602648" w:rsidP="00602648">
      <w:r>
        <w:t>experience</w:t>
      </w:r>
    </w:p>
    <w:p w14:paraId="318380DF" w14:textId="77777777" w:rsidR="00602648" w:rsidRDefault="00602648" w:rsidP="00602648">
      <w:r>
        <w:t>impact</w:t>
      </w:r>
    </w:p>
    <w:p w14:paraId="1CF3BA5D" w14:textId="77777777" w:rsidR="00602648" w:rsidRDefault="00602648" w:rsidP="00602648">
      <w:r>
        <w:t>caring</w:t>
      </w:r>
    </w:p>
    <w:p w14:paraId="4D4142F9" w14:textId="77777777" w:rsidR="00602648" w:rsidRDefault="00602648" w:rsidP="00602648">
      <w:r>
        <w:t>narrative</w:t>
      </w:r>
    </w:p>
    <w:p w14:paraId="5BB32558" w14:textId="77777777" w:rsidR="00602648" w:rsidRDefault="00602648" w:rsidP="00602648">
      <w:r>
        <w:t>“illness narrative”</w:t>
      </w:r>
    </w:p>
    <w:p w14:paraId="2FD5F304" w14:textId="77777777" w:rsidR="00602648" w:rsidRDefault="00602648" w:rsidP="00602648">
      <w:r>
        <w:t>From relevant books and articles, other key references were identified and obtained.</w:t>
      </w:r>
    </w:p>
    <w:p w14:paraId="54BA101C" w14:textId="77777777" w:rsidR="00170FC6" w:rsidRDefault="00170FC6" w:rsidP="00602648">
      <w:pPr>
        <w:rPr>
          <w:u w:val="single"/>
        </w:rPr>
      </w:pPr>
    </w:p>
    <w:p w14:paraId="3DD8B3ED" w14:textId="77777777" w:rsidR="00602648" w:rsidRPr="000C4C0A" w:rsidRDefault="00602648" w:rsidP="00602648">
      <w:pPr>
        <w:rPr>
          <w:u w:val="single"/>
        </w:rPr>
      </w:pPr>
      <w:r w:rsidRPr="000C4C0A">
        <w:rPr>
          <w:u w:val="single"/>
        </w:rPr>
        <w:t>Stage 2: Detailed Systematic Search of the Literature</w:t>
      </w:r>
    </w:p>
    <w:p w14:paraId="3D7B62EA" w14:textId="77777777" w:rsidR="00602648" w:rsidRDefault="00602648" w:rsidP="00602648">
      <w:r>
        <w:t>Informed by my previous searches, I conducted a detailed review of the literature based on the criteria and search terms below:</w:t>
      </w:r>
    </w:p>
    <w:p w14:paraId="418E805A" w14:textId="77777777" w:rsidR="00602648" w:rsidRDefault="00602648" w:rsidP="00602648">
      <w:pPr>
        <w:rPr>
          <w:i/>
        </w:rPr>
      </w:pPr>
      <w:r>
        <w:rPr>
          <w:i/>
        </w:rPr>
        <w:t>Inclusion criteria:</w:t>
      </w:r>
    </w:p>
    <w:p w14:paraId="12DED244" w14:textId="77777777" w:rsidR="00602648" w:rsidRDefault="00602648" w:rsidP="00602648">
      <w:pPr>
        <w:pStyle w:val="ListParagraph"/>
        <w:numPr>
          <w:ilvl w:val="0"/>
          <w:numId w:val="5"/>
        </w:numPr>
      </w:pPr>
      <w:r>
        <w:t>Young person with CFS/ME.</w:t>
      </w:r>
    </w:p>
    <w:p w14:paraId="09353ED1" w14:textId="77777777" w:rsidR="00602648" w:rsidRDefault="00602648" w:rsidP="00602648">
      <w:pPr>
        <w:pStyle w:val="ListParagraph"/>
        <w:numPr>
          <w:ilvl w:val="0"/>
          <w:numId w:val="5"/>
        </w:numPr>
      </w:pPr>
      <w:r>
        <w:t>Papers available in English.</w:t>
      </w:r>
    </w:p>
    <w:p w14:paraId="5AB78FAC" w14:textId="77777777" w:rsidR="00602648" w:rsidRDefault="00602648" w:rsidP="00602648">
      <w:pPr>
        <w:pStyle w:val="ListParagraph"/>
        <w:numPr>
          <w:ilvl w:val="0"/>
          <w:numId w:val="5"/>
        </w:numPr>
      </w:pPr>
      <w:r>
        <w:t>Peer reviewed.</w:t>
      </w:r>
    </w:p>
    <w:p w14:paraId="4F0F98B8" w14:textId="77777777" w:rsidR="00602648" w:rsidRDefault="00602648" w:rsidP="00602648">
      <w:pPr>
        <w:pStyle w:val="ListParagraph"/>
        <w:numPr>
          <w:ilvl w:val="0"/>
          <w:numId w:val="5"/>
        </w:numPr>
      </w:pPr>
      <w:r>
        <w:t>Papers which provided an insight into the experiences and characteristics of parents in the context of a CYP with CFS/ME, and/or examined the impact of CFS/ME on parents.</w:t>
      </w:r>
    </w:p>
    <w:p w14:paraId="24629F84" w14:textId="77777777" w:rsidR="00602648" w:rsidRDefault="00602648" w:rsidP="00602648">
      <w:pPr>
        <w:rPr>
          <w:i/>
        </w:rPr>
      </w:pPr>
      <w:r>
        <w:rPr>
          <w:i/>
        </w:rPr>
        <w:t>Exclusion criteria:</w:t>
      </w:r>
    </w:p>
    <w:p w14:paraId="768E482B" w14:textId="77777777" w:rsidR="00602648" w:rsidRDefault="00602648" w:rsidP="00602648">
      <w:pPr>
        <w:pStyle w:val="ListParagraph"/>
        <w:numPr>
          <w:ilvl w:val="0"/>
          <w:numId w:val="6"/>
        </w:numPr>
      </w:pPr>
      <w:r>
        <w:t>Studies of adult CFS/ME.</w:t>
      </w:r>
    </w:p>
    <w:p w14:paraId="4B7382D2" w14:textId="77777777" w:rsidR="00602648" w:rsidRDefault="00602648" w:rsidP="00602648">
      <w:pPr>
        <w:pStyle w:val="ListParagraph"/>
        <w:numPr>
          <w:ilvl w:val="0"/>
          <w:numId w:val="6"/>
        </w:numPr>
      </w:pPr>
      <w:r>
        <w:t>Studies which do not include parents.</w:t>
      </w:r>
    </w:p>
    <w:p w14:paraId="296E8D07" w14:textId="77777777" w:rsidR="00602648" w:rsidRPr="00C37B8C" w:rsidRDefault="00602648" w:rsidP="00602648">
      <w:pPr>
        <w:pStyle w:val="ListParagraph"/>
        <w:numPr>
          <w:ilvl w:val="0"/>
          <w:numId w:val="6"/>
        </w:numPr>
      </w:pPr>
      <w:r>
        <w:t>Non-peer reviewed.</w:t>
      </w:r>
    </w:p>
    <w:p w14:paraId="11251E1D" w14:textId="77777777" w:rsidR="00602648" w:rsidRDefault="00602648" w:rsidP="00602648">
      <w:r>
        <w:rPr>
          <w:i/>
        </w:rPr>
        <w:t xml:space="preserve">Search terms </w:t>
      </w:r>
    </w:p>
    <w:tbl>
      <w:tblPr>
        <w:tblStyle w:val="ListTable1Light-Accent51"/>
        <w:tblW w:w="0" w:type="auto"/>
        <w:tblLook w:val="04A0" w:firstRow="1" w:lastRow="0" w:firstColumn="1" w:lastColumn="0" w:noHBand="0" w:noVBand="1"/>
      </w:tblPr>
      <w:tblGrid>
        <w:gridCol w:w="4508"/>
        <w:gridCol w:w="4508"/>
      </w:tblGrid>
      <w:tr w:rsidR="00602648" w14:paraId="6A201511" w14:textId="77777777" w:rsidTr="006026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800E679" w14:textId="77777777" w:rsidR="00602648" w:rsidRPr="00935A96" w:rsidRDefault="00602648" w:rsidP="00602648">
            <w:pPr>
              <w:jc w:val="center"/>
            </w:pPr>
            <w:r w:rsidRPr="00935A96">
              <w:t>AND</w:t>
            </w:r>
          </w:p>
        </w:tc>
        <w:tc>
          <w:tcPr>
            <w:tcW w:w="4508" w:type="dxa"/>
          </w:tcPr>
          <w:p w14:paraId="359682AE" w14:textId="77777777" w:rsidR="00602648" w:rsidRPr="00935A96" w:rsidRDefault="00602648" w:rsidP="00602648">
            <w:pPr>
              <w:jc w:val="center"/>
              <w:cnfStyle w:val="100000000000" w:firstRow="1" w:lastRow="0" w:firstColumn="0" w:lastColumn="0" w:oddVBand="0" w:evenVBand="0" w:oddHBand="0" w:evenHBand="0" w:firstRowFirstColumn="0" w:firstRowLastColumn="0" w:lastRowFirstColumn="0" w:lastRowLastColumn="0"/>
            </w:pPr>
            <w:r w:rsidRPr="00935A96">
              <w:t>OR</w:t>
            </w:r>
          </w:p>
        </w:tc>
      </w:tr>
      <w:tr w:rsidR="00602648" w14:paraId="3B7BF644" w14:textId="77777777" w:rsidTr="006026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BD50E6E" w14:textId="77777777" w:rsidR="00602648" w:rsidRPr="00935A96" w:rsidRDefault="00602648" w:rsidP="00602648">
            <w:pPr>
              <w:jc w:val="center"/>
              <w:rPr>
                <w:b w:val="0"/>
              </w:rPr>
            </w:pPr>
            <w:r w:rsidRPr="00935A96">
              <w:rPr>
                <w:b w:val="0"/>
              </w:rPr>
              <w:t>“Chronic Fatigue Syndrome”</w:t>
            </w:r>
          </w:p>
        </w:tc>
        <w:tc>
          <w:tcPr>
            <w:tcW w:w="4508" w:type="dxa"/>
          </w:tcPr>
          <w:p w14:paraId="67978952" w14:textId="77777777" w:rsidR="00602648" w:rsidRDefault="00602648" w:rsidP="00602648">
            <w:pPr>
              <w:jc w:val="center"/>
              <w:cnfStyle w:val="000000100000" w:firstRow="0" w:lastRow="0" w:firstColumn="0" w:lastColumn="0" w:oddVBand="0" w:evenVBand="0" w:oddHBand="1" w:evenHBand="0" w:firstRowFirstColumn="0" w:firstRowLastColumn="0" w:lastRowFirstColumn="0" w:lastRowLastColumn="0"/>
            </w:pPr>
            <w:r>
              <w:t>“Myalgic Encephalomyelitis”</w:t>
            </w:r>
          </w:p>
        </w:tc>
      </w:tr>
      <w:tr w:rsidR="00602648" w14:paraId="6E4A93A5" w14:textId="77777777" w:rsidTr="00602648">
        <w:tc>
          <w:tcPr>
            <w:cnfStyle w:val="001000000000" w:firstRow="0" w:lastRow="0" w:firstColumn="1" w:lastColumn="0" w:oddVBand="0" w:evenVBand="0" w:oddHBand="0" w:evenHBand="0" w:firstRowFirstColumn="0" w:firstRowLastColumn="0" w:lastRowFirstColumn="0" w:lastRowLastColumn="0"/>
            <w:tcW w:w="4508" w:type="dxa"/>
          </w:tcPr>
          <w:p w14:paraId="1DA362A0" w14:textId="77777777" w:rsidR="00602648" w:rsidRPr="00935A96" w:rsidRDefault="00602648" w:rsidP="00602648">
            <w:pPr>
              <w:jc w:val="center"/>
              <w:rPr>
                <w:b w:val="0"/>
              </w:rPr>
            </w:pPr>
            <w:r w:rsidRPr="00935A96">
              <w:rPr>
                <w:b w:val="0"/>
              </w:rPr>
              <w:t>parent*</w:t>
            </w:r>
          </w:p>
        </w:tc>
        <w:tc>
          <w:tcPr>
            <w:tcW w:w="4508" w:type="dxa"/>
          </w:tcPr>
          <w:p w14:paraId="200B5863" w14:textId="77777777" w:rsidR="00602648" w:rsidRDefault="00602648" w:rsidP="00602648">
            <w:pPr>
              <w:jc w:val="center"/>
              <w:cnfStyle w:val="000000000000" w:firstRow="0" w:lastRow="0" w:firstColumn="0" w:lastColumn="0" w:oddVBand="0" w:evenVBand="0" w:oddHBand="0" w:evenHBand="0" w:firstRowFirstColumn="0" w:firstRowLastColumn="0" w:lastRowFirstColumn="0" w:lastRowLastColumn="0"/>
            </w:pPr>
          </w:p>
        </w:tc>
      </w:tr>
      <w:tr w:rsidR="00602648" w14:paraId="50580BF3" w14:textId="77777777" w:rsidTr="006026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E0F1E4C" w14:textId="77777777" w:rsidR="00602648" w:rsidRPr="00935A96" w:rsidRDefault="00602648" w:rsidP="00602648">
            <w:pPr>
              <w:jc w:val="center"/>
              <w:rPr>
                <w:b w:val="0"/>
              </w:rPr>
            </w:pPr>
            <w:r w:rsidRPr="00935A96">
              <w:rPr>
                <w:b w:val="0"/>
              </w:rPr>
              <w:t>child*</w:t>
            </w:r>
          </w:p>
        </w:tc>
        <w:tc>
          <w:tcPr>
            <w:tcW w:w="4508" w:type="dxa"/>
          </w:tcPr>
          <w:p w14:paraId="650A1F1A" w14:textId="77777777" w:rsidR="00602648" w:rsidRDefault="00602648" w:rsidP="00602648">
            <w:pPr>
              <w:jc w:val="center"/>
              <w:cnfStyle w:val="000000100000" w:firstRow="0" w:lastRow="0" w:firstColumn="0" w:lastColumn="0" w:oddVBand="0" w:evenVBand="0" w:oddHBand="1" w:evenHBand="0" w:firstRowFirstColumn="0" w:firstRowLastColumn="0" w:lastRowFirstColumn="0" w:lastRowLastColumn="0"/>
            </w:pPr>
          </w:p>
        </w:tc>
      </w:tr>
      <w:tr w:rsidR="00602648" w14:paraId="214DB92F" w14:textId="77777777" w:rsidTr="00602648">
        <w:tc>
          <w:tcPr>
            <w:cnfStyle w:val="001000000000" w:firstRow="0" w:lastRow="0" w:firstColumn="1" w:lastColumn="0" w:oddVBand="0" w:evenVBand="0" w:oddHBand="0" w:evenHBand="0" w:firstRowFirstColumn="0" w:firstRowLastColumn="0" w:lastRowFirstColumn="0" w:lastRowLastColumn="0"/>
            <w:tcW w:w="4508" w:type="dxa"/>
          </w:tcPr>
          <w:p w14:paraId="5CCF4B82" w14:textId="77777777" w:rsidR="00602648" w:rsidRPr="00935A96" w:rsidRDefault="00602648" w:rsidP="00602648">
            <w:pPr>
              <w:jc w:val="center"/>
              <w:rPr>
                <w:b w:val="0"/>
              </w:rPr>
            </w:pPr>
            <w:r w:rsidRPr="00935A96">
              <w:rPr>
                <w:b w:val="0"/>
              </w:rPr>
              <w:t>experience*</w:t>
            </w:r>
          </w:p>
        </w:tc>
        <w:tc>
          <w:tcPr>
            <w:tcW w:w="4508" w:type="dxa"/>
          </w:tcPr>
          <w:p w14:paraId="17909917" w14:textId="77777777" w:rsidR="00602648" w:rsidRDefault="00602648" w:rsidP="00602648">
            <w:pPr>
              <w:jc w:val="center"/>
              <w:cnfStyle w:val="000000000000" w:firstRow="0" w:lastRow="0" w:firstColumn="0" w:lastColumn="0" w:oddVBand="0" w:evenVBand="0" w:oddHBand="0" w:evenHBand="0" w:firstRowFirstColumn="0" w:firstRowLastColumn="0" w:lastRowFirstColumn="0" w:lastRowLastColumn="0"/>
            </w:pPr>
            <w:r>
              <w:t>impact</w:t>
            </w:r>
          </w:p>
        </w:tc>
      </w:tr>
    </w:tbl>
    <w:p w14:paraId="3DC611E5" w14:textId="77777777" w:rsidR="00602648" w:rsidRDefault="00602648" w:rsidP="00602648"/>
    <w:p w14:paraId="72A96584" w14:textId="77777777" w:rsidR="00602648" w:rsidRDefault="00602648" w:rsidP="00602648">
      <w:r>
        <w:t>PubMed, Web of Science, and Scopus were searched from their inception to January 2016: Articles were excluded based on the screening of abstracts, followed by the screening of the full-text. Relevant articles for each database were then cross-checked and duplicates were removed). This left a total of 7 relevant articles.</w:t>
      </w:r>
    </w:p>
    <w:p w14:paraId="67A8654C" w14:textId="77777777" w:rsidR="00602648" w:rsidRPr="00F9209A" w:rsidRDefault="00602648" w:rsidP="00602648"/>
    <w:tbl>
      <w:tblPr>
        <w:tblStyle w:val="ListTable1Light-Accent51"/>
        <w:tblW w:w="9356" w:type="dxa"/>
        <w:tblLook w:val="04A0" w:firstRow="1" w:lastRow="0" w:firstColumn="1" w:lastColumn="0" w:noHBand="0" w:noVBand="1"/>
      </w:tblPr>
      <w:tblGrid>
        <w:gridCol w:w="5954"/>
        <w:gridCol w:w="3402"/>
      </w:tblGrid>
      <w:tr w:rsidR="00602648" w14:paraId="29A4A76E" w14:textId="77777777" w:rsidTr="006026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tcPr>
          <w:p w14:paraId="424307A0" w14:textId="77777777" w:rsidR="00602648" w:rsidRPr="00262DD5" w:rsidRDefault="00602648" w:rsidP="00602648">
            <w:pPr>
              <w:jc w:val="center"/>
              <w:rPr>
                <w:i/>
              </w:rPr>
            </w:pPr>
          </w:p>
        </w:tc>
        <w:tc>
          <w:tcPr>
            <w:tcW w:w="3402" w:type="dxa"/>
          </w:tcPr>
          <w:p w14:paraId="208857FF" w14:textId="77777777" w:rsidR="00602648" w:rsidRPr="00262DD5" w:rsidRDefault="00602648" w:rsidP="00602648">
            <w:pPr>
              <w:jc w:val="center"/>
              <w:cnfStyle w:val="100000000000" w:firstRow="1" w:lastRow="0" w:firstColumn="0" w:lastColumn="0" w:oddVBand="0" w:evenVBand="0" w:oddHBand="0" w:evenHBand="0" w:firstRowFirstColumn="0" w:firstRowLastColumn="0" w:lastRowFirstColumn="0" w:lastRowLastColumn="0"/>
              <w:rPr>
                <w:i/>
              </w:rPr>
            </w:pPr>
            <w:r>
              <w:rPr>
                <w:i/>
              </w:rPr>
              <w:t>Articles identified</w:t>
            </w:r>
          </w:p>
        </w:tc>
      </w:tr>
      <w:tr w:rsidR="00602648" w14:paraId="27D0FA09" w14:textId="77777777" w:rsidTr="006026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tcPr>
          <w:p w14:paraId="2CB7FFFA" w14:textId="77777777" w:rsidR="00602648" w:rsidRPr="00262DD5" w:rsidRDefault="00602648" w:rsidP="00602648">
            <w:pPr>
              <w:jc w:val="center"/>
              <w:rPr>
                <w:i/>
              </w:rPr>
            </w:pPr>
            <w:r>
              <w:rPr>
                <w:i/>
              </w:rPr>
              <w:t>Generated by initial search terms</w:t>
            </w:r>
          </w:p>
        </w:tc>
        <w:tc>
          <w:tcPr>
            <w:tcW w:w="3402" w:type="dxa"/>
          </w:tcPr>
          <w:p w14:paraId="29E3EB92" w14:textId="77777777" w:rsidR="00602648" w:rsidRPr="00262DD5" w:rsidRDefault="00602648" w:rsidP="00602648">
            <w:pPr>
              <w:jc w:val="center"/>
              <w:cnfStyle w:val="000000100000" w:firstRow="0" w:lastRow="0" w:firstColumn="0" w:lastColumn="0" w:oddVBand="0" w:evenVBand="0" w:oddHBand="1" w:evenHBand="0" w:firstRowFirstColumn="0" w:firstRowLastColumn="0" w:lastRowFirstColumn="0" w:lastRowLastColumn="0"/>
            </w:pPr>
            <w:r>
              <w:t>158</w:t>
            </w:r>
          </w:p>
        </w:tc>
      </w:tr>
      <w:tr w:rsidR="00602648" w14:paraId="603C5ED1" w14:textId="77777777" w:rsidTr="00602648">
        <w:tc>
          <w:tcPr>
            <w:cnfStyle w:val="001000000000" w:firstRow="0" w:lastRow="0" w:firstColumn="1" w:lastColumn="0" w:oddVBand="0" w:evenVBand="0" w:oddHBand="0" w:evenHBand="0" w:firstRowFirstColumn="0" w:firstRowLastColumn="0" w:lastRowFirstColumn="0" w:lastRowLastColumn="0"/>
            <w:tcW w:w="5954" w:type="dxa"/>
          </w:tcPr>
          <w:p w14:paraId="1714F560" w14:textId="77777777" w:rsidR="00602648" w:rsidRPr="00262DD5" w:rsidRDefault="00602648" w:rsidP="00602648">
            <w:pPr>
              <w:jc w:val="center"/>
              <w:rPr>
                <w:i/>
              </w:rPr>
            </w:pPr>
            <w:r>
              <w:rPr>
                <w:i/>
              </w:rPr>
              <w:t>Exclusion based on the abstracts</w:t>
            </w:r>
          </w:p>
        </w:tc>
        <w:tc>
          <w:tcPr>
            <w:tcW w:w="3402" w:type="dxa"/>
          </w:tcPr>
          <w:p w14:paraId="1A163001" w14:textId="77777777" w:rsidR="00602648" w:rsidRPr="00262DD5" w:rsidRDefault="00602648" w:rsidP="00602648">
            <w:pPr>
              <w:jc w:val="center"/>
              <w:cnfStyle w:val="000000000000" w:firstRow="0" w:lastRow="0" w:firstColumn="0" w:lastColumn="0" w:oddVBand="0" w:evenVBand="0" w:oddHBand="0" w:evenHBand="0" w:firstRowFirstColumn="0" w:firstRowLastColumn="0" w:lastRowFirstColumn="0" w:lastRowLastColumn="0"/>
            </w:pPr>
            <w:r>
              <w:t>141</w:t>
            </w:r>
          </w:p>
        </w:tc>
      </w:tr>
      <w:tr w:rsidR="00602648" w14:paraId="5CB75D93" w14:textId="77777777" w:rsidTr="006026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tcPr>
          <w:p w14:paraId="070E6A92" w14:textId="77777777" w:rsidR="00602648" w:rsidRPr="00262DD5" w:rsidRDefault="00602648" w:rsidP="00602648">
            <w:pPr>
              <w:jc w:val="center"/>
              <w:rPr>
                <w:i/>
              </w:rPr>
            </w:pPr>
            <w:r>
              <w:rPr>
                <w:i/>
              </w:rPr>
              <w:t xml:space="preserve">Exclusion of duplicates and after reading full-text </w:t>
            </w:r>
          </w:p>
        </w:tc>
        <w:tc>
          <w:tcPr>
            <w:tcW w:w="3402" w:type="dxa"/>
          </w:tcPr>
          <w:p w14:paraId="4F1B1311" w14:textId="77777777" w:rsidR="00602648" w:rsidRPr="00262DD5" w:rsidRDefault="00602648" w:rsidP="00602648">
            <w:pPr>
              <w:jc w:val="center"/>
              <w:cnfStyle w:val="000000100000" w:firstRow="0" w:lastRow="0" w:firstColumn="0" w:lastColumn="0" w:oddVBand="0" w:evenVBand="0" w:oddHBand="1" w:evenHBand="0" w:firstRowFirstColumn="0" w:firstRowLastColumn="0" w:lastRowFirstColumn="0" w:lastRowLastColumn="0"/>
            </w:pPr>
            <w:r>
              <w:t>10</w:t>
            </w:r>
          </w:p>
        </w:tc>
      </w:tr>
      <w:tr w:rsidR="00602648" w14:paraId="5D1A197D" w14:textId="77777777" w:rsidTr="00602648">
        <w:tc>
          <w:tcPr>
            <w:cnfStyle w:val="001000000000" w:firstRow="0" w:lastRow="0" w:firstColumn="1" w:lastColumn="0" w:oddVBand="0" w:evenVBand="0" w:oddHBand="0" w:evenHBand="0" w:firstRowFirstColumn="0" w:firstRowLastColumn="0" w:lastRowFirstColumn="0" w:lastRowLastColumn="0"/>
            <w:tcW w:w="5954" w:type="dxa"/>
          </w:tcPr>
          <w:p w14:paraId="018DA78C" w14:textId="77777777" w:rsidR="00602648" w:rsidRPr="00262DD5" w:rsidRDefault="00602648" w:rsidP="00602648">
            <w:pPr>
              <w:jc w:val="center"/>
              <w:rPr>
                <w:i/>
              </w:rPr>
            </w:pPr>
            <w:r>
              <w:rPr>
                <w:i/>
              </w:rPr>
              <w:t>Remaining relevant articles</w:t>
            </w:r>
          </w:p>
        </w:tc>
        <w:tc>
          <w:tcPr>
            <w:tcW w:w="3402" w:type="dxa"/>
          </w:tcPr>
          <w:p w14:paraId="326162DA" w14:textId="77777777" w:rsidR="00602648" w:rsidRPr="00100F73" w:rsidRDefault="00602648" w:rsidP="00602648">
            <w:pPr>
              <w:jc w:val="center"/>
              <w:cnfStyle w:val="000000000000" w:firstRow="0" w:lastRow="0" w:firstColumn="0" w:lastColumn="0" w:oddVBand="0" w:evenVBand="0" w:oddHBand="0" w:evenHBand="0" w:firstRowFirstColumn="0" w:firstRowLastColumn="0" w:lastRowFirstColumn="0" w:lastRowLastColumn="0"/>
              <w:rPr>
                <w:b/>
              </w:rPr>
            </w:pPr>
            <w:r>
              <w:rPr>
                <w:b/>
              </w:rPr>
              <w:t>7</w:t>
            </w:r>
          </w:p>
        </w:tc>
      </w:tr>
    </w:tbl>
    <w:p w14:paraId="4D50C303" w14:textId="77777777" w:rsidR="00602648" w:rsidRDefault="00602648" w:rsidP="00602648"/>
    <w:p w14:paraId="2E563025" w14:textId="77777777" w:rsidR="00602648" w:rsidRPr="000C4C0A" w:rsidRDefault="00602648" w:rsidP="00602648"/>
    <w:p w14:paraId="3B81BE0E" w14:textId="77777777" w:rsidR="00602648" w:rsidRDefault="00602648" w:rsidP="00602648"/>
    <w:p w14:paraId="7B64E4EA" w14:textId="77777777" w:rsidR="00602648" w:rsidRDefault="00602648" w:rsidP="00602648"/>
    <w:p w14:paraId="68AEF04C" w14:textId="77777777" w:rsidR="00602648" w:rsidRDefault="00602648" w:rsidP="00602648"/>
    <w:p w14:paraId="1A45873A" w14:textId="77777777" w:rsidR="00602648" w:rsidRDefault="00602648" w:rsidP="00602648"/>
    <w:p w14:paraId="786179F5" w14:textId="77777777" w:rsidR="00602648" w:rsidRDefault="00602648" w:rsidP="00602648"/>
    <w:p w14:paraId="4E90AD8E" w14:textId="77777777" w:rsidR="00602648" w:rsidRDefault="00602648" w:rsidP="00602648"/>
    <w:p w14:paraId="1F5EFCAD" w14:textId="77777777" w:rsidR="00602648" w:rsidRDefault="00602648" w:rsidP="00602648"/>
    <w:p w14:paraId="1A103564" w14:textId="77777777" w:rsidR="00602648" w:rsidRDefault="00602648" w:rsidP="00602648"/>
    <w:p w14:paraId="7ADD0E2C" w14:textId="77777777" w:rsidR="00602648" w:rsidRDefault="00602648" w:rsidP="00602648"/>
    <w:p w14:paraId="0D75ADD1" w14:textId="77777777" w:rsidR="00602648" w:rsidRDefault="00602648" w:rsidP="00602648"/>
    <w:p w14:paraId="7699D9E7" w14:textId="77777777" w:rsidR="00602648" w:rsidRDefault="00602648" w:rsidP="00602648"/>
    <w:p w14:paraId="07496EDA" w14:textId="77777777" w:rsidR="00602648" w:rsidRDefault="00602648" w:rsidP="00602648"/>
    <w:p w14:paraId="272E6575" w14:textId="77777777" w:rsidR="00602648" w:rsidRDefault="00602648" w:rsidP="00602648"/>
    <w:p w14:paraId="39F6FF30" w14:textId="77777777" w:rsidR="00602648" w:rsidRDefault="00602648" w:rsidP="00602648"/>
    <w:p w14:paraId="53A8AB6E" w14:textId="77777777" w:rsidR="00602648" w:rsidRDefault="00602648" w:rsidP="00602648"/>
    <w:p w14:paraId="08C57062" w14:textId="77777777" w:rsidR="00602648" w:rsidRDefault="00602648" w:rsidP="00602648"/>
    <w:p w14:paraId="197515C7" w14:textId="77777777" w:rsidR="00602648" w:rsidRDefault="00602648" w:rsidP="00602648"/>
    <w:p w14:paraId="3BD13348" w14:textId="77777777" w:rsidR="00602648" w:rsidRDefault="00602648" w:rsidP="00602648"/>
    <w:p w14:paraId="63A92FA4" w14:textId="77777777" w:rsidR="00602648" w:rsidRDefault="00602648" w:rsidP="00135610">
      <w:pPr>
        <w:pStyle w:val="Heading2"/>
      </w:pPr>
      <w:bookmarkStart w:id="96" w:name="_Toc452319979"/>
      <w:r>
        <w:rPr>
          <w:noProof/>
          <w:lang w:eastAsia="en-GB"/>
        </w:rPr>
        <w:drawing>
          <wp:anchor distT="0" distB="0" distL="114300" distR="114300" simplePos="0" relativeHeight="251659264" behindDoc="1" locked="0" layoutInCell="0" allowOverlap="1" wp14:anchorId="6A333AA9" wp14:editId="4A5E5BEE">
            <wp:simplePos x="0" y="0"/>
            <wp:positionH relativeFrom="page">
              <wp:posOffset>4922874</wp:posOffset>
            </wp:positionH>
            <wp:positionV relativeFrom="page">
              <wp:posOffset>865756</wp:posOffset>
            </wp:positionV>
            <wp:extent cx="2012950" cy="435610"/>
            <wp:effectExtent l="0" t="0" r="635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12950" cy="435610"/>
                    </a:xfrm>
                    <a:prstGeom prst="rect">
                      <a:avLst/>
                    </a:prstGeom>
                    <a:noFill/>
                  </pic:spPr>
                </pic:pic>
              </a:graphicData>
            </a:graphic>
            <wp14:sizeRelH relativeFrom="page">
              <wp14:pctWidth>0</wp14:pctWidth>
            </wp14:sizeRelH>
            <wp14:sizeRelV relativeFrom="page">
              <wp14:pctHeight>0</wp14:pctHeight>
            </wp14:sizeRelV>
          </wp:anchor>
        </w:drawing>
      </w:r>
      <w:r>
        <w:t>Appendix B: UH Ethical Approval Letter</w:t>
      </w:r>
      <w:bookmarkEnd w:id="96"/>
    </w:p>
    <w:p w14:paraId="6C95824A" w14:textId="77777777" w:rsidR="00602648" w:rsidRDefault="00602648" w:rsidP="00602648"/>
    <w:p w14:paraId="3EB4374F" w14:textId="77777777" w:rsidR="00602648" w:rsidRDefault="00602648" w:rsidP="00602648">
      <w:pPr>
        <w:widowControl w:val="0"/>
        <w:autoSpaceDE w:val="0"/>
        <w:autoSpaceDN w:val="0"/>
        <w:adjustRightInd w:val="0"/>
        <w:spacing w:line="200" w:lineRule="exact"/>
        <w:rPr>
          <w:rFonts w:ascii="Times New Roman" w:hAnsi="Times New Roman" w:cs="Times New Roman"/>
          <w:szCs w:val="24"/>
        </w:rPr>
      </w:pPr>
      <w:bookmarkStart w:id="97" w:name="page1"/>
      <w:bookmarkEnd w:id="97"/>
    </w:p>
    <w:p w14:paraId="22BAB73B" w14:textId="77777777" w:rsidR="00602648" w:rsidRDefault="00602648" w:rsidP="00602648">
      <w:pPr>
        <w:widowControl w:val="0"/>
        <w:autoSpaceDE w:val="0"/>
        <w:autoSpaceDN w:val="0"/>
        <w:adjustRightInd w:val="0"/>
        <w:spacing w:line="200" w:lineRule="exact"/>
        <w:rPr>
          <w:rFonts w:ascii="Times New Roman" w:hAnsi="Times New Roman" w:cs="Times New Roman"/>
          <w:szCs w:val="24"/>
        </w:rPr>
      </w:pPr>
    </w:p>
    <w:p w14:paraId="70140AA1" w14:textId="77777777" w:rsidR="00602648" w:rsidRDefault="00602648" w:rsidP="00602648">
      <w:pPr>
        <w:widowControl w:val="0"/>
        <w:autoSpaceDE w:val="0"/>
        <w:autoSpaceDN w:val="0"/>
        <w:adjustRightInd w:val="0"/>
        <w:spacing w:line="200" w:lineRule="exact"/>
        <w:rPr>
          <w:rFonts w:ascii="Times New Roman" w:hAnsi="Times New Roman" w:cs="Times New Roman"/>
          <w:szCs w:val="24"/>
        </w:rPr>
      </w:pPr>
    </w:p>
    <w:p w14:paraId="4BE8A52B" w14:textId="77777777" w:rsidR="00602648" w:rsidRDefault="00602648" w:rsidP="00602648">
      <w:pPr>
        <w:widowControl w:val="0"/>
        <w:autoSpaceDE w:val="0"/>
        <w:autoSpaceDN w:val="0"/>
        <w:adjustRightInd w:val="0"/>
        <w:spacing w:line="240" w:lineRule="auto"/>
        <w:ind w:left="40"/>
        <w:rPr>
          <w:rFonts w:ascii="Times New Roman" w:hAnsi="Times New Roman" w:cs="Times New Roman"/>
          <w:szCs w:val="24"/>
        </w:rPr>
      </w:pPr>
      <w:r>
        <w:rPr>
          <w:rFonts w:cs="Arial"/>
          <w:b/>
          <w:bCs/>
          <w:szCs w:val="24"/>
        </w:rPr>
        <w:t>UNIVERSITY OF HERTFORDSHIRE</w:t>
      </w:r>
    </w:p>
    <w:p w14:paraId="37154501" w14:textId="77777777" w:rsidR="00602648" w:rsidRDefault="00602648" w:rsidP="00602648">
      <w:pPr>
        <w:widowControl w:val="0"/>
        <w:autoSpaceDE w:val="0"/>
        <w:autoSpaceDN w:val="0"/>
        <w:adjustRightInd w:val="0"/>
        <w:spacing w:line="240" w:lineRule="auto"/>
        <w:ind w:left="40"/>
        <w:rPr>
          <w:rFonts w:ascii="Times New Roman" w:hAnsi="Times New Roman" w:cs="Times New Roman"/>
          <w:szCs w:val="24"/>
        </w:rPr>
      </w:pPr>
      <w:r>
        <w:rPr>
          <w:rFonts w:cs="Arial"/>
          <w:b/>
          <w:bCs/>
          <w:szCs w:val="24"/>
        </w:rPr>
        <w:t>HEALTH &amp; HUMAN SCIENCES</w:t>
      </w:r>
    </w:p>
    <w:p w14:paraId="4604FDCC" w14:textId="77777777" w:rsidR="00602648" w:rsidRDefault="00602648" w:rsidP="00602648">
      <w:pPr>
        <w:widowControl w:val="0"/>
        <w:autoSpaceDE w:val="0"/>
        <w:autoSpaceDN w:val="0"/>
        <w:adjustRightInd w:val="0"/>
        <w:spacing w:line="207" w:lineRule="exact"/>
        <w:rPr>
          <w:rFonts w:ascii="Times New Roman" w:hAnsi="Times New Roman" w:cs="Times New Roman"/>
          <w:szCs w:val="24"/>
        </w:rPr>
      </w:pPr>
    </w:p>
    <w:p w14:paraId="48894B0F" w14:textId="77777777" w:rsidR="00602648" w:rsidRDefault="00602648" w:rsidP="00602648">
      <w:pPr>
        <w:widowControl w:val="0"/>
        <w:autoSpaceDE w:val="0"/>
        <w:autoSpaceDN w:val="0"/>
        <w:adjustRightInd w:val="0"/>
        <w:spacing w:line="240" w:lineRule="auto"/>
        <w:ind w:left="40"/>
        <w:rPr>
          <w:rFonts w:ascii="Times New Roman" w:hAnsi="Times New Roman" w:cs="Times New Roman"/>
          <w:szCs w:val="24"/>
        </w:rPr>
      </w:pPr>
      <w:r>
        <w:rPr>
          <w:rFonts w:cs="Arial"/>
          <w:b/>
          <w:bCs/>
          <w:sz w:val="32"/>
          <w:szCs w:val="32"/>
        </w:rPr>
        <w:t>ETHICS APPROVAL NOTIFICATION</w:t>
      </w:r>
    </w:p>
    <w:p w14:paraId="56115105" w14:textId="77777777" w:rsidR="00602648" w:rsidRDefault="00602648" w:rsidP="00602648">
      <w:pPr>
        <w:widowControl w:val="0"/>
        <w:autoSpaceDE w:val="0"/>
        <w:autoSpaceDN w:val="0"/>
        <w:adjustRightInd w:val="0"/>
        <w:spacing w:line="322" w:lineRule="exact"/>
        <w:rPr>
          <w:rFonts w:ascii="Times New Roman" w:hAnsi="Times New Roman" w:cs="Times New Roman"/>
          <w:szCs w:val="24"/>
        </w:rPr>
      </w:pPr>
    </w:p>
    <w:tbl>
      <w:tblPr>
        <w:tblW w:w="0" w:type="auto"/>
        <w:tblLayout w:type="fixed"/>
        <w:tblCellMar>
          <w:left w:w="0" w:type="dxa"/>
          <w:right w:w="0" w:type="dxa"/>
        </w:tblCellMar>
        <w:tblLook w:val="0000" w:firstRow="0" w:lastRow="0" w:firstColumn="0" w:lastColumn="0" w:noHBand="0" w:noVBand="0"/>
      </w:tblPr>
      <w:tblGrid>
        <w:gridCol w:w="1260"/>
        <w:gridCol w:w="880"/>
        <w:gridCol w:w="6240"/>
      </w:tblGrid>
      <w:tr w:rsidR="00602648" w14:paraId="0E916161" w14:textId="77777777" w:rsidTr="00602648">
        <w:trPr>
          <w:trHeight w:val="230"/>
        </w:trPr>
        <w:tc>
          <w:tcPr>
            <w:tcW w:w="1260" w:type="dxa"/>
            <w:tcBorders>
              <w:top w:val="nil"/>
              <w:left w:val="nil"/>
              <w:bottom w:val="nil"/>
              <w:right w:val="nil"/>
            </w:tcBorders>
            <w:vAlign w:val="bottom"/>
          </w:tcPr>
          <w:p w14:paraId="715E0D19" w14:textId="77777777" w:rsidR="00602648" w:rsidRDefault="00602648" w:rsidP="00602648">
            <w:pPr>
              <w:widowControl w:val="0"/>
              <w:autoSpaceDE w:val="0"/>
              <w:autoSpaceDN w:val="0"/>
              <w:adjustRightInd w:val="0"/>
              <w:spacing w:line="229" w:lineRule="exact"/>
              <w:ind w:left="40"/>
              <w:rPr>
                <w:rFonts w:ascii="Times New Roman" w:hAnsi="Times New Roman" w:cs="Times New Roman"/>
                <w:szCs w:val="24"/>
              </w:rPr>
            </w:pPr>
            <w:r>
              <w:rPr>
                <w:rFonts w:cs="Arial"/>
                <w:b/>
                <w:bCs/>
                <w:sz w:val="20"/>
                <w:szCs w:val="20"/>
              </w:rPr>
              <w:t>TO</w:t>
            </w:r>
          </w:p>
        </w:tc>
        <w:tc>
          <w:tcPr>
            <w:tcW w:w="7120" w:type="dxa"/>
            <w:gridSpan w:val="2"/>
            <w:tcBorders>
              <w:top w:val="nil"/>
              <w:left w:val="nil"/>
              <w:bottom w:val="nil"/>
              <w:right w:val="nil"/>
            </w:tcBorders>
            <w:vAlign w:val="bottom"/>
          </w:tcPr>
          <w:p w14:paraId="40296195" w14:textId="77777777" w:rsidR="00602648" w:rsidRDefault="00602648" w:rsidP="00602648">
            <w:pPr>
              <w:widowControl w:val="0"/>
              <w:autoSpaceDE w:val="0"/>
              <w:autoSpaceDN w:val="0"/>
              <w:adjustRightInd w:val="0"/>
              <w:spacing w:line="229" w:lineRule="exact"/>
              <w:ind w:left="40"/>
              <w:rPr>
                <w:rFonts w:ascii="Times New Roman" w:hAnsi="Times New Roman" w:cs="Times New Roman"/>
                <w:szCs w:val="24"/>
              </w:rPr>
            </w:pPr>
            <w:r>
              <w:rPr>
                <w:rFonts w:cs="Arial"/>
                <w:sz w:val="20"/>
                <w:szCs w:val="20"/>
              </w:rPr>
              <w:t>Rosalind Payne</w:t>
            </w:r>
          </w:p>
        </w:tc>
      </w:tr>
      <w:tr w:rsidR="00602648" w14:paraId="5ED5F890" w14:textId="77777777" w:rsidTr="00602648">
        <w:trPr>
          <w:trHeight w:val="459"/>
        </w:trPr>
        <w:tc>
          <w:tcPr>
            <w:tcW w:w="1260" w:type="dxa"/>
            <w:tcBorders>
              <w:top w:val="nil"/>
              <w:left w:val="nil"/>
              <w:bottom w:val="nil"/>
              <w:right w:val="nil"/>
            </w:tcBorders>
            <w:vAlign w:val="bottom"/>
          </w:tcPr>
          <w:p w14:paraId="7A518E51" w14:textId="77777777" w:rsidR="00602648" w:rsidRDefault="00602648" w:rsidP="00602648">
            <w:pPr>
              <w:widowControl w:val="0"/>
              <w:autoSpaceDE w:val="0"/>
              <w:autoSpaceDN w:val="0"/>
              <w:adjustRightInd w:val="0"/>
              <w:spacing w:line="229" w:lineRule="exact"/>
              <w:ind w:left="40"/>
              <w:rPr>
                <w:rFonts w:ascii="Times New Roman" w:hAnsi="Times New Roman" w:cs="Times New Roman"/>
                <w:szCs w:val="24"/>
              </w:rPr>
            </w:pPr>
            <w:r>
              <w:rPr>
                <w:rFonts w:cs="Arial"/>
                <w:b/>
                <w:bCs/>
                <w:sz w:val="20"/>
                <w:szCs w:val="20"/>
              </w:rPr>
              <w:t>CC</w:t>
            </w:r>
          </w:p>
        </w:tc>
        <w:tc>
          <w:tcPr>
            <w:tcW w:w="7120" w:type="dxa"/>
            <w:gridSpan w:val="2"/>
            <w:tcBorders>
              <w:top w:val="nil"/>
              <w:left w:val="nil"/>
              <w:bottom w:val="nil"/>
              <w:right w:val="nil"/>
            </w:tcBorders>
            <w:vAlign w:val="bottom"/>
          </w:tcPr>
          <w:p w14:paraId="25CDAF97" w14:textId="77777777" w:rsidR="00602648" w:rsidRDefault="00602648" w:rsidP="00602648">
            <w:pPr>
              <w:widowControl w:val="0"/>
              <w:autoSpaceDE w:val="0"/>
              <w:autoSpaceDN w:val="0"/>
              <w:adjustRightInd w:val="0"/>
              <w:spacing w:line="229" w:lineRule="exact"/>
              <w:ind w:left="40"/>
              <w:rPr>
                <w:rFonts w:ascii="Times New Roman" w:hAnsi="Times New Roman" w:cs="Times New Roman"/>
                <w:szCs w:val="24"/>
              </w:rPr>
            </w:pPr>
            <w:r>
              <w:rPr>
                <w:rFonts w:cs="Arial"/>
                <w:sz w:val="20"/>
                <w:szCs w:val="20"/>
              </w:rPr>
              <w:t>Wendy Solomons</w:t>
            </w:r>
          </w:p>
        </w:tc>
      </w:tr>
      <w:tr w:rsidR="00602648" w14:paraId="6AB436E5" w14:textId="77777777" w:rsidTr="00602648">
        <w:trPr>
          <w:trHeight w:val="691"/>
        </w:trPr>
        <w:tc>
          <w:tcPr>
            <w:tcW w:w="1260" w:type="dxa"/>
            <w:tcBorders>
              <w:top w:val="nil"/>
              <w:left w:val="nil"/>
              <w:bottom w:val="nil"/>
              <w:right w:val="nil"/>
            </w:tcBorders>
            <w:vAlign w:val="bottom"/>
          </w:tcPr>
          <w:p w14:paraId="51AD9BCE" w14:textId="77777777" w:rsidR="00602648" w:rsidRDefault="00602648" w:rsidP="00602648">
            <w:pPr>
              <w:widowControl w:val="0"/>
              <w:autoSpaceDE w:val="0"/>
              <w:autoSpaceDN w:val="0"/>
              <w:adjustRightInd w:val="0"/>
              <w:spacing w:line="229" w:lineRule="exact"/>
              <w:ind w:left="40"/>
              <w:rPr>
                <w:rFonts w:ascii="Times New Roman" w:hAnsi="Times New Roman" w:cs="Times New Roman"/>
                <w:szCs w:val="24"/>
              </w:rPr>
            </w:pPr>
            <w:r>
              <w:rPr>
                <w:rFonts w:cs="Arial"/>
                <w:b/>
                <w:bCs/>
                <w:sz w:val="20"/>
                <w:szCs w:val="20"/>
              </w:rPr>
              <w:t>FROM</w:t>
            </w:r>
          </w:p>
        </w:tc>
        <w:tc>
          <w:tcPr>
            <w:tcW w:w="7120" w:type="dxa"/>
            <w:gridSpan w:val="2"/>
            <w:tcBorders>
              <w:top w:val="nil"/>
              <w:left w:val="nil"/>
              <w:bottom w:val="nil"/>
              <w:right w:val="nil"/>
            </w:tcBorders>
            <w:vAlign w:val="bottom"/>
          </w:tcPr>
          <w:p w14:paraId="0C3F1278" w14:textId="77777777" w:rsidR="00602648" w:rsidRDefault="00602648" w:rsidP="00602648">
            <w:pPr>
              <w:widowControl w:val="0"/>
              <w:autoSpaceDE w:val="0"/>
              <w:autoSpaceDN w:val="0"/>
              <w:adjustRightInd w:val="0"/>
              <w:spacing w:line="229" w:lineRule="exact"/>
              <w:ind w:left="40"/>
              <w:rPr>
                <w:rFonts w:ascii="Times New Roman" w:hAnsi="Times New Roman" w:cs="Times New Roman"/>
                <w:szCs w:val="24"/>
              </w:rPr>
            </w:pPr>
            <w:r>
              <w:rPr>
                <w:rFonts w:cs="Arial"/>
                <w:sz w:val="20"/>
                <w:szCs w:val="20"/>
              </w:rPr>
              <w:t>Dr Richard Southern, Health and Human Sciences ECDA Chairman</w:t>
            </w:r>
          </w:p>
        </w:tc>
      </w:tr>
      <w:tr w:rsidR="00602648" w14:paraId="5B74BEB1" w14:textId="77777777" w:rsidTr="00602648">
        <w:trPr>
          <w:trHeight w:val="461"/>
        </w:trPr>
        <w:tc>
          <w:tcPr>
            <w:tcW w:w="1260" w:type="dxa"/>
            <w:tcBorders>
              <w:top w:val="nil"/>
              <w:left w:val="nil"/>
              <w:bottom w:val="nil"/>
              <w:right w:val="nil"/>
            </w:tcBorders>
            <w:vAlign w:val="bottom"/>
          </w:tcPr>
          <w:p w14:paraId="1EAADCF7" w14:textId="77777777" w:rsidR="00602648" w:rsidRDefault="00602648" w:rsidP="00602648">
            <w:pPr>
              <w:widowControl w:val="0"/>
              <w:autoSpaceDE w:val="0"/>
              <w:autoSpaceDN w:val="0"/>
              <w:adjustRightInd w:val="0"/>
              <w:spacing w:line="229" w:lineRule="exact"/>
              <w:ind w:left="40"/>
              <w:rPr>
                <w:rFonts w:ascii="Times New Roman" w:hAnsi="Times New Roman" w:cs="Times New Roman"/>
                <w:szCs w:val="24"/>
              </w:rPr>
            </w:pPr>
            <w:r>
              <w:rPr>
                <w:rFonts w:cs="Arial"/>
                <w:b/>
                <w:bCs/>
                <w:sz w:val="20"/>
                <w:szCs w:val="20"/>
              </w:rPr>
              <w:t>DATE</w:t>
            </w:r>
          </w:p>
        </w:tc>
        <w:tc>
          <w:tcPr>
            <w:tcW w:w="880" w:type="dxa"/>
            <w:tcBorders>
              <w:top w:val="nil"/>
              <w:left w:val="nil"/>
              <w:bottom w:val="nil"/>
              <w:right w:val="nil"/>
            </w:tcBorders>
            <w:vAlign w:val="bottom"/>
          </w:tcPr>
          <w:p w14:paraId="1BEBA72E" w14:textId="77777777" w:rsidR="00602648" w:rsidRDefault="00602648" w:rsidP="00602648">
            <w:pPr>
              <w:widowControl w:val="0"/>
              <w:autoSpaceDE w:val="0"/>
              <w:autoSpaceDN w:val="0"/>
              <w:adjustRightInd w:val="0"/>
              <w:spacing w:line="229" w:lineRule="exact"/>
              <w:ind w:left="40"/>
              <w:rPr>
                <w:rFonts w:ascii="Times New Roman" w:hAnsi="Times New Roman" w:cs="Times New Roman"/>
                <w:szCs w:val="24"/>
              </w:rPr>
            </w:pPr>
            <w:r>
              <w:rPr>
                <w:rFonts w:cs="Arial"/>
                <w:sz w:val="20"/>
                <w:szCs w:val="20"/>
              </w:rPr>
              <w:t>21/05/15</w:t>
            </w:r>
          </w:p>
        </w:tc>
        <w:tc>
          <w:tcPr>
            <w:tcW w:w="6240" w:type="dxa"/>
            <w:tcBorders>
              <w:top w:val="nil"/>
              <w:left w:val="nil"/>
              <w:bottom w:val="nil"/>
              <w:right w:val="nil"/>
            </w:tcBorders>
            <w:vAlign w:val="bottom"/>
          </w:tcPr>
          <w:p w14:paraId="3A795312" w14:textId="77777777" w:rsidR="00602648" w:rsidRDefault="00602648" w:rsidP="00602648">
            <w:pPr>
              <w:widowControl w:val="0"/>
              <w:autoSpaceDE w:val="0"/>
              <w:autoSpaceDN w:val="0"/>
              <w:adjustRightInd w:val="0"/>
              <w:spacing w:line="240" w:lineRule="auto"/>
              <w:rPr>
                <w:rFonts w:ascii="Times New Roman" w:hAnsi="Times New Roman" w:cs="Times New Roman"/>
                <w:szCs w:val="24"/>
              </w:rPr>
            </w:pPr>
          </w:p>
        </w:tc>
      </w:tr>
      <w:tr w:rsidR="00602648" w14:paraId="228ED31D" w14:textId="77777777" w:rsidTr="00602648">
        <w:trPr>
          <w:trHeight w:val="497"/>
        </w:trPr>
        <w:tc>
          <w:tcPr>
            <w:tcW w:w="2140" w:type="dxa"/>
            <w:gridSpan w:val="2"/>
            <w:tcBorders>
              <w:top w:val="nil"/>
              <w:left w:val="nil"/>
              <w:bottom w:val="single" w:sz="8" w:space="0" w:color="auto"/>
              <w:right w:val="nil"/>
            </w:tcBorders>
            <w:vAlign w:val="bottom"/>
          </w:tcPr>
          <w:p w14:paraId="28C46E62" w14:textId="77777777" w:rsidR="00602648" w:rsidRDefault="00602648" w:rsidP="00602648">
            <w:pPr>
              <w:widowControl w:val="0"/>
              <w:autoSpaceDE w:val="0"/>
              <w:autoSpaceDN w:val="0"/>
              <w:adjustRightInd w:val="0"/>
              <w:spacing w:line="240" w:lineRule="auto"/>
              <w:rPr>
                <w:rFonts w:ascii="Times New Roman" w:hAnsi="Times New Roman" w:cs="Times New Roman"/>
                <w:szCs w:val="24"/>
              </w:rPr>
            </w:pPr>
          </w:p>
        </w:tc>
        <w:tc>
          <w:tcPr>
            <w:tcW w:w="6240" w:type="dxa"/>
            <w:tcBorders>
              <w:top w:val="nil"/>
              <w:left w:val="nil"/>
              <w:bottom w:val="single" w:sz="8" w:space="0" w:color="auto"/>
              <w:right w:val="nil"/>
            </w:tcBorders>
            <w:vAlign w:val="bottom"/>
          </w:tcPr>
          <w:p w14:paraId="12CB7687" w14:textId="77777777" w:rsidR="00602648" w:rsidRDefault="00602648" w:rsidP="00602648">
            <w:pPr>
              <w:widowControl w:val="0"/>
              <w:autoSpaceDE w:val="0"/>
              <w:autoSpaceDN w:val="0"/>
              <w:adjustRightInd w:val="0"/>
              <w:spacing w:line="240" w:lineRule="auto"/>
              <w:rPr>
                <w:rFonts w:ascii="Times New Roman" w:hAnsi="Times New Roman" w:cs="Times New Roman"/>
                <w:szCs w:val="24"/>
              </w:rPr>
            </w:pPr>
          </w:p>
        </w:tc>
      </w:tr>
      <w:tr w:rsidR="00602648" w14:paraId="0299B40C" w14:textId="77777777" w:rsidTr="00602648">
        <w:trPr>
          <w:trHeight w:val="683"/>
        </w:trPr>
        <w:tc>
          <w:tcPr>
            <w:tcW w:w="2140" w:type="dxa"/>
            <w:gridSpan w:val="2"/>
            <w:tcBorders>
              <w:top w:val="nil"/>
              <w:left w:val="nil"/>
              <w:bottom w:val="nil"/>
              <w:right w:val="nil"/>
            </w:tcBorders>
            <w:vAlign w:val="bottom"/>
          </w:tcPr>
          <w:p w14:paraId="5C45D09B" w14:textId="77777777" w:rsidR="00602648" w:rsidRDefault="00602648" w:rsidP="00602648">
            <w:pPr>
              <w:widowControl w:val="0"/>
              <w:autoSpaceDE w:val="0"/>
              <w:autoSpaceDN w:val="0"/>
              <w:adjustRightInd w:val="0"/>
              <w:spacing w:line="229" w:lineRule="exact"/>
              <w:ind w:left="40"/>
              <w:rPr>
                <w:rFonts w:ascii="Times New Roman" w:hAnsi="Times New Roman" w:cs="Times New Roman"/>
                <w:szCs w:val="24"/>
              </w:rPr>
            </w:pPr>
            <w:r>
              <w:rPr>
                <w:rFonts w:cs="Arial"/>
                <w:sz w:val="20"/>
                <w:szCs w:val="20"/>
              </w:rPr>
              <w:t>Protocol number:</w:t>
            </w:r>
          </w:p>
        </w:tc>
        <w:tc>
          <w:tcPr>
            <w:tcW w:w="6240" w:type="dxa"/>
            <w:tcBorders>
              <w:top w:val="nil"/>
              <w:left w:val="nil"/>
              <w:bottom w:val="nil"/>
              <w:right w:val="nil"/>
            </w:tcBorders>
            <w:vAlign w:val="bottom"/>
          </w:tcPr>
          <w:p w14:paraId="7D60B8AD" w14:textId="77777777" w:rsidR="00602648" w:rsidRDefault="00602648" w:rsidP="00602648">
            <w:pPr>
              <w:widowControl w:val="0"/>
              <w:autoSpaceDE w:val="0"/>
              <w:autoSpaceDN w:val="0"/>
              <w:adjustRightInd w:val="0"/>
              <w:spacing w:line="229" w:lineRule="exact"/>
              <w:ind w:left="60"/>
              <w:rPr>
                <w:rFonts w:ascii="Times New Roman" w:hAnsi="Times New Roman" w:cs="Times New Roman"/>
                <w:szCs w:val="24"/>
              </w:rPr>
            </w:pPr>
            <w:r>
              <w:rPr>
                <w:rFonts w:cs="Arial"/>
                <w:b/>
                <w:bCs/>
                <w:sz w:val="20"/>
                <w:szCs w:val="20"/>
              </w:rPr>
              <w:t>LMS/PG/UH/00394</w:t>
            </w:r>
          </w:p>
        </w:tc>
      </w:tr>
      <w:tr w:rsidR="00602648" w14:paraId="2119E8D9" w14:textId="77777777" w:rsidTr="00602648">
        <w:trPr>
          <w:trHeight w:val="922"/>
        </w:trPr>
        <w:tc>
          <w:tcPr>
            <w:tcW w:w="1260" w:type="dxa"/>
            <w:tcBorders>
              <w:top w:val="nil"/>
              <w:left w:val="nil"/>
              <w:bottom w:val="nil"/>
              <w:right w:val="nil"/>
            </w:tcBorders>
            <w:vAlign w:val="bottom"/>
          </w:tcPr>
          <w:p w14:paraId="5D9CD2C0" w14:textId="77777777" w:rsidR="00602648" w:rsidRDefault="00602648" w:rsidP="00602648">
            <w:pPr>
              <w:widowControl w:val="0"/>
              <w:autoSpaceDE w:val="0"/>
              <w:autoSpaceDN w:val="0"/>
              <w:adjustRightInd w:val="0"/>
              <w:spacing w:line="229" w:lineRule="exact"/>
              <w:ind w:left="40"/>
              <w:rPr>
                <w:rFonts w:ascii="Times New Roman" w:hAnsi="Times New Roman" w:cs="Times New Roman"/>
                <w:szCs w:val="24"/>
              </w:rPr>
            </w:pPr>
            <w:r>
              <w:rPr>
                <w:rFonts w:cs="Arial"/>
                <w:sz w:val="20"/>
                <w:szCs w:val="20"/>
              </w:rPr>
              <w:t>Title of study:</w:t>
            </w:r>
          </w:p>
        </w:tc>
        <w:tc>
          <w:tcPr>
            <w:tcW w:w="880" w:type="dxa"/>
            <w:tcBorders>
              <w:top w:val="nil"/>
              <w:left w:val="nil"/>
              <w:bottom w:val="nil"/>
              <w:right w:val="nil"/>
            </w:tcBorders>
            <w:vAlign w:val="bottom"/>
          </w:tcPr>
          <w:p w14:paraId="644DF7E7" w14:textId="77777777" w:rsidR="00602648" w:rsidRDefault="00602648" w:rsidP="00602648">
            <w:pPr>
              <w:widowControl w:val="0"/>
              <w:autoSpaceDE w:val="0"/>
              <w:autoSpaceDN w:val="0"/>
              <w:adjustRightInd w:val="0"/>
              <w:spacing w:line="240" w:lineRule="auto"/>
              <w:rPr>
                <w:rFonts w:ascii="Times New Roman" w:hAnsi="Times New Roman" w:cs="Times New Roman"/>
                <w:szCs w:val="24"/>
              </w:rPr>
            </w:pPr>
          </w:p>
        </w:tc>
        <w:tc>
          <w:tcPr>
            <w:tcW w:w="6240" w:type="dxa"/>
            <w:tcBorders>
              <w:top w:val="nil"/>
              <w:left w:val="nil"/>
              <w:bottom w:val="nil"/>
              <w:right w:val="nil"/>
            </w:tcBorders>
            <w:vAlign w:val="bottom"/>
          </w:tcPr>
          <w:p w14:paraId="1E2C35D5" w14:textId="77777777" w:rsidR="00602648" w:rsidRDefault="00602648" w:rsidP="00602648">
            <w:pPr>
              <w:widowControl w:val="0"/>
              <w:autoSpaceDE w:val="0"/>
              <w:autoSpaceDN w:val="0"/>
              <w:adjustRightInd w:val="0"/>
              <w:spacing w:line="229" w:lineRule="exact"/>
              <w:ind w:left="60"/>
              <w:rPr>
                <w:rFonts w:ascii="Times New Roman" w:hAnsi="Times New Roman" w:cs="Times New Roman"/>
                <w:szCs w:val="24"/>
              </w:rPr>
            </w:pPr>
            <w:r>
              <w:rPr>
                <w:rFonts w:cs="Arial"/>
                <w:sz w:val="20"/>
                <w:szCs w:val="20"/>
              </w:rPr>
              <w:t>Parental  experiences  of  living  with  a  child  with  Chronic  Fatigue</w:t>
            </w:r>
          </w:p>
        </w:tc>
      </w:tr>
    </w:tbl>
    <w:p w14:paraId="7A0696B5" w14:textId="77777777" w:rsidR="00602648" w:rsidRDefault="00602648" w:rsidP="00602648">
      <w:pPr>
        <w:widowControl w:val="0"/>
        <w:autoSpaceDE w:val="0"/>
        <w:autoSpaceDN w:val="0"/>
        <w:adjustRightInd w:val="0"/>
        <w:spacing w:line="239" w:lineRule="auto"/>
        <w:ind w:left="40"/>
        <w:rPr>
          <w:rFonts w:ascii="Times New Roman" w:hAnsi="Times New Roman" w:cs="Times New Roman"/>
          <w:szCs w:val="24"/>
        </w:rPr>
      </w:pPr>
      <w:r>
        <w:rPr>
          <w:rFonts w:cs="Arial"/>
          <w:sz w:val="20"/>
          <w:szCs w:val="20"/>
        </w:rPr>
        <w:t>Syndrome/Myalgic Encephalomyelitis (CFS/ME)</w:t>
      </w:r>
    </w:p>
    <w:p w14:paraId="69D0A1B3" w14:textId="77777777" w:rsidR="00602648" w:rsidRDefault="00602648" w:rsidP="00602648">
      <w:pPr>
        <w:widowControl w:val="0"/>
        <w:autoSpaceDE w:val="0"/>
        <w:autoSpaceDN w:val="0"/>
        <w:adjustRightInd w:val="0"/>
        <w:spacing w:line="274" w:lineRule="exact"/>
        <w:rPr>
          <w:rFonts w:ascii="Times New Roman" w:hAnsi="Times New Roman" w:cs="Times New Roman"/>
          <w:szCs w:val="24"/>
        </w:rPr>
      </w:pPr>
    </w:p>
    <w:p w14:paraId="03D84B4A" w14:textId="77777777" w:rsidR="00602648" w:rsidRDefault="00602648" w:rsidP="00602648">
      <w:pPr>
        <w:widowControl w:val="0"/>
        <w:overflowPunct w:val="0"/>
        <w:autoSpaceDE w:val="0"/>
        <w:autoSpaceDN w:val="0"/>
        <w:adjustRightInd w:val="0"/>
        <w:spacing w:line="217" w:lineRule="auto"/>
        <w:ind w:left="40" w:right="40"/>
        <w:rPr>
          <w:rFonts w:ascii="Times New Roman" w:hAnsi="Times New Roman" w:cs="Times New Roman"/>
          <w:szCs w:val="24"/>
        </w:rPr>
      </w:pPr>
      <w:r>
        <w:rPr>
          <w:rFonts w:cs="Arial"/>
          <w:sz w:val="20"/>
          <w:szCs w:val="20"/>
        </w:rPr>
        <w:t>Your application for ethical approval has been accepted and approved by the ECDA for your school.</w:t>
      </w:r>
    </w:p>
    <w:p w14:paraId="1BCD01A5" w14:textId="77777777" w:rsidR="00602648" w:rsidRDefault="00602648" w:rsidP="00602648">
      <w:pPr>
        <w:widowControl w:val="0"/>
        <w:autoSpaceDE w:val="0"/>
        <w:autoSpaceDN w:val="0"/>
        <w:adjustRightInd w:val="0"/>
        <w:spacing w:line="200" w:lineRule="exact"/>
        <w:rPr>
          <w:rFonts w:ascii="Times New Roman" w:hAnsi="Times New Roman" w:cs="Times New Roman"/>
          <w:szCs w:val="24"/>
        </w:rPr>
      </w:pPr>
    </w:p>
    <w:p w14:paraId="22C4CD6B" w14:textId="77777777" w:rsidR="00602648" w:rsidRDefault="00602648" w:rsidP="00602648">
      <w:pPr>
        <w:widowControl w:val="0"/>
        <w:autoSpaceDE w:val="0"/>
        <w:autoSpaceDN w:val="0"/>
        <w:adjustRightInd w:val="0"/>
        <w:spacing w:line="261" w:lineRule="exact"/>
        <w:rPr>
          <w:rFonts w:ascii="Times New Roman" w:hAnsi="Times New Roman" w:cs="Times New Roman"/>
          <w:szCs w:val="24"/>
        </w:rPr>
      </w:pPr>
    </w:p>
    <w:p w14:paraId="7309375E" w14:textId="77777777" w:rsidR="00602648" w:rsidRDefault="00602648" w:rsidP="00602648">
      <w:pPr>
        <w:widowControl w:val="0"/>
        <w:autoSpaceDE w:val="0"/>
        <w:autoSpaceDN w:val="0"/>
        <w:adjustRightInd w:val="0"/>
        <w:spacing w:line="239" w:lineRule="auto"/>
        <w:ind w:left="40"/>
        <w:rPr>
          <w:rFonts w:ascii="Times New Roman" w:hAnsi="Times New Roman" w:cs="Times New Roman"/>
          <w:szCs w:val="24"/>
        </w:rPr>
      </w:pPr>
      <w:r>
        <w:rPr>
          <w:rFonts w:cs="Arial"/>
          <w:sz w:val="20"/>
          <w:szCs w:val="20"/>
        </w:rPr>
        <w:t>This approval is valid:</w:t>
      </w:r>
    </w:p>
    <w:p w14:paraId="439E0583" w14:textId="77777777" w:rsidR="00602648" w:rsidRDefault="00602648" w:rsidP="00602648">
      <w:pPr>
        <w:widowControl w:val="0"/>
        <w:autoSpaceDE w:val="0"/>
        <w:autoSpaceDN w:val="0"/>
        <w:adjustRightInd w:val="0"/>
        <w:spacing w:line="229" w:lineRule="exact"/>
        <w:rPr>
          <w:rFonts w:ascii="Times New Roman" w:hAnsi="Times New Roman" w:cs="Times New Roman"/>
          <w:szCs w:val="24"/>
        </w:rPr>
      </w:pPr>
    </w:p>
    <w:p w14:paraId="20464FE1" w14:textId="77777777" w:rsidR="00602648" w:rsidRDefault="00602648" w:rsidP="00602648">
      <w:pPr>
        <w:widowControl w:val="0"/>
        <w:tabs>
          <w:tab w:val="left" w:pos="720"/>
        </w:tabs>
        <w:autoSpaceDE w:val="0"/>
        <w:autoSpaceDN w:val="0"/>
        <w:adjustRightInd w:val="0"/>
        <w:spacing w:line="239" w:lineRule="auto"/>
        <w:ind w:left="40"/>
        <w:rPr>
          <w:rFonts w:ascii="Times New Roman" w:hAnsi="Times New Roman" w:cs="Times New Roman"/>
          <w:szCs w:val="24"/>
        </w:rPr>
      </w:pPr>
      <w:r>
        <w:rPr>
          <w:rFonts w:cs="Arial"/>
          <w:sz w:val="20"/>
          <w:szCs w:val="20"/>
        </w:rPr>
        <w:t>From:</w:t>
      </w:r>
      <w:r>
        <w:rPr>
          <w:rFonts w:ascii="Times New Roman" w:hAnsi="Times New Roman" w:cs="Times New Roman"/>
          <w:szCs w:val="24"/>
        </w:rPr>
        <w:tab/>
      </w:r>
      <w:r>
        <w:rPr>
          <w:rFonts w:cs="Arial"/>
          <w:sz w:val="20"/>
          <w:szCs w:val="20"/>
        </w:rPr>
        <w:t>21/05/15</w:t>
      </w:r>
    </w:p>
    <w:p w14:paraId="447323AF" w14:textId="77777777" w:rsidR="00602648" w:rsidRDefault="00602648" w:rsidP="00602648">
      <w:pPr>
        <w:widowControl w:val="0"/>
        <w:autoSpaceDE w:val="0"/>
        <w:autoSpaceDN w:val="0"/>
        <w:adjustRightInd w:val="0"/>
        <w:spacing w:line="232" w:lineRule="exact"/>
        <w:rPr>
          <w:rFonts w:ascii="Times New Roman" w:hAnsi="Times New Roman" w:cs="Times New Roman"/>
          <w:szCs w:val="24"/>
        </w:rPr>
      </w:pPr>
    </w:p>
    <w:p w14:paraId="102CCC37" w14:textId="77777777" w:rsidR="00602648" w:rsidRDefault="00602648" w:rsidP="00602648">
      <w:pPr>
        <w:widowControl w:val="0"/>
        <w:tabs>
          <w:tab w:val="left" w:pos="720"/>
        </w:tabs>
        <w:autoSpaceDE w:val="0"/>
        <w:autoSpaceDN w:val="0"/>
        <w:adjustRightInd w:val="0"/>
        <w:spacing w:line="239" w:lineRule="auto"/>
        <w:ind w:left="40"/>
        <w:rPr>
          <w:rFonts w:ascii="Times New Roman" w:hAnsi="Times New Roman" w:cs="Times New Roman"/>
          <w:szCs w:val="24"/>
        </w:rPr>
      </w:pPr>
      <w:r>
        <w:rPr>
          <w:rFonts w:cs="Arial"/>
          <w:sz w:val="20"/>
          <w:szCs w:val="20"/>
        </w:rPr>
        <w:t>To:</w:t>
      </w:r>
      <w:r>
        <w:rPr>
          <w:rFonts w:ascii="Times New Roman" w:hAnsi="Times New Roman" w:cs="Times New Roman"/>
          <w:szCs w:val="24"/>
        </w:rPr>
        <w:tab/>
      </w:r>
      <w:r>
        <w:rPr>
          <w:rFonts w:cs="Arial"/>
          <w:sz w:val="20"/>
          <w:szCs w:val="20"/>
        </w:rPr>
        <w:t>01/09/16</w:t>
      </w:r>
    </w:p>
    <w:p w14:paraId="21A31314" w14:textId="77777777" w:rsidR="00602648" w:rsidRDefault="00602648" w:rsidP="00602648">
      <w:pPr>
        <w:widowControl w:val="0"/>
        <w:autoSpaceDE w:val="0"/>
        <w:autoSpaceDN w:val="0"/>
        <w:adjustRightInd w:val="0"/>
        <w:spacing w:line="229" w:lineRule="exact"/>
        <w:rPr>
          <w:rFonts w:ascii="Times New Roman" w:hAnsi="Times New Roman" w:cs="Times New Roman"/>
          <w:szCs w:val="24"/>
        </w:rPr>
      </w:pPr>
    </w:p>
    <w:p w14:paraId="081FA97B" w14:textId="77777777" w:rsidR="00602648" w:rsidRDefault="00602648" w:rsidP="00602648">
      <w:pPr>
        <w:widowControl w:val="0"/>
        <w:autoSpaceDE w:val="0"/>
        <w:autoSpaceDN w:val="0"/>
        <w:adjustRightInd w:val="0"/>
        <w:spacing w:line="239" w:lineRule="auto"/>
        <w:ind w:left="40"/>
        <w:rPr>
          <w:rFonts w:ascii="Times New Roman" w:hAnsi="Times New Roman" w:cs="Times New Roman"/>
          <w:szCs w:val="24"/>
        </w:rPr>
      </w:pPr>
      <w:r>
        <w:rPr>
          <w:rFonts w:cs="Arial"/>
          <w:b/>
          <w:bCs/>
          <w:sz w:val="20"/>
          <w:szCs w:val="20"/>
        </w:rPr>
        <w:t>Please note:</w:t>
      </w:r>
    </w:p>
    <w:p w14:paraId="41B58489" w14:textId="77777777" w:rsidR="00602648" w:rsidRDefault="00602648" w:rsidP="00602648">
      <w:pPr>
        <w:widowControl w:val="0"/>
        <w:autoSpaceDE w:val="0"/>
        <w:autoSpaceDN w:val="0"/>
        <w:adjustRightInd w:val="0"/>
        <w:spacing w:line="274" w:lineRule="exact"/>
        <w:rPr>
          <w:rFonts w:ascii="Times New Roman" w:hAnsi="Times New Roman" w:cs="Times New Roman"/>
          <w:szCs w:val="24"/>
        </w:rPr>
      </w:pPr>
    </w:p>
    <w:p w14:paraId="6BAA6617" w14:textId="77777777" w:rsidR="00602648" w:rsidRDefault="00602648" w:rsidP="00602648">
      <w:pPr>
        <w:widowControl w:val="0"/>
        <w:overflowPunct w:val="0"/>
        <w:autoSpaceDE w:val="0"/>
        <w:autoSpaceDN w:val="0"/>
        <w:adjustRightInd w:val="0"/>
        <w:spacing w:line="232" w:lineRule="auto"/>
        <w:ind w:left="40" w:right="40"/>
        <w:rPr>
          <w:rFonts w:ascii="Times New Roman" w:hAnsi="Times New Roman" w:cs="Times New Roman"/>
          <w:szCs w:val="24"/>
        </w:rPr>
      </w:pPr>
      <w:r>
        <w:rPr>
          <w:rFonts w:cs="Arial"/>
          <w:b/>
          <w:bCs/>
          <w:sz w:val="20"/>
          <w:szCs w:val="20"/>
        </w:rPr>
        <w:t>Approval applies specifically to the research study/methodology and timings as detailed in your Form EC1. Should you amend any aspect of your research, or wish to apply for an extension to your study, you will need your supervisor’s approval and must complete and submit form EC2. In cases where the amendments to the original study are deemed to be substantial, a new Form EC1 may need to be completed prior to the study being undertaken.</w:t>
      </w:r>
    </w:p>
    <w:p w14:paraId="031B76E5" w14:textId="77777777" w:rsidR="00602648" w:rsidRDefault="00602648" w:rsidP="00602648">
      <w:pPr>
        <w:widowControl w:val="0"/>
        <w:autoSpaceDE w:val="0"/>
        <w:autoSpaceDN w:val="0"/>
        <w:adjustRightInd w:val="0"/>
        <w:spacing w:line="291" w:lineRule="exact"/>
        <w:rPr>
          <w:rFonts w:ascii="Times New Roman" w:hAnsi="Times New Roman" w:cs="Times New Roman"/>
          <w:szCs w:val="24"/>
        </w:rPr>
      </w:pPr>
    </w:p>
    <w:p w14:paraId="4FACF074" w14:textId="77777777" w:rsidR="00602648" w:rsidRDefault="00602648" w:rsidP="00602648">
      <w:pPr>
        <w:widowControl w:val="0"/>
        <w:overflowPunct w:val="0"/>
        <w:autoSpaceDE w:val="0"/>
        <w:autoSpaceDN w:val="0"/>
        <w:adjustRightInd w:val="0"/>
        <w:spacing w:line="228" w:lineRule="auto"/>
        <w:ind w:left="40" w:right="40"/>
        <w:rPr>
          <w:rFonts w:ascii="Times New Roman" w:hAnsi="Times New Roman" w:cs="Times New Roman"/>
          <w:szCs w:val="24"/>
        </w:rPr>
      </w:pPr>
      <w:r>
        <w:rPr>
          <w:rFonts w:cs="Arial"/>
          <w:b/>
          <w:bCs/>
          <w:sz w:val="20"/>
          <w:szCs w:val="20"/>
        </w:rPr>
        <w:t>Should adverse circumstances arise during this study such as physical reaction/harm, mental/emotional harm, intrusion of privacy or breach of confidentiality this must be reported to the approving Committee immediately. Failure to report adverse circumstance/s would be considered misconduct.</w:t>
      </w:r>
    </w:p>
    <w:p w14:paraId="38917400" w14:textId="77777777" w:rsidR="00602648" w:rsidRDefault="00602648" w:rsidP="00602648">
      <w:pPr>
        <w:widowControl w:val="0"/>
        <w:autoSpaceDE w:val="0"/>
        <w:autoSpaceDN w:val="0"/>
        <w:adjustRightInd w:val="0"/>
        <w:spacing w:line="276" w:lineRule="exact"/>
        <w:rPr>
          <w:rFonts w:ascii="Times New Roman" w:hAnsi="Times New Roman" w:cs="Times New Roman"/>
          <w:szCs w:val="24"/>
        </w:rPr>
      </w:pPr>
    </w:p>
    <w:p w14:paraId="3F1BF705" w14:textId="77777777" w:rsidR="00602648" w:rsidRDefault="00602648" w:rsidP="00602648">
      <w:pPr>
        <w:widowControl w:val="0"/>
        <w:overflowPunct w:val="0"/>
        <w:autoSpaceDE w:val="0"/>
        <w:autoSpaceDN w:val="0"/>
        <w:adjustRightInd w:val="0"/>
        <w:spacing w:line="217" w:lineRule="auto"/>
        <w:ind w:left="40" w:right="40"/>
        <w:rPr>
          <w:rFonts w:ascii="Times New Roman" w:hAnsi="Times New Roman" w:cs="Times New Roman"/>
          <w:szCs w:val="24"/>
        </w:rPr>
      </w:pPr>
      <w:r>
        <w:rPr>
          <w:rFonts w:cs="Arial"/>
          <w:b/>
          <w:bCs/>
          <w:sz w:val="20"/>
          <w:szCs w:val="20"/>
        </w:rPr>
        <w:t>Ensure you quote the UH protocol number and the name of the approving Committee on all paperwork, including recruitment advertisements/online requests, for this study.</w:t>
      </w:r>
    </w:p>
    <w:p w14:paraId="2EE05E8C" w14:textId="77777777" w:rsidR="00602648" w:rsidRDefault="00602648" w:rsidP="00602648">
      <w:pPr>
        <w:widowControl w:val="0"/>
        <w:autoSpaceDE w:val="0"/>
        <w:autoSpaceDN w:val="0"/>
        <w:adjustRightInd w:val="0"/>
        <w:spacing w:line="231" w:lineRule="exact"/>
        <w:rPr>
          <w:rFonts w:ascii="Times New Roman" w:hAnsi="Times New Roman" w:cs="Times New Roman"/>
          <w:szCs w:val="24"/>
        </w:rPr>
      </w:pPr>
    </w:p>
    <w:p w14:paraId="7097F1A1" w14:textId="77777777" w:rsidR="00602648" w:rsidRDefault="00602648" w:rsidP="00602648">
      <w:pPr>
        <w:widowControl w:val="0"/>
        <w:autoSpaceDE w:val="0"/>
        <w:autoSpaceDN w:val="0"/>
        <w:adjustRightInd w:val="0"/>
        <w:spacing w:line="239" w:lineRule="auto"/>
        <w:ind w:left="40"/>
        <w:rPr>
          <w:rFonts w:ascii="Times New Roman" w:hAnsi="Times New Roman" w:cs="Times New Roman"/>
          <w:szCs w:val="24"/>
        </w:rPr>
      </w:pPr>
      <w:r>
        <w:rPr>
          <w:rFonts w:cs="Arial"/>
          <w:b/>
          <w:bCs/>
          <w:sz w:val="20"/>
          <w:szCs w:val="20"/>
        </w:rPr>
        <w:t>Students must include this Approval Notification with their submission.</w:t>
      </w:r>
    </w:p>
    <w:p w14:paraId="101DA65A" w14:textId="77777777" w:rsidR="00602648" w:rsidRDefault="00602648" w:rsidP="00602648"/>
    <w:p w14:paraId="5C837DB8" w14:textId="77777777" w:rsidR="00602648" w:rsidRDefault="00602648" w:rsidP="00135610">
      <w:pPr>
        <w:pStyle w:val="Heading2"/>
      </w:pPr>
      <w:bookmarkStart w:id="98" w:name="_Toc452319980"/>
      <w:r>
        <w:t>Appendix C: Participant Information Sheet</w:t>
      </w:r>
      <w:bookmarkEnd w:id="98"/>
    </w:p>
    <w:p w14:paraId="3B7AF06F" w14:textId="77777777" w:rsidR="00602648" w:rsidRPr="00FA6BC1" w:rsidRDefault="00602648" w:rsidP="00602648">
      <w:pPr>
        <w:widowControl w:val="0"/>
        <w:autoSpaceDE w:val="0"/>
        <w:autoSpaceDN w:val="0"/>
        <w:adjustRightInd w:val="0"/>
        <w:jc w:val="center"/>
        <w:rPr>
          <w:rFonts w:cs="Arial"/>
          <w:b/>
          <w:bCs/>
          <w:szCs w:val="22"/>
          <w:u w:val="single"/>
          <w:lang w:val="en-US"/>
        </w:rPr>
      </w:pPr>
      <w:r>
        <w:rPr>
          <w:rFonts w:cs="Arial"/>
          <w:b/>
          <w:bCs/>
          <w:szCs w:val="22"/>
          <w:u w:val="single"/>
          <w:lang w:val="en-US"/>
        </w:rPr>
        <w:t>PROJECT INFORMATION SHEET</w:t>
      </w:r>
    </w:p>
    <w:p w14:paraId="76669E13" w14:textId="77777777" w:rsidR="00602648" w:rsidRDefault="00602648" w:rsidP="00602648">
      <w:pPr>
        <w:widowControl w:val="0"/>
        <w:autoSpaceDE w:val="0"/>
        <w:autoSpaceDN w:val="0"/>
        <w:adjustRightInd w:val="0"/>
        <w:rPr>
          <w:rFonts w:cs="Arial"/>
          <w:b/>
          <w:bCs/>
          <w:szCs w:val="22"/>
          <w:lang w:val="en-US"/>
        </w:rPr>
      </w:pPr>
    </w:p>
    <w:p w14:paraId="59CB313E" w14:textId="77777777" w:rsidR="00602648" w:rsidRDefault="00602648" w:rsidP="00602648">
      <w:pPr>
        <w:tabs>
          <w:tab w:val="left" w:pos="2040"/>
        </w:tabs>
        <w:rPr>
          <w:rFonts w:cs="Arial"/>
          <w:color w:val="353535"/>
          <w:szCs w:val="22"/>
          <w:lang w:val="en-US"/>
        </w:rPr>
      </w:pPr>
      <w:r w:rsidRPr="00D544F5">
        <w:rPr>
          <w:rFonts w:cs="Arial"/>
          <w:szCs w:val="22"/>
        </w:rPr>
        <w:t xml:space="preserve">Parental experiences of </w:t>
      </w:r>
      <w:r>
        <w:rPr>
          <w:rFonts w:cs="Arial"/>
          <w:szCs w:val="22"/>
        </w:rPr>
        <w:t>living with</w:t>
      </w:r>
      <w:r w:rsidRPr="00D544F5">
        <w:rPr>
          <w:rFonts w:cs="Arial"/>
          <w:szCs w:val="22"/>
        </w:rPr>
        <w:t xml:space="preserve"> a child with Chronic Fatigue Syndrome/</w:t>
      </w:r>
      <w:r w:rsidRPr="00D544F5">
        <w:rPr>
          <w:rFonts w:cs="Arial"/>
          <w:color w:val="353535"/>
          <w:szCs w:val="22"/>
          <w:lang w:val="en-US"/>
        </w:rPr>
        <w:t>Myalgic Encephalomyelitis (CFS/ME)</w:t>
      </w:r>
    </w:p>
    <w:p w14:paraId="632CF88E" w14:textId="77777777" w:rsidR="00602648" w:rsidRDefault="00602648" w:rsidP="00602648">
      <w:pPr>
        <w:widowControl w:val="0"/>
        <w:autoSpaceDE w:val="0"/>
        <w:autoSpaceDN w:val="0"/>
        <w:adjustRightInd w:val="0"/>
        <w:rPr>
          <w:rFonts w:cs="Arial"/>
          <w:b/>
          <w:bCs/>
          <w:szCs w:val="22"/>
          <w:lang w:val="en-US"/>
        </w:rPr>
      </w:pPr>
    </w:p>
    <w:p w14:paraId="4F48420B" w14:textId="77777777" w:rsidR="00602648" w:rsidRDefault="00602648" w:rsidP="00602648">
      <w:pPr>
        <w:widowControl w:val="0"/>
        <w:autoSpaceDE w:val="0"/>
        <w:autoSpaceDN w:val="0"/>
        <w:adjustRightInd w:val="0"/>
        <w:rPr>
          <w:rFonts w:cs="Arial"/>
          <w:szCs w:val="22"/>
          <w:lang w:val="en-US"/>
        </w:rPr>
      </w:pPr>
      <w:r w:rsidRPr="00AA2BE2">
        <w:rPr>
          <w:rFonts w:cs="Arial"/>
          <w:b/>
          <w:bCs/>
          <w:szCs w:val="22"/>
          <w:lang w:val="en-US"/>
        </w:rPr>
        <w:t>Introduction</w:t>
      </w:r>
    </w:p>
    <w:p w14:paraId="221A6D66" w14:textId="77777777" w:rsidR="00602648" w:rsidRDefault="00602648" w:rsidP="00602648">
      <w:pPr>
        <w:widowControl w:val="0"/>
        <w:autoSpaceDE w:val="0"/>
        <w:autoSpaceDN w:val="0"/>
        <w:adjustRightInd w:val="0"/>
        <w:spacing w:after="240"/>
        <w:rPr>
          <w:rFonts w:cs="Arial"/>
          <w:szCs w:val="22"/>
          <w:lang w:val="en-US"/>
        </w:rPr>
      </w:pPr>
      <w:r>
        <w:rPr>
          <w:rFonts w:cs="Arial"/>
          <w:szCs w:val="22"/>
          <w:lang w:val="en-US"/>
        </w:rPr>
        <w:t xml:space="preserve">CFS/ME can be a difficult and distressing condition. There is currently a very small amount of research which suggests that it is not only the ill person who faces challenges – life can be very difficult for other family members too. However, there is very little understanding of parental experiences of living with a child with CFS/ME. </w:t>
      </w:r>
      <w:r w:rsidRPr="00AA2BE2">
        <w:rPr>
          <w:rFonts w:cs="Arial"/>
          <w:szCs w:val="22"/>
          <w:lang w:val="en-US"/>
        </w:rPr>
        <w:t xml:space="preserve">This research aims to </w:t>
      </w:r>
      <w:r>
        <w:rPr>
          <w:rFonts w:cs="Arial"/>
          <w:szCs w:val="22"/>
          <w:lang w:val="en-US"/>
        </w:rPr>
        <w:t xml:space="preserve">increase understanding of parents’ experiences and </w:t>
      </w:r>
      <w:r w:rsidRPr="00AA2BE2">
        <w:rPr>
          <w:rFonts w:cs="Arial"/>
          <w:szCs w:val="22"/>
          <w:lang w:val="en-US"/>
        </w:rPr>
        <w:t xml:space="preserve">explore how </w:t>
      </w:r>
      <w:r>
        <w:rPr>
          <w:rFonts w:cs="Arial"/>
          <w:szCs w:val="22"/>
          <w:lang w:val="en-US"/>
        </w:rPr>
        <w:t>parents of children</w:t>
      </w:r>
      <w:r w:rsidRPr="00AA2BE2">
        <w:rPr>
          <w:rFonts w:cs="Arial"/>
          <w:szCs w:val="22"/>
          <w:lang w:val="en-US"/>
        </w:rPr>
        <w:t xml:space="preserve"> </w:t>
      </w:r>
      <w:r w:rsidRPr="00D25B50">
        <w:rPr>
          <w:rFonts w:cs="Arial"/>
          <w:szCs w:val="22"/>
          <w:lang w:val="en-US"/>
        </w:rPr>
        <w:t>living with CFS/ME have made sense of and experienced the condition over time</w:t>
      </w:r>
      <w:r w:rsidRPr="00AA2BE2">
        <w:rPr>
          <w:rFonts w:cs="Arial"/>
          <w:szCs w:val="22"/>
          <w:lang w:val="en-US"/>
        </w:rPr>
        <w:t xml:space="preserve">. It is hoped that this piece of research will benefit other people in similar situations, </w:t>
      </w:r>
      <w:r>
        <w:rPr>
          <w:rFonts w:cs="Arial"/>
          <w:szCs w:val="22"/>
          <w:lang w:val="en-US"/>
        </w:rPr>
        <w:t>as well as</w:t>
      </w:r>
      <w:r w:rsidRPr="00AA2BE2">
        <w:rPr>
          <w:rFonts w:cs="Arial"/>
          <w:szCs w:val="22"/>
          <w:lang w:val="en-US"/>
        </w:rPr>
        <w:t xml:space="preserve"> psychologists and other health prof</w:t>
      </w:r>
      <w:r>
        <w:rPr>
          <w:rFonts w:cs="Arial"/>
          <w:szCs w:val="22"/>
          <w:lang w:val="en-US"/>
        </w:rPr>
        <w:t>essionals. W</w:t>
      </w:r>
      <w:r w:rsidRPr="00AA2BE2">
        <w:rPr>
          <w:rFonts w:cs="Arial"/>
          <w:szCs w:val="22"/>
          <w:lang w:val="en-US"/>
        </w:rPr>
        <w:t xml:space="preserve">ith increased understanding, professionals </w:t>
      </w:r>
      <w:r>
        <w:rPr>
          <w:rFonts w:cs="Arial"/>
          <w:szCs w:val="22"/>
          <w:lang w:val="en-US"/>
        </w:rPr>
        <w:t>may</w:t>
      </w:r>
      <w:r w:rsidRPr="00AA2BE2">
        <w:rPr>
          <w:rFonts w:cs="Arial"/>
          <w:szCs w:val="22"/>
          <w:lang w:val="en-US"/>
        </w:rPr>
        <w:t xml:space="preserve"> be able to </w:t>
      </w:r>
      <w:r>
        <w:rPr>
          <w:rFonts w:cs="Arial"/>
          <w:szCs w:val="22"/>
          <w:lang w:val="en-US"/>
        </w:rPr>
        <w:t xml:space="preserve">develop </w:t>
      </w:r>
      <w:r>
        <w:rPr>
          <w:rFonts w:cs="Arial"/>
          <w:color w:val="353535"/>
          <w:szCs w:val="22"/>
          <w:lang w:val="en-US"/>
        </w:rPr>
        <w:t>better support/information/interventions for parents, which may in turn impact on outcomes for those affected by CFS/ME.</w:t>
      </w:r>
    </w:p>
    <w:p w14:paraId="6AE3ADE1" w14:textId="77777777" w:rsidR="00602648" w:rsidRPr="00AA2BE2" w:rsidRDefault="00602648" w:rsidP="00602648">
      <w:pPr>
        <w:widowControl w:val="0"/>
        <w:autoSpaceDE w:val="0"/>
        <w:autoSpaceDN w:val="0"/>
        <w:adjustRightInd w:val="0"/>
        <w:spacing w:after="240"/>
        <w:rPr>
          <w:rFonts w:cs="Arial"/>
          <w:szCs w:val="22"/>
          <w:lang w:val="en-US"/>
        </w:rPr>
      </w:pPr>
      <w:r w:rsidRPr="00AA2BE2">
        <w:rPr>
          <w:rFonts w:cs="Arial"/>
          <w:szCs w:val="22"/>
          <w:lang w:val="en-US"/>
        </w:rPr>
        <w:t>You are invited to take part in a</w:t>
      </w:r>
      <w:r>
        <w:rPr>
          <w:rFonts w:cs="Arial"/>
          <w:szCs w:val="22"/>
          <w:lang w:val="en-US"/>
        </w:rPr>
        <w:t>n interview for a</w:t>
      </w:r>
      <w:r w:rsidRPr="00AA2BE2">
        <w:rPr>
          <w:rFonts w:cs="Arial"/>
          <w:szCs w:val="22"/>
          <w:lang w:val="en-US"/>
        </w:rPr>
        <w:t xml:space="preserve"> research study </w:t>
      </w:r>
      <w:r>
        <w:rPr>
          <w:rFonts w:cs="Arial"/>
          <w:szCs w:val="22"/>
          <w:lang w:val="en-US"/>
        </w:rPr>
        <w:t>which aims to understand</w:t>
      </w:r>
      <w:r w:rsidRPr="00AA2BE2">
        <w:rPr>
          <w:rFonts w:cs="Arial"/>
          <w:szCs w:val="22"/>
          <w:lang w:val="en-US"/>
        </w:rPr>
        <w:t xml:space="preserve"> the </w:t>
      </w:r>
      <w:r>
        <w:rPr>
          <w:rFonts w:cs="Arial"/>
          <w:szCs w:val="22"/>
          <w:lang w:val="en-US"/>
        </w:rPr>
        <w:t>experiences</w:t>
      </w:r>
      <w:r w:rsidRPr="00AA2BE2">
        <w:rPr>
          <w:rFonts w:cs="Arial"/>
          <w:szCs w:val="22"/>
          <w:lang w:val="en-US"/>
        </w:rPr>
        <w:t xml:space="preserve"> </w:t>
      </w:r>
      <w:r>
        <w:rPr>
          <w:rFonts w:cs="Arial"/>
          <w:szCs w:val="22"/>
          <w:lang w:val="en-US"/>
        </w:rPr>
        <w:t xml:space="preserve">of parents </w:t>
      </w:r>
      <w:r w:rsidRPr="00AA2BE2">
        <w:rPr>
          <w:rFonts w:cs="Arial"/>
          <w:szCs w:val="22"/>
          <w:lang w:val="en-US"/>
        </w:rPr>
        <w:t xml:space="preserve">who </w:t>
      </w:r>
      <w:r>
        <w:rPr>
          <w:rFonts w:cs="Arial"/>
          <w:szCs w:val="22"/>
          <w:lang w:val="en-US"/>
        </w:rPr>
        <w:t xml:space="preserve">are supporting a child or children living with CFS/ME. </w:t>
      </w:r>
      <w:r w:rsidRPr="009C5747">
        <w:rPr>
          <w:rFonts w:cs="Arial"/>
          <w:szCs w:val="22"/>
        </w:rPr>
        <w:t>Before you decide whether to do so, it is important that you understand the research that is being done and what your involvement will include.  Please take the time to read the following information carefully and discuss it with others if you wish.  Do not hesitate to ask us anything that is not clear or for any further information you would like to help you make your decision.  Please do take your time to decide whether or not you wish to take part.  Thank you for reading this.</w:t>
      </w:r>
    </w:p>
    <w:p w14:paraId="3B928A0C" w14:textId="77777777" w:rsidR="00602648" w:rsidRPr="00AA2BE2" w:rsidRDefault="00602648" w:rsidP="00602648">
      <w:pPr>
        <w:widowControl w:val="0"/>
        <w:autoSpaceDE w:val="0"/>
        <w:autoSpaceDN w:val="0"/>
        <w:adjustRightInd w:val="0"/>
        <w:rPr>
          <w:rFonts w:cs="Arial"/>
          <w:szCs w:val="22"/>
          <w:lang w:val="en-US"/>
        </w:rPr>
      </w:pPr>
      <w:r w:rsidRPr="00AA2BE2">
        <w:rPr>
          <w:rFonts w:cs="Arial"/>
          <w:b/>
          <w:bCs/>
          <w:szCs w:val="22"/>
          <w:lang w:val="en-US"/>
        </w:rPr>
        <w:t>The researchers</w:t>
      </w:r>
    </w:p>
    <w:p w14:paraId="7FC6CB31" w14:textId="77777777" w:rsidR="00602648" w:rsidRPr="00AA2BE2" w:rsidRDefault="00602648" w:rsidP="00602648">
      <w:pPr>
        <w:widowControl w:val="0"/>
        <w:autoSpaceDE w:val="0"/>
        <w:autoSpaceDN w:val="0"/>
        <w:adjustRightInd w:val="0"/>
        <w:spacing w:after="240"/>
        <w:rPr>
          <w:rFonts w:cs="Arial"/>
          <w:szCs w:val="22"/>
          <w:lang w:val="en-US"/>
        </w:rPr>
      </w:pPr>
      <w:r w:rsidRPr="00AA2BE2">
        <w:rPr>
          <w:rFonts w:cs="Arial"/>
          <w:szCs w:val="22"/>
          <w:lang w:val="en-US"/>
        </w:rPr>
        <w:t>Th</w:t>
      </w:r>
      <w:r>
        <w:rPr>
          <w:rFonts w:cs="Arial"/>
          <w:szCs w:val="22"/>
          <w:lang w:val="en-US"/>
        </w:rPr>
        <w:t>e study is being carried out by Rosalind Payne</w:t>
      </w:r>
      <w:r w:rsidRPr="00AA2BE2">
        <w:rPr>
          <w:rFonts w:cs="Arial"/>
          <w:szCs w:val="22"/>
          <w:lang w:val="en-US"/>
        </w:rPr>
        <w:t>, Trainee Clinical Psychologist, as part of a Doctoral qualifica</w:t>
      </w:r>
      <w:r>
        <w:rPr>
          <w:rFonts w:cs="Arial"/>
          <w:szCs w:val="22"/>
          <w:lang w:val="en-US"/>
        </w:rPr>
        <w:t>tion in Clinical Psychology at t</w:t>
      </w:r>
      <w:r w:rsidRPr="00AA2BE2">
        <w:rPr>
          <w:rFonts w:cs="Arial"/>
          <w:szCs w:val="22"/>
          <w:lang w:val="en-US"/>
        </w:rPr>
        <w:t>he University of Hertfordshire. The stu</w:t>
      </w:r>
      <w:r>
        <w:rPr>
          <w:rFonts w:cs="Arial"/>
          <w:szCs w:val="22"/>
          <w:lang w:val="en-US"/>
        </w:rPr>
        <w:t>dy is supervised by Wendy Solomons</w:t>
      </w:r>
      <w:r w:rsidRPr="00AA2BE2">
        <w:rPr>
          <w:rFonts w:cs="Arial"/>
          <w:szCs w:val="22"/>
          <w:lang w:val="en-US"/>
        </w:rPr>
        <w:t xml:space="preserve">, </w:t>
      </w:r>
      <w:r>
        <w:rPr>
          <w:rFonts w:cs="Arial"/>
          <w:szCs w:val="22"/>
          <w:lang w:val="en-US"/>
        </w:rPr>
        <w:t xml:space="preserve">an experienced Research Supervisor and </w:t>
      </w:r>
      <w:r w:rsidRPr="00AA2BE2">
        <w:rPr>
          <w:rFonts w:cs="Arial"/>
          <w:szCs w:val="22"/>
          <w:lang w:val="en-US"/>
        </w:rPr>
        <w:t>Clinical Psychologist</w:t>
      </w:r>
      <w:r>
        <w:rPr>
          <w:rFonts w:cs="Arial"/>
          <w:szCs w:val="22"/>
          <w:lang w:val="en-US"/>
        </w:rPr>
        <w:t>, and Rebecca Adlington, Clinical Psychologist</w:t>
      </w:r>
      <w:r w:rsidRPr="00AA2BE2">
        <w:rPr>
          <w:rFonts w:cs="Arial"/>
          <w:szCs w:val="22"/>
          <w:lang w:val="en-US"/>
        </w:rPr>
        <w:t>.</w:t>
      </w:r>
    </w:p>
    <w:p w14:paraId="086E1908" w14:textId="77777777" w:rsidR="00602648" w:rsidRPr="00AA2BE2" w:rsidRDefault="00602648" w:rsidP="00602648">
      <w:pPr>
        <w:widowControl w:val="0"/>
        <w:autoSpaceDE w:val="0"/>
        <w:autoSpaceDN w:val="0"/>
        <w:adjustRightInd w:val="0"/>
        <w:rPr>
          <w:rFonts w:cs="Arial"/>
          <w:szCs w:val="22"/>
          <w:lang w:val="en-US"/>
        </w:rPr>
      </w:pPr>
      <w:r w:rsidRPr="00AA2BE2">
        <w:rPr>
          <w:rFonts w:cs="Arial"/>
          <w:b/>
          <w:bCs/>
          <w:szCs w:val="22"/>
          <w:lang w:val="en-US"/>
        </w:rPr>
        <w:t>What is involved?</w:t>
      </w:r>
    </w:p>
    <w:p w14:paraId="02C2EFB2" w14:textId="77777777" w:rsidR="00602648" w:rsidRPr="003E663F" w:rsidRDefault="00602648" w:rsidP="00602648">
      <w:pPr>
        <w:widowControl w:val="0"/>
        <w:autoSpaceDE w:val="0"/>
        <w:autoSpaceDN w:val="0"/>
        <w:adjustRightInd w:val="0"/>
        <w:rPr>
          <w:rFonts w:cs="Arial"/>
          <w:szCs w:val="22"/>
          <w:lang w:val="en-US"/>
        </w:rPr>
      </w:pPr>
      <w:r w:rsidRPr="00AA2BE2">
        <w:rPr>
          <w:rFonts w:cs="Arial"/>
          <w:szCs w:val="22"/>
          <w:lang w:val="en-US"/>
        </w:rPr>
        <w:t xml:space="preserve">You will be </w:t>
      </w:r>
      <w:r>
        <w:rPr>
          <w:rFonts w:cs="Arial"/>
          <w:szCs w:val="22"/>
          <w:lang w:val="en-US"/>
        </w:rPr>
        <w:t>asked</w:t>
      </w:r>
      <w:r w:rsidRPr="00AA2BE2">
        <w:rPr>
          <w:rFonts w:cs="Arial"/>
          <w:szCs w:val="22"/>
          <w:lang w:val="en-US"/>
        </w:rPr>
        <w:t xml:space="preserve"> to participate in an interview in a location that is convenient for you. The interview will last for approximately one</w:t>
      </w:r>
      <w:r>
        <w:rPr>
          <w:rFonts w:cs="Arial"/>
          <w:szCs w:val="22"/>
          <w:lang w:val="en-US"/>
        </w:rPr>
        <w:t xml:space="preserve"> and a half</w:t>
      </w:r>
      <w:r w:rsidRPr="00AA2BE2">
        <w:rPr>
          <w:rFonts w:cs="Arial"/>
          <w:szCs w:val="22"/>
          <w:lang w:val="en-US"/>
        </w:rPr>
        <w:t xml:space="preserve"> hour</w:t>
      </w:r>
      <w:r>
        <w:rPr>
          <w:rFonts w:cs="Arial"/>
          <w:szCs w:val="22"/>
          <w:lang w:val="en-US"/>
        </w:rPr>
        <w:t>s</w:t>
      </w:r>
      <w:r w:rsidRPr="00AA2BE2">
        <w:rPr>
          <w:rFonts w:cs="Arial"/>
          <w:szCs w:val="22"/>
          <w:lang w:val="en-US"/>
        </w:rPr>
        <w:t xml:space="preserve">; however, the length of the interview will depend on how much information you wish to share. The interviews will be </w:t>
      </w:r>
      <w:r w:rsidRPr="00A123DC">
        <w:rPr>
          <w:rFonts w:cs="Arial"/>
          <w:szCs w:val="22"/>
          <w:lang w:val="en-US"/>
        </w:rPr>
        <w:t>audio-recorded</w:t>
      </w:r>
      <w:r w:rsidRPr="00AA2BE2">
        <w:rPr>
          <w:rFonts w:cs="Arial"/>
          <w:szCs w:val="22"/>
          <w:lang w:val="en-US"/>
        </w:rPr>
        <w:t xml:space="preserve"> so that I can </w:t>
      </w:r>
      <w:r>
        <w:rPr>
          <w:rFonts w:cs="Arial"/>
          <w:szCs w:val="22"/>
          <w:lang w:val="en-US"/>
        </w:rPr>
        <w:t>listen back to our discussions and write up</w:t>
      </w:r>
      <w:r w:rsidRPr="00AA2BE2">
        <w:rPr>
          <w:rFonts w:cs="Arial"/>
          <w:szCs w:val="22"/>
          <w:lang w:val="en-US"/>
        </w:rPr>
        <w:t xml:space="preserve"> an accurate account of your experience. </w:t>
      </w:r>
      <w:r>
        <w:rPr>
          <w:rFonts w:cs="Arial"/>
          <w:szCs w:val="22"/>
          <w:lang w:val="en-US"/>
        </w:rPr>
        <w:t xml:space="preserve">Once the research is complete </w:t>
      </w:r>
      <w:r w:rsidRPr="00AA2BE2">
        <w:rPr>
          <w:rFonts w:cs="Arial"/>
          <w:szCs w:val="22"/>
          <w:lang w:val="en-US"/>
        </w:rPr>
        <w:t xml:space="preserve">the tape will be destroyed and no-one will know it was your story. Every participant will </w:t>
      </w:r>
      <w:r w:rsidRPr="003E663F">
        <w:rPr>
          <w:rFonts w:cs="Arial"/>
          <w:szCs w:val="22"/>
          <w:lang w:val="en-US"/>
        </w:rPr>
        <w:t>be asked similar questions, but the aim is to hear about your individual experience. Some of the questions may focus on areas such as:</w:t>
      </w:r>
    </w:p>
    <w:p w14:paraId="0B724474" w14:textId="77777777" w:rsidR="00602648" w:rsidRPr="003E663F" w:rsidRDefault="00602648" w:rsidP="00602648">
      <w:pPr>
        <w:ind w:left="720"/>
        <w:rPr>
          <w:rFonts w:cs="Arial"/>
          <w:szCs w:val="22"/>
          <w:lang w:eastAsia="en-GB"/>
        </w:rPr>
      </w:pPr>
      <w:r w:rsidRPr="003E663F">
        <w:rPr>
          <w:rFonts w:cs="Arial"/>
          <w:color w:val="353535"/>
          <w:szCs w:val="22"/>
          <w:lang w:val="en-US" w:eastAsia="en-GB"/>
        </w:rPr>
        <w:t>- the impact CFS/ME has had on your relationship with your child</w:t>
      </w:r>
    </w:p>
    <w:p w14:paraId="39B8BFE1" w14:textId="77777777" w:rsidR="00602648" w:rsidRPr="003E663F" w:rsidRDefault="00602648" w:rsidP="00602648">
      <w:pPr>
        <w:ind w:left="720"/>
        <w:rPr>
          <w:rFonts w:cs="Arial"/>
          <w:szCs w:val="22"/>
          <w:lang w:eastAsia="en-GB"/>
        </w:rPr>
      </w:pPr>
      <w:r w:rsidRPr="003E663F">
        <w:rPr>
          <w:rFonts w:cs="Arial"/>
          <w:color w:val="353535"/>
          <w:szCs w:val="22"/>
          <w:lang w:val="en-US" w:eastAsia="en-GB"/>
        </w:rPr>
        <w:t xml:space="preserve">- the impact CFS/ME has had on </w:t>
      </w:r>
      <w:r>
        <w:rPr>
          <w:rFonts w:cs="Arial"/>
          <w:color w:val="353535"/>
          <w:szCs w:val="22"/>
          <w:lang w:val="en-US" w:eastAsia="en-GB"/>
        </w:rPr>
        <w:t>other</w:t>
      </w:r>
      <w:r w:rsidRPr="003E663F">
        <w:rPr>
          <w:rFonts w:cs="Arial"/>
          <w:color w:val="353535"/>
          <w:szCs w:val="22"/>
          <w:lang w:val="en-US" w:eastAsia="en-GB"/>
        </w:rPr>
        <w:t xml:space="preserve"> family relationships</w:t>
      </w:r>
    </w:p>
    <w:p w14:paraId="7FA5EBDF" w14:textId="77777777" w:rsidR="00602648" w:rsidRPr="003E663F" w:rsidRDefault="00602648" w:rsidP="00602648">
      <w:pPr>
        <w:ind w:firstLine="720"/>
        <w:rPr>
          <w:rFonts w:cs="Arial"/>
          <w:szCs w:val="22"/>
          <w:lang w:eastAsia="en-GB"/>
        </w:rPr>
      </w:pPr>
      <w:r w:rsidRPr="003E663F">
        <w:rPr>
          <w:rFonts w:cs="Arial"/>
          <w:color w:val="353535"/>
          <w:szCs w:val="22"/>
          <w:lang w:val="en-US" w:eastAsia="en-GB"/>
        </w:rPr>
        <w:t xml:space="preserve">- your understanding of CFS/ME </w:t>
      </w:r>
      <w:r>
        <w:rPr>
          <w:rFonts w:cs="Arial"/>
          <w:color w:val="353535"/>
          <w:szCs w:val="22"/>
          <w:lang w:val="en-US" w:eastAsia="en-GB"/>
        </w:rPr>
        <w:t>and whether this has changed over time</w:t>
      </w:r>
    </w:p>
    <w:p w14:paraId="1B56D66E" w14:textId="77777777" w:rsidR="00602648" w:rsidRDefault="00602648" w:rsidP="00602648">
      <w:pPr>
        <w:ind w:firstLine="720"/>
        <w:rPr>
          <w:rFonts w:cs="Arial"/>
          <w:color w:val="353535"/>
          <w:szCs w:val="22"/>
          <w:lang w:val="en-US" w:eastAsia="en-GB"/>
        </w:rPr>
      </w:pPr>
      <w:r>
        <w:rPr>
          <w:rFonts w:cs="Arial"/>
          <w:color w:val="353535"/>
          <w:szCs w:val="22"/>
          <w:lang w:val="en-US" w:eastAsia="en-GB"/>
        </w:rPr>
        <w:t>- the impact</w:t>
      </w:r>
      <w:r w:rsidRPr="003E663F">
        <w:rPr>
          <w:rFonts w:cs="Arial"/>
          <w:color w:val="353535"/>
          <w:szCs w:val="22"/>
          <w:lang w:val="en-US" w:eastAsia="en-GB"/>
        </w:rPr>
        <w:t xml:space="preserve"> of living with CFS/ME for you</w:t>
      </w:r>
    </w:p>
    <w:p w14:paraId="6D6CFCB8" w14:textId="77777777" w:rsidR="00602648" w:rsidRPr="003E663F" w:rsidRDefault="00602648" w:rsidP="00602648">
      <w:pPr>
        <w:ind w:firstLine="720"/>
        <w:rPr>
          <w:rFonts w:cs="Arial"/>
          <w:szCs w:val="22"/>
          <w:lang w:eastAsia="en-GB"/>
        </w:rPr>
      </w:pPr>
      <w:r>
        <w:rPr>
          <w:rFonts w:cs="Arial"/>
          <w:color w:val="353535"/>
          <w:szCs w:val="22"/>
          <w:lang w:val="en-US" w:eastAsia="en-GB"/>
        </w:rPr>
        <w:t>- things you have found more and less helpful and supportive</w:t>
      </w:r>
      <w:r w:rsidRPr="003E663F">
        <w:rPr>
          <w:rFonts w:cs="Arial"/>
          <w:color w:val="353535"/>
          <w:szCs w:val="22"/>
          <w:lang w:val="en-US" w:eastAsia="en-GB"/>
        </w:rPr>
        <w:t xml:space="preserve"> </w:t>
      </w:r>
    </w:p>
    <w:p w14:paraId="092818FB" w14:textId="77777777" w:rsidR="00602648" w:rsidRPr="003E663F" w:rsidRDefault="00602648" w:rsidP="00602648">
      <w:pPr>
        <w:ind w:left="720"/>
        <w:rPr>
          <w:rFonts w:cs="Arial"/>
          <w:szCs w:val="22"/>
          <w:lang w:eastAsia="en-GB"/>
        </w:rPr>
      </w:pPr>
      <w:r w:rsidRPr="003E663F">
        <w:rPr>
          <w:rFonts w:cs="Arial"/>
          <w:color w:val="353535"/>
          <w:szCs w:val="22"/>
          <w:lang w:val="en-US" w:eastAsia="en-GB"/>
        </w:rPr>
        <w:t>- </w:t>
      </w:r>
      <w:r>
        <w:rPr>
          <w:rFonts w:cs="Arial"/>
          <w:color w:val="353535"/>
          <w:szCs w:val="22"/>
          <w:lang w:val="en-US" w:eastAsia="en-GB"/>
        </w:rPr>
        <w:t xml:space="preserve">your experience </w:t>
      </w:r>
      <w:r w:rsidRPr="003E663F">
        <w:rPr>
          <w:rFonts w:cs="Arial"/>
          <w:color w:val="353535"/>
          <w:szCs w:val="22"/>
          <w:lang w:val="en-US" w:eastAsia="en-GB"/>
        </w:rPr>
        <w:t xml:space="preserve">of health services/professionals/schools </w:t>
      </w:r>
      <w:r>
        <w:rPr>
          <w:rFonts w:cs="Arial"/>
          <w:color w:val="353535"/>
          <w:szCs w:val="22"/>
          <w:lang w:val="en-US" w:eastAsia="en-GB"/>
        </w:rPr>
        <w:t>about</w:t>
      </w:r>
      <w:r w:rsidRPr="003E663F">
        <w:rPr>
          <w:rFonts w:cs="Arial"/>
          <w:color w:val="353535"/>
          <w:szCs w:val="22"/>
          <w:lang w:val="en-US" w:eastAsia="en-GB"/>
        </w:rPr>
        <w:t xml:space="preserve"> your child</w:t>
      </w:r>
    </w:p>
    <w:p w14:paraId="62530BA8" w14:textId="77777777" w:rsidR="00602648" w:rsidRPr="003E663F" w:rsidRDefault="00602648" w:rsidP="00602648">
      <w:pPr>
        <w:widowControl w:val="0"/>
        <w:tabs>
          <w:tab w:val="left" w:pos="220"/>
          <w:tab w:val="left" w:pos="720"/>
        </w:tabs>
        <w:autoSpaceDE w:val="0"/>
        <w:autoSpaceDN w:val="0"/>
        <w:adjustRightInd w:val="0"/>
        <w:rPr>
          <w:rFonts w:cs="Arial"/>
          <w:b/>
          <w:bCs/>
          <w:szCs w:val="22"/>
          <w:lang w:val="en-US"/>
        </w:rPr>
      </w:pPr>
      <w:r w:rsidRPr="003E663F">
        <w:rPr>
          <w:rFonts w:cs="Arial"/>
          <w:color w:val="353535"/>
          <w:szCs w:val="22"/>
          <w:lang w:val="en-US"/>
        </w:rPr>
        <w:tab/>
      </w:r>
      <w:r w:rsidRPr="003E663F">
        <w:rPr>
          <w:rFonts w:cs="Arial"/>
          <w:color w:val="353535"/>
          <w:szCs w:val="22"/>
          <w:lang w:val="en-US"/>
        </w:rPr>
        <w:tab/>
      </w:r>
    </w:p>
    <w:p w14:paraId="26F307E5" w14:textId="77777777" w:rsidR="00602648" w:rsidRPr="003E663F" w:rsidRDefault="00602648" w:rsidP="00602648">
      <w:pPr>
        <w:widowControl w:val="0"/>
        <w:tabs>
          <w:tab w:val="left" w:pos="220"/>
          <w:tab w:val="left" w:pos="720"/>
        </w:tabs>
        <w:autoSpaceDE w:val="0"/>
        <w:autoSpaceDN w:val="0"/>
        <w:adjustRightInd w:val="0"/>
        <w:rPr>
          <w:rFonts w:cs="Arial"/>
          <w:szCs w:val="22"/>
          <w:lang w:val="en-US"/>
        </w:rPr>
      </w:pPr>
      <w:r w:rsidRPr="003E663F">
        <w:rPr>
          <w:rFonts w:cs="Arial"/>
          <w:b/>
          <w:bCs/>
          <w:szCs w:val="22"/>
          <w:lang w:val="en-US"/>
        </w:rPr>
        <w:t xml:space="preserve">Who is eligible to take part? </w:t>
      </w:r>
      <w:r w:rsidRPr="003E663F">
        <w:rPr>
          <w:rFonts w:ascii="MS Gothic" w:eastAsia="MS Gothic" w:hAnsi="MS Gothic" w:cs="MS Gothic" w:hint="eastAsia"/>
          <w:szCs w:val="22"/>
          <w:lang w:val="en-US"/>
        </w:rPr>
        <w:t> </w:t>
      </w:r>
    </w:p>
    <w:p w14:paraId="5482AA31" w14:textId="77777777" w:rsidR="00602648" w:rsidRPr="003E663F" w:rsidRDefault="00602648" w:rsidP="00602648">
      <w:pPr>
        <w:widowControl w:val="0"/>
        <w:autoSpaceDE w:val="0"/>
        <w:autoSpaceDN w:val="0"/>
        <w:adjustRightInd w:val="0"/>
        <w:rPr>
          <w:rFonts w:cs="Arial"/>
          <w:color w:val="353535"/>
          <w:szCs w:val="22"/>
          <w:lang w:val="en-US"/>
        </w:rPr>
      </w:pPr>
      <w:r w:rsidRPr="003E663F">
        <w:rPr>
          <w:rFonts w:cs="Arial"/>
          <w:szCs w:val="22"/>
          <w:lang w:val="en-US"/>
        </w:rPr>
        <w:t xml:space="preserve">This study will include parents of a children/children </w:t>
      </w:r>
      <w:r>
        <w:rPr>
          <w:rFonts w:cs="Arial"/>
          <w:szCs w:val="22"/>
          <w:lang w:val="en-US"/>
        </w:rPr>
        <w:t>with CFS/ME. P</w:t>
      </w:r>
      <w:r w:rsidRPr="003E663F">
        <w:rPr>
          <w:rFonts w:cs="Arial"/>
          <w:szCs w:val="22"/>
          <w:lang w:eastAsia="en-GB"/>
        </w:rPr>
        <w:t>articipants</w:t>
      </w:r>
      <w:r>
        <w:rPr>
          <w:rFonts w:cs="Arial"/>
          <w:szCs w:val="22"/>
          <w:lang w:eastAsia="en-GB"/>
        </w:rPr>
        <w:t xml:space="preserve"> will need to be 1</w:t>
      </w:r>
      <w:r w:rsidRPr="003E663F">
        <w:rPr>
          <w:rFonts w:cs="Arial"/>
          <w:szCs w:val="22"/>
          <w:lang w:val="en-US" w:eastAsia="en-GB"/>
        </w:rPr>
        <w:t>) t</w:t>
      </w:r>
      <w:r w:rsidRPr="003E663F">
        <w:rPr>
          <w:rFonts w:cs="Arial"/>
          <w:color w:val="353535"/>
          <w:szCs w:val="22"/>
          <w:lang w:val="en-US" w:eastAsia="en-GB"/>
        </w:rPr>
        <w:t xml:space="preserve">o be the parent of a child </w:t>
      </w:r>
      <w:r>
        <w:rPr>
          <w:rFonts w:cs="Arial"/>
          <w:color w:val="353535"/>
          <w:szCs w:val="22"/>
          <w:lang w:val="en-US" w:eastAsia="en-GB"/>
        </w:rPr>
        <w:t>living with CFS/ME</w:t>
      </w:r>
      <w:r w:rsidRPr="003E663F">
        <w:rPr>
          <w:rFonts w:cs="Arial"/>
          <w:color w:val="353535"/>
          <w:szCs w:val="22"/>
          <w:lang w:val="en-US" w:eastAsia="en-GB"/>
        </w:rPr>
        <w:t xml:space="preserve">; and </w:t>
      </w:r>
      <w:r>
        <w:rPr>
          <w:rFonts w:cs="Arial"/>
          <w:color w:val="353535"/>
          <w:szCs w:val="22"/>
          <w:lang w:val="en-US" w:eastAsia="en-GB"/>
        </w:rPr>
        <w:t>2</w:t>
      </w:r>
      <w:r w:rsidRPr="003E663F">
        <w:rPr>
          <w:rFonts w:cs="Arial"/>
          <w:color w:val="353535"/>
          <w:szCs w:val="22"/>
          <w:lang w:val="en-US" w:eastAsia="en-GB"/>
        </w:rPr>
        <w:t>) to be fluent in English.</w:t>
      </w:r>
    </w:p>
    <w:p w14:paraId="33C7F703" w14:textId="77777777" w:rsidR="00602648" w:rsidRDefault="00602648" w:rsidP="00602648">
      <w:pPr>
        <w:widowControl w:val="0"/>
        <w:autoSpaceDE w:val="0"/>
        <w:autoSpaceDN w:val="0"/>
        <w:adjustRightInd w:val="0"/>
        <w:rPr>
          <w:rFonts w:cs="Arial"/>
          <w:b/>
          <w:bCs/>
          <w:szCs w:val="22"/>
          <w:lang w:val="en-US"/>
        </w:rPr>
      </w:pPr>
    </w:p>
    <w:p w14:paraId="195C066F" w14:textId="77777777" w:rsidR="00602648" w:rsidRPr="00AA2BE2" w:rsidRDefault="00602648" w:rsidP="00602648">
      <w:pPr>
        <w:widowControl w:val="0"/>
        <w:autoSpaceDE w:val="0"/>
        <w:autoSpaceDN w:val="0"/>
        <w:adjustRightInd w:val="0"/>
        <w:rPr>
          <w:rFonts w:cs="Arial"/>
          <w:szCs w:val="22"/>
          <w:lang w:val="en-US"/>
        </w:rPr>
      </w:pPr>
      <w:r w:rsidRPr="00AA2BE2">
        <w:rPr>
          <w:rFonts w:cs="Arial"/>
          <w:b/>
          <w:bCs/>
          <w:szCs w:val="22"/>
          <w:lang w:val="en-US"/>
        </w:rPr>
        <w:t>Do I have to take part?</w:t>
      </w:r>
    </w:p>
    <w:p w14:paraId="7A6F89B7" w14:textId="77777777" w:rsidR="00602648" w:rsidRDefault="00602648" w:rsidP="00602648">
      <w:pPr>
        <w:widowControl w:val="0"/>
        <w:autoSpaceDE w:val="0"/>
        <w:autoSpaceDN w:val="0"/>
        <w:adjustRightInd w:val="0"/>
        <w:rPr>
          <w:rFonts w:cs="Arial"/>
          <w:szCs w:val="22"/>
        </w:rPr>
      </w:pPr>
      <w:r w:rsidRPr="009C5747">
        <w:rPr>
          <w:rFonts w:cs="Arial"/>
          <w:szCs w:val="22"/>
        </w:rPr>
        <w:t xml:space="preserve">It is completely up to you whether or not you decide to take part in this study.  If you do decide to take part you will be given this information sheet to keep and be asked to sign a consent form.  Agreeing to join the study does not mean that you have to complete it.  You are free to withdraw at any stage without giving a reason. </w:t>
      </w:r>
      <w:r>
        <w:rPr>
          <w:rFonts w:cs="Arial"/>
          <w:szCs w:val="22"/>
        </w:rPr>
        <w:t>You may retrospectively withdraw your data up to 5 months after your interview.</w:t>
      </w:r>
    </w:p>
    <w:p w14:paraId="240336EE" w14:textId="77777777" w:rsidR="00602648" w:rsidRDefault="00602648" w:rsidP="00602648">
      <w:pPr>
        <w:widowControl w:val="0"/>
        <w:autoSpaceDE w:val="0"/>
        <w:autoSpaceDN w:val="0"/>
        <w:adjustRightInd w:val="0"/>
        <w:rPr>
          <w:rFonts w:cs="Arial"/>
          <w:szCs w:val="22"/>
        </w:rPr>
      </w:pPr>
    </w:p>
    <w:p w14:paraId="2A5F0F45" w14:textId="77777777" w:rsidR="00602648" w:rsidRPr="00AA2BE2" w:rsidRDefault="00602648" w:rsidP="00602648">
      <w:pPr>
        <w:widowControl w:val="0"/>
        <w:autoSpaceDE w:val="0"/>
        <w:autoSpaceDN w:val="0"/>
        <w:adjustRightInd w:val="0"/>
        <w:rPr>
          <w:rFonts w:cs="Arial"/>
          <w:szCs w:val="22"/>
          <w:lang w:val="en-US"/>
        </w:rPr>
      </w:pPr>
      <w:r w:rsidRPr="00AA2BE2">
        <w:rPr>
          <w:rFonts w:cs="Arial"/>
          <w:b/>
          <w:bCs/>
          <w:szCs w:val="22"/>
          <w:lang w:val="en-US"/>
        </w:rPr>
        <w:t>What are the benefits of taking part?</w:t>
      </w:r>
    </w:p>
    <w:p w14:paraId="1BD9967F" w14:textId="77777777" w:rsidR="00602648" w:rsidRPr="00AA2BE2" w:rsidRDefault="00602648" w:rsidP="00602648">
      <w:pPr>
        <w:widowControl w:val="0"/>
        <w:autoSpaceDE w:val="0"/>
        <w:autoSpaceDN w:val="0"/>
        <w:adjustRightInd w:val="0"/>
        <w:spacing w:after="240"/>
        <w:rPr>
          <w:rFonts w:cs="Arial"/>
          <w:szCs w:val="22"/>
          <w:lang w:val="en-US"/>
        </w:rPr>
      </w:pPr>
      <w:r w:rsidRPr="00AA2BE2">
        <w:rPr>
          <w:rFonts w:cs="Arial"/>
          <w:szCs w:val="22"/>
          <w:lang w:val="en-US"/>
        </w:rPr>
        <w:t xml:space="preserve">This research will give you an opportunity </w:t>
      </w:r>
      <w:r>
        <w:rPr>
          <w:rFonts w:cs="Arial"/>
          <w:szCs w:val="22"/>
          <w:lang w:val="en-US"/>
        </w:rPr>
        <w:t xml:space="preserve">to </w:t>
      </w:r>
      <w:r w:rsidRPr="00AA2BE2">
        <w:rPr>
          <w:rFonts w:cs="Arial"/>
          <w:szCs w:val="22"/>
          <w:lang w:val="en-US"/>
        </w:rPr>
        <w:t xml:space="preserve">talk about and explore your experiences. It is possible that you may not experience any direct benefits as a result of taking part in this research. However, it is hoped that this research will </w:t>
      </w:r>
      <w:r>
        <w:rPr>
          <w:rFonts w:cs="Arial"/>
          <w:szCs w:val="22"/>
          <w:lang w:val="en-US"/>
        </w:rPr>
        <w:t>provide</w:t>
      </w:r>
      <w:r w:rsidRPr="00AA2BE2">
        <w:rPr>
          <w:rFonts w:cs="Arial"/>
          <w:szCs w:val="22"/>
          <w:lang w:val="en-US"/>
        </w:rPr>
        <w:t xml:space="preserve"> deeper understanding </w:t>
      </w:r>
      <w:r>
        <w:rPr>
          <w:rFonts w:cs="Arial"/>
          <w:szCs w:val="22"/>
          <w:lang w:val="en-US"/>
        </w:rPr>
        <w:t>of the experience of living with</w:t>
      </w:r>
      <w:r w:rsidRPr="00AA2BE2">
        <w:rPr>
          <w:rFonts w:cs="Arial"/>
          <w:szCs w:val="22"/>
          <w:lang w:val="en-US"/>
        </w:rPr>
        <w:t xml:space="preserve"> </w:t>
      </w:r>
      <w:r>
        <w:rPr>
          <w:rFonts w:cs="Arial"/>
          <w:szCs w:val="22"/>
          <w:lang w:val="en-US"/>
        </w:rPr>
        <w:t>CFS/ME</w:t>
      </w:r>
      <w:r w:rsidRPr="00AA2BE2">
        <w:rPr>
          <w:rFonts w:cs="Arial"/>
          <w:szCs w:val="22"/>
          <w:lang w:val="en-US"/>
        </w:rPr>
        <w:t>.</w:t>
      </w:r>
    </w:p>
    <w:p w14:paraId="056F441B" w14:textId="77777777" w:rsidR="00602648" w:rsidRPr="00AA2BE2" w:rsidRDefault="00602648" w:rsidP="00602648">
      <w:pPr>
        <w:widowControl w:val="0"/>
        <w:autoSpaceDE w:val="0"/>
        <w:autoSpaceDN w:val="0"/>
        <w:adjustRightInd w:val="0"/>
        <w:rPr>
          <w:rFonts w:cs="Arial"/>
          <w:szCs w:val="22"/>
          <w:lang w:val="en-US"/>
        </w:rPr>
      </w:pPr>
      <w:r w:rsidRPr="00AA2BE2">
        <w:rPr>
          <w:rFonts w:cs="Arial"/>
          <w:b/>
          <w:bCs/>
          <w:szCs w:val="22"/>
          <w:lang w:val="en-US"/>
        </w:rPr>
        <w:t>What are the potential difficulties that taking part may cause?</w:t>
      </w:r>
    </w:p>
    <w:p w14:paraId="18947B9B" w14:textId="77777777" w:rsidR="00602648" w:rsidRPr="00AA2BE2" w:rsidRDefault="00602648" w:rsidP="00602648">
      <w:pPr>
        <w:widowControl w:val="0"/>
        <w:autoSpaceDE w:val="0"/>
        <w:autoSpaceDN w:val="0"/>
        <w:adjustRightInd w:val="0"/>
        <w:spacing w:after="240"/>
        <w:rPr>
          <w:rFonts w:cs="Arial"/>
          <w:szCs w:val="22"/>
          <w:lang w:val="en-US"/>
        </w:rPr>
      </w:pPr>
      <w:r>
        <w:rPr>
          <w:rFonts w:cs="Arial"/>
          <w:szCs w:val="22"/>
          <w:lang w:val="en-US"/>
        </w:rPr>
        <w:t>Talking</w:t>
      </w:r>
      <w:r w:rsidRPr="00AA2BE2">
        <w:rPr>
          <w:rFonts w:cs="Arial"/>
          <w:szCs w:val="22"/>
          <w:lang w:val="en-US"/>
        </w:rPr>
        <w:t xml:space="preserve"> about experiences </w:t>
      </w:r>
      <w:r>
        <w:rPr>
          <w:rFonts w:cs="Arial"/>
          <w:szCs w:val="22"/>
          <w:lang w:val="en-US"/>
        </w:rPr>
        <w:t>can sometimes</w:t>
      </w:r>
      <w:r w:rsidRPr="00AA2BE2">
        <w:rPr>
          <w:rFonts w:cs="Arial"/>
          <w:szCs w:val="22"/>
          <w:lang w:val="en-US"/>
        </w:rPr>
        <w:t xml:space="preserve"> cause some discomfort and distress. If this does occur you can take a break</w:t>
      </w:r>
      <w:r>
        <w:rPr>
          <w:rFonts w:cs="Arial"/>
          <w:szCs w:val="22"/>
          <w:lang w:val="en-US"/>
        </w:rPr>
        <w:t xml:space="preserve"> from being interviewed. Y</w:t>
      </w:r>
      <w:r w:rsidRPr="00AA2BE2">
        <w:rPr>
          <w:rFonts w:cs="Arial"/>
          <w:szCs w:val="22"/>
          <w:lang w:val="en-US"/>
        </w:rPr>
        <w:t xml:space="preserve">ou </w:t>
      </w:r>
      <w:r>
        <w:rPr>
          <w:rFonts w:cs="Arial"/>
          <w:szCs w:val="22"/>
          <w:lang w:val="en-US"/>
        </w:rPr>
        <w:t>will not need to answer any questions that you do not wish to</w:t>
      </w:r>
      <w:r w:rsidRPr="00AA2BE2">
        <w:rPr>
          <w:rFonts w:cs="Arial"/>
          <w:szCs w:val="22"/>
          <w:lang w:val="en-US"/>
        </w:rPr>
        <w:t xml:space="preserve">. You can </w:t>
      </w:r>
      <w:r>
        <w:rPr>
          <w:rFonts w:cs="Arial"/>
          <w:szCs w:val="22"/>
          <w:lang w:val="en-US"/>
        </w:rPr>
        <w:t xml:space="preserve">choose to </w:t>
      </w:r>
      <w:r w:rsidRPr="00AA2BE2">
        <w:rPr>
          <w:rFonts w:cs="Arial"/>
          <w:szCs w:val="22"/>
          <w:lang w:val="en-US"/>
        </w:rPr>
        <w:t xml:space="preserve">stop the interview and withdraw at anytime, for any reason. You will be given a number of contact details </w:t>
      </w:r>
      <w:r>
        <w:rPr>
          <w:rFonts w:cs="Arial"/>
          <w:szCs w:val="22"/>
          <w:lang w:val="en-US"/>
        </w:rPr>
        <w:t xml:space="preserve">for relevant support organisations </w:t>
      </w:r>
      <w:r w:rsidRPr="00AA2BE2">
        <w:rPr>
          <w:rFonts w:cs="Arial"/>
          <w:szCs w:val="22"/>
          <w:lang w:val="en-US"/>
        </w:rPr>
        <w:t xml:space="preserve">following </w:t>
      </w:r>
      <w:r>
        <w:rPr>
          <w:rFonts w:cs="Arial"/>
          <w:szCs w:val="22"/>
          <w:lang w:val="en-US"/>
        </w:rPr>
        <w:t xml:space="preserve">taking part in </w:t>
      </w:r>
      <w:r w:rsidRPr="00AA2BE2">
        <w:rPr>
          <w:rFonts w:cs="Arial"/>
          <w:szCs w:val="22"/>
          <w:lang w:val="en-US"/>
        </w:rPr>
        <w:t>the study, should you feel you require further support.</w:t>
      </w:r>
    </w:p>
    <w:p w14:paraId="13569AD7" w14:textId="77777777" w:rsidR="00602648" w:rsidRPr="00AA2BE2" w:rsidRDefault="00602648" w:rsidP="00602648">
      <w:pPr>
        <w:widowControl w:val="0"/>
        <w:autoSpaceDE w:val="0"/>
        <w:autoSpaceDN w:val="0"/>
        <w:adjustRightInd w:val="0"/>
        <w:rPr>
          <w:rFonts w:cs="Arial"/>
          <w:szCs w:val="22"/>
          <w:lang w:val="en-US"/>
        </w:rPr>
      </w:pPr>
      <w:r w:rsidRPr="00AA2BE2">
        <w:rPr>
          <w:rFonts w:cs="Arial"/>
          <w:b/>
          <w:bCs/>
          <w:szCs w:val="22"/>
          <w:lang w:val="en-US"/>
        </w:rPr>
        <w:t>Will taking part be confidential?</w:t>
      </w:r>
    </w:p>
    <w:p w14:paraId="7C7EE00D" w14:textId="77777777" w:rsidR="00602648" w:rsidRPr="00AA2BE2" w:rsidRDefault="00602648" w:rsidP="00602648">
      <w:pPr>
        <w:widowControl w:val="0"/>
        <w:autoSpaceDE w:val="0"/>
        <w:autoSpaceDN w:val="0"/>
        <w:adjustRightInd w:val="0"/>
        <w:spacing w:after="240"/>
        <w:rPr>
          <w:rFonts w:cs="Arial"/>
          <w:szCs w:val="22"/>
          <w:lang w:val="en-US"/>
        </w:rPr>
      </w:pPr>
      <w:r w:rsidRPr="00AA2BE2">
        <w:rPr>
          <w:rFonts w:cs="Arial"/>
          <w:szCs w:val="22"/>
          <w:lang w:val="en-US"/>
        </w:rPr>
        <w:t xml:space="preserve">Yes, your participation is strictly confidential. If you agree to take part, your personal information </w:t>
      </w:r>
      <w:r>
        <w:rPr>
          <w:rFonts w:cs="Arial"/>
          <w:szCs w:val="22"/>
          <w:lang w:val="en-US"/>
        </w:rPr>
        <w:t xml:space="preserve">and consent forms </w:t>
      </w:r>
      <w:r w:rsidRPr="00AA2BE2">
        <w:rPr>
          <w:rFonts w:cs="Arial"/>
          <w:szCs w:val="22"/>
          <w:lang w:val="en-US"/>
        </w:rPr>
        <w:t xml:space="preserve">will be stored </w:t>
      </w:r>
      <w:r>
        <w:rPr>
          <w:rFonts w:cs="Arial"/>
          <w:szCs w:val="22"/>
          <w:lang w:val="en-US"/>
        </w:rPr>
        <w:t>securely</w:t>
      </w:r>
      <w:r w:rsidRPr="00AA2BE2">
        <w:rPr>
          <w:rFonts w:cs="Arial"/>
          <w:szCs w:val="22"/>
          <w:lang w:val="en-US"/>
        </w:rPr>
        <w:t xml:space="preserve"> and will only be acce</w:t>
      </w:r>
      <w:r>
        <w:rPr>
          <w:rFonts w:cs="Arial"/>
          <w:szCs w:val="22"/>
          <w:lang w:val="en-US"/>
        </w:rPr>
        <w:t>ssible to the researchers. The interviews will be transcribed by myself and by an independent transcription service. This service will be bound by the same confidentiality agreement as I am. Therefore your information will remain confidential and written t</w:t>
      </w:r>
      <w:r w:rsidRPr="00AA2BE2">
        <w:rPr>
          <w:rFonts w:cs="Arial"/>
          <w:szCs w:val="22"/>
          <w:lang w:val="en-US"/>
        </w:rPr>
        <w:t xml:space="preserve">ranscripts of recordings will be anonymised and stored </w:t>
      </w:r>
      <w:r>
        <w:rPr>
          <w:rFonts w:cs="Arial"/>
          <w:szCs w:val="22"/>
          <w:lang w:val="en-US"/>
        </w:rPr>
        <w:t>securely, separately from your personal information</w:t>
      </w:r>
      <w:r w:rsidRPr="00AA2BE2">
        <w:rPr>
          <w:rFonts w:cs="Arial"/>
          <w:szCs w:val="22"/>
          <w:lang w:val="en-US"/>
        </w:rPr>
        <w:t>. This information will be kept for up to five years after the research is submitted for examinatio</w:t>
      </w:r>
      <w:r>
        <w:rPr>
          <w:rFonts w:cs="Arial"/>
          <w:szCs w:val="22"/>
          <w:lang w:val="en-US"/>
        </w:rPr>
        <w:t>n (until approximately June 2021</w:t>
      </w:r>
      <w:r w:rsidRPr="00AA2BE2">
        <w:rPr>
          <w:rFonts w:cs="Arial"/>
          <w:szCs w:val="22"/>
          <w:lang w:val="en-US"/>
        </w:rPr>
        <w:t>) and will be stored securely according to the University of Hertfordshire’s ‘Good Practice in Research’ guidelines.</w:t>
      </w:r>
    </w:p>
    <w:p w14:paraId="2A664A89" w14:textId="77777777" w:rsidR="00602648" w:rsidRPr="00AA2BE2" w:rsidRDefault="00602648" w:rsidP="00602648">
      <w:pPr>
        <w:widowControl w:val="0"/>
        <w:autoSpaceDE w:val="0"/>
        <w:autoSpaceDN w:val="0"/>
        <w:adjustRightInd w:val="0"/>
        <w:spacing w:after="240"/>
        <w:rPr>
          <w:rFonts w:cs="Arial"/>
          <w:szCs w:val="22"/>
          <w:lang w:val="en-US"/>
        </w:rPr>
      </w:pPr>
      <w:r w:rsidRPr="00AA2BE2">
        <w:rPr>
          <w:rFonts w:cs="Arial"/>
          <w:szCs w:val="22"/>
          <w:lang w:val="en-US"/>
        </w:rPr>
        <w:t xml:space="preserve">The only circumstance under which </w:t>
      </w:r>
      <w:r>
        <w:rPr>
          <w:rFonts w:cs="Arial"/>
          <w:szCs w:val="22"/>
          <w:lang w:val="en-US"/>
        </w:rPr>
        <w:t xml:space="preserve">I may need to break </w:t>
      </w:r>
      <w:r w:rsidRPr="00AA2BE2">
        <w:rPr>
          <w:rFonts w:cs="Arial"/>
          <w:szCs w:val="22"/>
          <w:lang w:val="en-US"/>
        </w:rPr>
        <w:t>confidentiality is if you disclose information that leads me to have serious concerns about your safety</w:t>
      </w:r>
      <w:r>
        <w:rPr>
          <w:rFonts w:cs="Arial"/>
          <w:szCs w:val="22"/>
          <w:lang w:val="en-US"/>
        </w:rPr>
        <w:t>,</w:t>
      </w:r>
      <w:r w:rsidRPr="00AA2BE2">
        <w:rPr>
          <w:rFonts w:cs="Arial"/>
          <w:szCs w:val="22"/>
          <w:lang w:val="en-US"/>
        </w:rPr>
        <w:t xml:space="preserve"> or </w:t>
      </w:r>
      <w:r>
        <w:rPr>
          <w:rFonts w:cs="Arial"/>
          <w:szCs w:val="22"/>
          <w:lang w:val="en-US"/>
        </w:rPr>
        <w:t>the safety of others. However</w:t>
      </w:r>
      <w:r w:rsidRPr="00AA2BE2">
        <w:rPr>
          <w:rFonts w:cs="Arial"/>
          <w:szCs w:val="22"/>
          <w:lang w:val="en-US"/>
        </w:rPr>
        <w:t xml:space="preserve">, </w:t>
      </w:r>
      <w:r>
        <w:rPr>
          <w:rFonts w:cs="Arial"/>
          <w:szCs w:val="22"/>
          <w:lang w:val="en-US"/>
        </w:rPr>
        <w:t>I would always seek to discuss my concerns</w:t>
      </w:r>
      <w:r w:rsidRPr="00AA2BE2">
        <w:rPr>
          <w:rFonts w:cs="Arial"/>
          <w:szCs w:val="22"/>
          <w:lang w:val="en-US"/>
        </w:rPr>
        <w:t xml:space="preserve"> with you </w:t>
      </w:r>
      <w:r>
        <w:rPr>
          <w:rFonts w:cs="Arial"/>
          <w:szCs w:val="22"/>
          <w:lang w:val="en-US"/>
        </w:rPr>
        <w:t>first, followed by</w:t>
      </w:r>
      <w:r w:rsidRPr="00AA2BE2">
        <w:rPr>
          <w:rFonts w:cs="Arial"/>
          <w:szCs w:val="22"/>
          <w:lang w:val="en-US"/>
        </w:rPr>
        <w:t xml:space="preserve"> </w:t>
      </w:r>
      <w:r>
        <w:rPr>
          <w:rFonts w:cs="Arial"/>
          <w:szCs w:val="22"/>
          <w:lang w:val="en-US"/>
        </w:rPr>
        <w:t>my research supervisors,</w:t>
      </w:r>
      <w:r w:rsidRPr="00AA2BE2">
        <w:rPr>
          <w:rFonts w:cs="Arial"/>
          <w:szCs w:val="22"/>
          <w:lang w:val="en-US"/>
        </w:rPr>
        <w:t xml:space="preserve"> in order to establish how best to support you.</w:t>
      </w:r>
    </w:p>
    <w:p w14:paraId="31462E55" w14:textId="77777777" w:rsidR="00602648" w:rsidRPr="00AA2BE2" w:rsidRDefault="00602648" w:rsidP="00602648">
      <w:pPr>
        <w:widowControl w:val="0"/>
        <w:autoSpaceDE w:val="0"/>
        <w:autoSpaceDN w:val="0"/>
        <w:adjustRightInd w:val="0"/>
        <w:rPr>
          <w:rFonts w:cs="Arial"/>
          <w:szCs w:val="22"/>
          <w:lang w:val="en-US"/>
        </w:rPr>
      </w:pPr>
      <w:r w:rsidRPr="00AA2BE2">
        <w:rPr>
          <w:rFonts w:cs="Arial"/>
          <w:b/>
          <w:bCs/>
          <w:szCs w:val="22"/>
          <w:lang w:val="en-US"/>
        </w:rPr>
        <w:t>What will happen to the results of this research study?</w:t>
      </w:r>
    </w:p>
    <w:p w14:paraId="6C6C2E12" w14:textId="77777777" w:rsidR="00602648" w:rsidRPr="00AA2BE2" w:rsidRDefault="00602648" w:rsidP="00602648">
      <w:pPr>
        <w:widowControl w:val="0"/>
        <w:autoSpaceDE w:val="0"/>
        <w:autoSpaceDN w:val="0"/>
        <w:adjustRightInd w:val="0"/>
        <w:spacing w:after="240"/>
        <w:rPr>
          <w:rFonts w:cs="Arial"/>
          <w:szCs w:val="22"/>
          <w:lang w:val="en-US"/>
        </w:rPr>
      </w:pPr>
      <w:r w:rsidRPr="00AA2BE2">
        <w:rPr>
          <w:rFonts w:cs="Arial"/>
          <w:szCs w:val="22"/>
          <w:lang w:val="en-US"/>
        </w:rPr>
        <w:t xml:space="preserve">The results will be reported in a thesis for the purpose of gaining a doctorate in Clinical Psychology. </w:t>
      </w:r>
      <w:r>
        <w:rPr>
          <w:rFonts w:cs="Arial"/>
          <w:szCs w:val="22"/>
          <w:lang w:val="en-US"/>
        </w:rPr>
        <w:t>Quotes from interviews may be used however a</w:t>
      </w:r>
      <w:r w:rsidRPr="00AA2BE2">
        <w:rPr>
          <w:rFonts w:cs="Arial"/>
          <w:szCs w:val="22"/>
          <w:lang w:val="en-US"/>
        </w:rPr>
        <w:t>ll identifiable information will be anonymised in the write up of the study. It is hoped that this study will also be written up and published in a psychological journal.</w:t>
      </w:r>
    </w:p>
    <w:p w14:paraId="0D30556A" w14:textId="77777777" w:rsidR="00602648" w:rsidRPr="00AA2BE2" w:rsidRDefault="00602648" w:rsidP="00602648">
      <w:pPr>
        <w:widowControl w:val="0"/>
        <w:autoSpaceDE w:val="0"/>
        <w:autoSpaceDN w:val="0"/>
        <w:adjustRightInd w:val="0"/>
        <w:rPr>
          <w:rFonts w:cs="Arial"/>
          <w:szCs w:val="22"/>
          <w:lang w:val="en-US"/>
        </w:rPr>
      </w:pPr>
      <w:r w:rsidRPr="00AA2BE2">
        <w:rPr>
          <w:rFonts w:cs="Arial"/>
          <w:b/>
          <w:bCs/>
          <w:szCs w:val="22"/>
          <w:lang w:val="en-US"/>
        </w:rPr>
        <w:t>Who has reviewed this study?</w:t>
      </w:r>
    </w:p>
    <w:p w14:paraId="12497424" w14:textId="77777777" w:rsidR="00602648" w:rsidRPr="007C543E" w:rsidRDefault="00602648" w:rsidP="00602648">
      <w:pPr>
        <w:pStyle w:val="Default"/>
        <w:jc w:val="both"/>
        <w:rPr>
          <w:sz w:val="22"/>
          <w:szCs w:val="22"/>
        </w:rPr>
      </w:pPr>
      <w:r w:rsidRPr="007C543E">
        <w:rPr>
          <w:sz w:val="22"/>
          <w:szCs w:val="22"/>
        </w:rPr>
        <w:t xml:space="preserve">This study has been reviewed by the University of Hertfordshire Health and Human Sciences Ethics Committee with Delegated Authority, protocol number: </w:t>
      </w:r>
      <w:r w:rsidRPr="007C543E">
        <w:rPr>
          <w:bCs/>
          <w:sz w:val="22"/>
          <w:szCs w:val="22"/>
        </w:rPr>
        <w:t>LMS/PG/UH/00394</w:t>
      </w:r>
    </w:p>
    <w:p w14:paraId="26F93823" w14:textId="77777777" w:rsidR="00602648" w:rsidRDefault="00602648" w:rsidP="00602648">
      <w:pPr>
        <w:widowControl w:val="0"/>
        <w:autoSpaceDE w:val="0"/>
        <w:autoSpaceDN w:val="0"/>
        <w:adjustRightInd w:val="0"/>
        <w:rPr>
          <w:rFonts w:cs="Arial"/>
          <w:b/>
          <w:bCs/>
          <w:i/>
          <w:szCs w:val="22"/>
          <w:lang w:val="en-US"/>
        </w:rPr>
      </w:pPr>
    </w:p>
    <w:p w14:paraId="41EB4CE3" w14:textId="77777777" w:rsidR="00602648" w:rsidRPr="00AA2BE2" w:rsidRDefault="00602648" w:rsidP="00602648">
      <w:pPr>
        <w:widowControl w:val="0"/>
        <w:autoSpaceDE w:val="0"/>
        <w:autoSpaceDN w:val="0"/>
        <w:adjustRightInd w:val="0"/>
        <w:rPr>
          <w:rFonts w:cs="Arial"/>
          <w:szCs w:val="22"/>
          <w:lang w:val="en-US"/>
        </w:rPr>
      </w:pPr>
      <w:r w:rsidRPr="00AA2BE2">
        <w:rPr>
          <w:rFonts w:cs="Arial"/>
          <w:b/>
          <w:bCs/>
          <w:szCs w:val="22"/>
          <w:lang w:val="en-US"/>
        </w:rPr>
        <w:t>What if I have questions or concerns?</w:t>
      </w:r>
    </w:p>
    <w:p w14:paraId="7AF186D0" w14:textId="77777777" w:rsidR="00602648" w:rsidRPr="00AA2BE2" w:rsidRDefault="00602648" w:rsidP="00602648">
      <w:pPr>
        <w:widowControl w:val="0"/>
        <w:autoSpaceDE w:val="0"/>
        <w:autoSpaceDN w:val="0"/>
        <w:adjustRightInd w:val="0"/>
        <w:spacing w:after="240"/>
        <w:rPr>
          <w:rFonts w:cs="Arial"/>
          <w:szCs w:val="22"/>
          <w:lang w:val="en-US"/>
        </w:rPr>
      </w:pPr>
      <w:r w:rsidRPr="00AA2BE2">
        <w:rPr>
          <w:rFonts w:cs="Arial"/>
          <w:szCs w:val="22"/>
          <w:lang w:val="en-US"/>
        </w:rPr>
        <w:t>If you have any concerns or further questions about the research, please feel free to contact me</w:t>
      </w:r>
      <w:r>
        <w:rPr>
          <w:rFonts w:cs="Arial"/>
          <w:szCs w:val="22"/>
          <w:lang w:val="en-US"/>
        </w:rPr>
        <w:t xml:space="preserve"> on the contact details listed below</w:t>
      </w:r>
      <w:r w:rsidRPr="00AA2BE2">
        <w:rPr>
          <w:rFonts w:cs="Arial"/>
          <w:szCs w:val="22"/>
          <w:lang w:val="en-US"/>
        </w:rPr>
        <w:t>.</w:t>
      </w:r>
    </w:p>
    <w:p w14:paraId="1ECDDE6A" w14:textId="77777777" w:rsidR="00602648" w:rsidRPr="00AA2BE2" w:rsidRDefault="00602648" w:rsidP="00602648">
      <w:pPr>
        <w:widowControl w:val="0"/>
        <w:autoSpaceDE w:val="0"/>
        <w:autoSpaceDN w:val="0"/>
        <w:adjustRightInd w:val="0"/>
        <w:rPr>
          <w:rFonts w:cs="Arial"/>
          <w:szCs w:val="22"/>
          <w:lang w:val="en-US"/>
        </w:rPr>
      </w:pPr>
      <w:r w:rsidRPr="00AA2BE2">
        <w:rPr>
          <w:rFonts w:cs="Arial"/>
          <w:b/>
          <w:bCs/>
          <w:szCs w:val="22"/>
          <w:lang w:val="en-US"/>
        </w:rPr>
        <w:t>What do I have to do if I want to take part?</w:t>
      </w:r>
    </w:p>
    <w:p w14:paraId="5ADA3DEE" w14:textId="77777777" w:rsidR="00602648" w:rsidRDefault="00602648" w:rsidP="00602648">
      <w:pPr>
        <w:widowControl w:val="0"/>
        <w:autoSpaceDE w:val="0"/>
        <w:autoSpaceDN w:val="0"/>
        <w:adjustRightInd w:val="0"/>
        <w:rPr>
          <w:rFonts w:cs="Arial"/>
          <w:szCs w:val="22"/>
          <w:lang w:val="en-US"/>
        </w:rPr>
      </w:pPr>
      <w:r w:rsidRPr="00AA2BE2">
        <w:rPr>
          <w:rFonts w:cs="Arial"/>
          <w:szCs w:val="22"/>
          <w:lang w:val="en-US"/>
        </w:rPr>
        <w:t xml:space="preserve">If you decide that you would like to take part in the research, please contact me </w:t>
      </w:r>
      <w:r>
        <w:rPr>
          <w:rFonts w:cs="Arial"/>
          <w:szCs w:val="22"/>
          <w:lang w:val="en-US"/>
        </w:rPr>
        <w:t>on</w:t>
      </w:r>
      <w:r w:rsidRPr="00AA2BE2">
        <w:rPr>
          <w:rFonts w:cs="Arial"/>
          <w:szCs w:val="22"/>
          <w:lang w:val="en-US"/>
        </w:rPr>
        <w:t xml:space="preserve"> the </w:t>
      </w:r>
      <w:r>
        <w:rPr>
          <w:rFonts w:cs="Arial"/>
          <w:szCs w:val="22"/>
          <w:lang w:val="en-US"/>
        </w:rPr>
        <w:t>e-mail address</w:t>
      </w:r>
      <w:r w:rsidRPr="00AA2BE2">
        <w:rPr>
          <w:rFonts w:cs="Arial"/>
          <w:szCs w:val="22"/>
          <w:lang w:val="en-US"/>
        </w:rPr>
        <w:t xml:space="preserve"> below</w:t>
      </w:r>
      <w:r>
        <w:rPr>
          <w:rFonts w:cs="Arial"/>
          <w:szCs w:val="22"/>
          <w:lang w:val="en-US"/>
        </w:rPr>
        <w:t>,</w:t>
      </w:r>
      <w:r w:rsidRPr="00AA2BE2">
        <w:rPr>
          <w:rFonts w:cs="Arial"/>
          <w:szCs w:val="22"/>
          <w:lang w:val="en-US"/>
        </w:rPr>
        <w:t xml:space="preserve"> and we will arrange a suitable time and place to meet for an interview. I will also </w:t>
      </w:r>
      <w:r>
        <w:rPr>
          <w:rFonts w:cs="Arial"/>
          <w:szCs w:val="22"/>
          <w:lang w:val="en-US"/>
        </w:rPr>
        <w:t xml:space="preserve">bring along </w:t>
      </w:r>
      <w:r w:rsidRPr="00AA2BE2">
        <w:rPr>
          <w:rFonts w:cs="Arial"/>
          <w:szCs w:val="22"/>
          <w:lang w:val="en-US"/>
        </w:rPr>
        <w:t xml:space="preserve">to </w:t>
      </w:r>
      <w:r>
        <w:rPr>
          <w:rFonts w:cs="Arial"/>
          <w:szCs w:val="22"/>
          <w:lang w:val="en-US"/>
        </w:rPr>
        <w:t>the</w:t>
      </w:r>
      <w:r w:rsidRPr="00AA2BE2">
        <w:rPr>
          <w:rFonts w:cs="Arial"/>
          <w:szCs w:val="22"/>
          <w:lang w:val="en-US"/>
        </w:rPr>
        <w:t xml:space="preserve"> interview</w:t>
      </w:r>
      <w:r>
        <w:rPr>
          <w:rFonts w:cs="Arial"/>
          <w:szCs w:val="22"/>
          <w:lang w:val="en-US"/>
        </w:rPr>
        <w:t xml:space="preserve"> a consent form, which I will ask you to sign before taking part</w:t>
      </w:r>
      <w:r w:rsidRPr="00AA2BE2">
        <w:rPr>
          <w:rFonts w:cs="Arial"/>
          <w:szCs w:val="22"/>
          <w:lang w:val="en-US"/>
        </w:rPr>
        <w:t>.</w:t>
      </w:r>
    </w:p>
    <w:p w14:paraId="0186C0DC" w14:textId="77777777" w:rsidR="00602648" w:rsidRDefault="00602648" w:rsidP="00602648">
      <w:pPr>
        <w:widowControl w:val="0"/>
        <w:autoSpaceDE w:val="0"/>
        <w:autoSpaceDN w:val="0"/>
        <w:adjustRightInd w:val="0"/>
        <w:rPr>
          <w:rFonts w:cs="Arial"/>
          <w:szCs w:val="22"/>
          <w:lang w:val="en-US"/>
        </w:rPr>
      </w:pPr>
    </w:p>
    <w:p w14:paraId="29A172E4" w14:textId="77777777" w:rsidR="00602648" w:rsidRPr="00055F06" w:rsidRDefault="00602648" w:rsidP="00602648">
      <w:pPr>
        <w:widowControl w:val="0"/>
        <w:autoSpaceDE w:val="0"/>
        <w:autoSpaceDN w:val="0"/>
        <w:adjustRightInd w:val="0"/>
        <w:rPr>
          <w:rFonts w:cs="Arial"/>
          <w:szCs w:val="22"/>
          <w:lang w:val="en-US"/>
        </w:rPr>
      </w:pPr>
      <w:r w:rsidRPr="00AA2BE2">
        <w:rPr>
          <w:rFonts w:cs="Arial"/>
          <w:szCs w:val="22"/>
          <w:lang w:val="en-US"/>
        </w:rPr>
        <w:t>Thank you for taking time to read this.</w:t>
      </w:r>
    </w:p>
    <w:p w14:paraId="31C16CCC" w14:textId="77777777" w:rsidR="00602648" w:rsidRDefault="00602648" w:rsidP="00602648">
      <w:pPr>
        <w:widowControl w:val="0"/>
        <w:autoSpaceDE w:val="0"/>
        <w:autoSpaceDN w:val="0"/>
        <w:adjustRightInd w:val="0"/>
        <w:rPr>
          <w:rFonts w:cs="Arial"/>
          <w:i/>
          <w:iCs/>
          <w:szCs w:val="22"/>
          <w:lang w:val="en-US"/>
        </w:rPr>
      </w:pPr>
      <w:r w:rsidRPr="00AA2BE2">
        <w:rPr>
          <w:rFonts w:cs="Arial"/>
          <w:b/>
          <w:bCs/>
          <w:szCs w:val="22"/>
          <w:lang w:val="en-US"/>
        </w:rPr>
        <w:t xml:space="preserve">Contact details: </w:t>
      </w:r>
    </w:p>
    <w:p w14:paraId="64779687" w14:textId="77777777" w:rsidR="00602648" w:rsidRDefault="00602648" w:rsidP="00602648">
      <w:pPr>
        <w:widowControl w:val="0"/>
        <w:autoSpaceDE w:val="0"/>
        <w:autoSpaceDN w:val="0"/>
        <w:adjustRightInd w:val="0"/>
        <w:rPr>
          <w:rFonts w:cs="Arial"/>
          <w:szCs w:val="22"/>
          <w:lang w:val="en-US"/>
        </w:rPr>
      </w:pPr>
      <w:r>
        <w:rPr>
          <w:rFonts w:cs="Arial"/>
          <w:szCs w:val="22"/>
          <w:lang w:val="en-US"/>
        </w:rPr>
        <w:t>Rosalind Payne</w:t>
      </w:r>
      <w:r>
        <w:rPr>
          <w:rFonts w:cs="Arial"/>
          <w:szCs w:val="22"/>
          <w:lang w:val="en-US"/>
        </w:rPr>
        <w:tab/>
      </w:r>
      <w:r>
        <w:rPr>
          <w:rFonts w:cs="Arial"/>
          <w:szCs w:val="22"/>
          <w:lang w:val="en-US"/>
        </w:rPr>
        <w:tab/>
      </w:r>
      <w:r>
        <w:rPr>
          <w:rFonts w:cs="Arial"/>
          <w:szCs w:val="22"/>
          <w:lang w:val="en-US"/>
        </w:rPr>
        <w:tab/>
      </w:r>
      <w:r>
        <w:rPr>
          <w:rFonts w:cs="Arial"/>
          <w:szCs w:val="22"/>
          <w:lang w:val="en-US"/>
        </w:rPr>
        <w:tab/>
        <w:t xml:space="preserve">      Wendy Solomons</w:t>
      </w:r>
    </w:p>
    <w:p w14:paraId="5AD69504" w14:textId="77777777" w:rsidR="00602648" w:rsidRDefault="00602648" w:rsidP="00602648">
      <w:pPr>
        <w:widowControl w:val="0"/>
        <w:autoSpaceDE w:val="0"/>
        <w:autoSpaceDN w:val="0"/>
        <w:adjustRightInd w:val="0"/>
        <w:rPr>
          <w:rFonts w:cs="Arial"/>
          <w:szCs w:val="22"/>
          <w:lang w:val="en-US"/>
        </w:rPr>
      </w:pPr>
      <w:r>
        <w:rPr>
          <w:rFonts w:cs="Arial"/>
          <w:szCs w:val="22"/>
          <w:lang w:val="en-US"/>
        </w:rPr>
        <w:t>Trainee Clinical Psychologist</w:t>
      </w:r>
      <w:r>
        <w:rPr>
          <w:rFonts w:cs="Arial"/>
          <w:szCs w:val="22"/>
          <w:lang w:val="en-US"/>
        </w:rPr>
        <w:tab/>
      </w:r>
      <w:r>
        <w:rPr>
          <w:rFonts w:cs="Arial"/>
          <w:szCs w:val="22"/>
          <w:lang w:val="en-US"/>
        </w:rPr>
        <w:tab/>
      </w:r>
      <w:r>
        <w:rPr>
          <w:rFonts w:cs="Arial"/>
          <w:szCs w:val="22"/>
          <w:lang w:val="en-US"/>
        </w:rPr>
        <w:tab/>
        <w:t xml:space="preserve">      Clinical Psychologist/</w:t>
      </w:r>
      <w:r w:rsidRPr="00602648">
        <w:rPr>
          <w:rFonts w:cs="Arial"/>
          <w:szCs w:val="22"/>
          <w:lang w:val="en-US"/>
        </w:rPr>
        <w:t xml:space="preserve"> </w:t>
      </w:r>
      <w:r>
        <w:rPr>
          <w:rFonts w:cs="Arial"/>
          <w:szCs w:val="22"/>
          <w:lang w:val="en-US"/>
        </w:rPr>
        <w:t>Research Supervisor</w:t>
      </w:r>
    </w:p>
    <w:p w14:paraId="751FA60C" w14:textId="77777777" w:rsidR="00602648" w:rsidRDefault="00602648" w:rsidP="00602648">
      <w:pPr>
        <w:widowControl w:val="0"/>
        <w:autoSpaceDE w:val="0"/>
        <w:autoSpaceDN w:val="0"/>
        <w:adjustRightInd w:val="0"/>
        <w:rPr>
          <w:rFonts w:cs="Arial"/>
          <w:szCs w:val="22"/>
          <w:lang w:val="en-US"/>
        </w:rPr>
      </w:pPr>
      <w:r>
        <w:rPr>
          <w:rFonts w:cs="Arial"/>
          <w:szCs w:val="22"/>
          <w:lang w:val="en-US"/>
        </w:rPr>
        <w:t>Department of Clinical Psychology</w:t>
      </w:r>
      <w:r>
        <w:rPr>
          <w:rFonts w:cs="Arial"/>
          <w:szCs w:val="22"/>
          <w:lang w:val="en-US"/>
        </w:rPr>
        <w:tab/>
      </w:r>
      <w:r>
        <w:rPr>
          <w:rFonts w:cs="Arial"/>
          <w:szCs w:val="22"/>
          <w:lang w:val="en-US"/>
        </w:rPr>
        <w:tab/>
        <w:t xml:space="preserve">      Department of Clinical Psychology      </w:t>
      </w:r>
      <w:r>
        <w:rPr>
          <w:rFonts w:cs="Arial"/>
          <w:szCs w:val="22"/>
          <w:lang w:val="en-US"/>
        </w:rPr>
        <w:tab/>
      </w:r>
    </w:p>
    <w:p w14:paraId="5A321444" w14:textId="77777777" w:rsidR="00602648" w:rsidRDefault="00602648" w:rsidP="00602648">
      <w:pPr>
        <w:widowControl w:val="0"/>
        <w:autoSpaceDE w:val="0"/>
        <w:autoSpaceDN w:val="0"/>
        <w:adjustRightInd w:val="0"/>
        <w:rPr>
          <w:rFonts w:cs="Arial"/>
          <w:szCs w:val="22"/>
          <w:lang w:val="en-US"/>
        </w:rPr>
      </w:pPr>
      <w:r>
        <w:rPr>
          <w:rFonts w:cs="Arial"/>
          <w:szCs w:val="22"/>
          <w:lang w:val="en-US"/>
        </w:rPr>
        <w:t>University of Hertfordshire</w:t>
      </w:r>
      <w:r>
        <w:rPr>
          <w:rFonts w:cs="Arial"/>
          <w:szCs w:val="22"/>
          <w:lang w:val="en-US"/>
        </w:rPr>
        <w:tab/>
      </w:r>
      <w:r>
        <w:rPr>
          <w:rFonts w:cs="Arial"/>
          <w:szCs w:val="22"/>
          <w:lang w:val="en-US"/>
        </w:rPr>
        <w:tab/>
      </w:r>
      <w:r>
        <w:rPr>
          <w:rFonts w:cs="Arial"/>
          <w:szCs w:val="22"/>
          <w:lang w:val="en-US"/>
        </w:rPr>
        <w:tab/>
        <w:t xml:space="preserve">      University of Hertfordshire</w:t>
      </w:r>
      <w:r>
        <w:rPr>
          <w:rFonts w:cs="Arial"/>
          <w:szCs w:val="22"/>
          <w:lang w:val="en-US"/>
        </w:rPr>
        <w:tab/>
      </w:r>
      <w:r>
        <w:rPr>
          <w:rFonts w:cs="Arial"/>
          <w:szCs w:val="22"/>
          <w:lang w:val="en-US"/>
        </w:rPr>
        <w:tab/>
      </w:r>
    </w:p>
    <w:p w14:paraId="4E4062EC" w14:textId="77777777" w:rsidR="00602648" w:rsidRPr="00602648" w:rsidRDefault="00177ECB" w:rsidP="00602648">
      <w:pPr>
        <w:widowControl w:val="0"/>
        <w:autoSpaceDE w:val="0"/>
        <w:autoSpaceDN w:val="0"/>
        <w:adjustRightInd w:val="0"/>
        <w:rPr>
          <w:rFonts w:cs="Arial"/>
          <w:szCs w:val="22"/>
          <w:lang w:val="en-US"/>
        </w:rPr>
      </w:pPr>
      <w:hyperlink r:id="rId18" w:history="1">
        <w:r w:rsidR="00602648" w:rsidRPr="00F40646">
          <w:rPr>
            <w:rStyle w:val="Hyperlink"/>
            <w:rFonts w:cs="Arial"/>
            <w:szCs w:val="22"/>
            <w:lang w:val="en-US"/>
          </w:rPr>
          <w:t>r.payne3@herts.ac.uk</w:t>
        </w:r>
      </w:hyperlink>
      <w:r w:rsidR="00602648">
        <w:rPr>
          <w:rStyle w:val="Hyperlink"/>
          <w:rFonts w:cs="Arial"/>
          <w:szCs w:val="22"/>
          <w:lang w:val="en-US"/>
        </w:rPr>
        <w:t xml:space="preserve"> </w:t>
      </w:r>
      <w:r w:rsidR="00602648">
        <w:rPr>
          <w:rStyle w:val="Hyperlink"/>
          <w:rFonts w:cs="Arial"/>
          <w:szCs w:val="22"/>
          <w:u w:val="none"/>
          <w:lang w:val="en-US"/>
        </w:rPr>
        <w:tab/>
      </w:r>
      <w:r w:rsidR="00602648">
        <w:rPr>
          <w:rStyle w:val="Hyperlink"/>
          <w:rFonts w:cs="Arial"/>
          <w:szCs w:val="22"/>
          <w:u w:val="none"/>
          <w:lang w:val="en-US"/>
        </w:rPr>
        <w:tab/>
      </w:r>
      <w:r w:rsidR="00602648">
        <w:rPr>
          <w:rStyle w:val="Hyperlink"/>
          <w:rFonts w:cs="Arial"/>
          <w:szCs w:val="22"/>
          <w:u w:val="none"/>
          <w:lang w:val="en-US"/>
        </w:rPr>
        <w:tab/>
        <w:t xml:space="preserve">      </w:t>
      </w:r>
      <w:r w:rsidR="00602648" w:rsidRPr="00602648">
        <w:rPr>
          <w:rStyle w:val="Hyperlink"/>
          <w:rFonts w:cs="Arial"/>
          <w:szCs w:val="22"/>
          <w:lang w:val="en-US"/>
        </w:rPr>
        <w:t>w.solomons@herts.ac.uk</w:t>
      </w:r>
    </w:p>
    <w:p w14:paraId="171FD8FE" w14:textId="77777777" w:rsidR="00602648" w:rsidRDefault="00602648" w:rsidP="00135610">
      <w:pPr>
        <w:pStyle w:val="Heading2"/>
      </w:pPr>
      <w:bookmarkStart w:id="99" w:name="_Toc452319981"/>
      <w:r>
        <w:t>Appendix D: Participant Consent Form for Participation</w:t>
      </w:r>
      <w:bookmarkEnd w:id="99"/>
    </w:p>
    <w:p w14:paraId="3BD45946" w14:textId="77777777" w:rsidR="00602648" w:rsidRPr="00D544F5" w:rsidRDefault="00602648" w:rsidP="00602648">
      <w:pPr>
        <w:tabs>
          <w:tab w:val="left" w:pos="2040"/>
        </w:tabs>
        <w:jc w:val="center"/>
        <w:rPr>
          <w:rFonts w:cs="Arial"/>
          <w:szCs w:val="22"/>
        </w:rPr>
      </w:pPr>
      <w:r w:rsidRPr="00D544F5">
        <w:rPr>
          <w:rFonts w:cs="Arial"/>
          <w:szCs w:val="22"/>
        </w:rPr>
        <w:t xml:space="preserve">Parental experiences of </w:t>
      </w:r>
      <w:r>
        <w:rPr>
          <w:rFonts w:cs="Arial"/>
          <w:szCs w:val="22"/>
        </w:rPr>
        <w:t>living with</w:t>
      </w:r>
      <w:r w:rsidRPr="00D544F5">
        <w:rPr>
          <w:rFonts w:cs="Arial"/>
          <w:szCs w:val="22"/>
        </w:rPr>
        <w:t xml:space="preserve"> a child with Chronic Fatigue Syndrome/</w:t>
      </w:r>
      <w:r w:rsidRPr="00D544F5">
        <w:rPr>
          <w:rFonts w:cs="Arial"/>
          <w:color w:val="353535"/>
          <w:szCs w:val="22"/>
          <w:lang w:val="en-US"/>
        </w:rPr>
        <w:t>Myalgic Encephalomyelitis (CFS/ME)</w:t>
      </w:r>
    </w:p>
    <w:p w14:paraId="5C719377" w14:textId="77777777" w:rsidR="00602648" w:rsidRPr="00275BB4" w:rsidRDefault="00602648" w:rsidP="00602648">
      <w:pPr>
        <w:rPr>
          <w:rFonts w:cs="Arial"/>
          <w:color w:val="000000"/>
          <w:szCs w:val="24"/>
        </w:rPr>
      </w:pPr>
      <w:r>
        <w:rPr>
          <w:rFonts w:cs="Arial"/>
          <w:color w:val="000000"/>
          <w:szCs w:val="24"/>
        </w:rPr>
        <w:t xml:space="preserve">                                             </w:t>
      </w:r>
      <w:r w:rsidRPr="00275BB4">
        <w:rPr>
          <w:rFonts w:cs="Arial"/>
          <w:b/>
          <w:szCs w:val="24"/>
        </w:rPr>
        <w:t>University of Hertfordshire</w:t>
      </w:r>
    </w:p>
    <w:p w14:paraId="0C332F8C" w14:textId="77777777" w:rsidR="00602648" w:rsidRPr="003A361A" w:rsidRDefault="00602648" w:rsidP="00602648">
      <w:pPr>
        <w:jc w:val="center"/>
        <w:rPr>
          <w:rFonts w:cs="Arial"/>
          <w:b/>
          <w:szCs w:val="24"/>
        </w:rPr>
      </w:pPr>
      <w:r>
        <w:rPr>
          <w:rFonts w:cs="Arial"/>
          <w:b/>
          <w:szCs w:val="24"/>
        </w:rPr>
        <w:t xml:space="preserve"> </w:t>
      </w:r>
      <w:r w:rsidRPr="003A361A">
        <w:rPr>
          <w:rFonts w:cs="Arial"/>
          <w:b/>
          <w:szCs w:val="24"/>
        </w:rPr>
        <w:t xml:space="preserve">CONSENT FORM </w:t>
      </w:r>
    </w:p>
    <w:p w14:paraId="22B3D63E" w14:textId="77777777" w:rsidR="00602648" w:rsidRPr="00A56BAC" w:rsidRDefault="00602648" w:rsidP="00602648">
      <w:pPr>
        <w:jc w:val="center"/>
        <w:rPr>
          <w:rFonts w:cs="Arial"/>
          <w:sz w:val="20"/>
        </w:rPr>
      </w:pPr>
    </w:p>
    <w:p w14:paraId="682ECDD4" w14:textId="77777777" w:rsidR="00602648" w:rsidRPr="00D21E3A" w:rsidRDefault="00602648" w:rsidP="00602648">
      <w:pPr>
        <w:rPr>
          <w:rFonts w:cs="Arial"/>
          <w:i/>
          <w:sz w:val="20"/>
        </w:rPr>
      </w:pPr>
      <w:r w:rsidRPr="00D21E3A">
        <w:rPr>
          <w:rFonts w:cs="Arial"/>
          <w:sz w:val="20"/>
        </w:rPr>
        <w:t xml:space="preserve">I, the undersigned </w:t>
      </w:r>
      <w:r w:rsidRPr="00D21E3A">
        <w:rPr>
          <w:rFonts w:cs="Arial"/>
          <w:i/>
          <w:sz w:val="20"/>
        </w:rPr>
        <w:t>[please give your name here</w:t>
      </w:r>
      <w:r w:rsidRPr="00D21E3A">
        <w:rPr>
          <w:rFonts w:cs="Arial"/>
          <w:sz w:val="20"/>
        </w:rPr>
        <w:t xml:space="preserve">, </w:t>
      </w:r>
      <w:r w:rsidRPr="00D21E3A">
        <w:rPr>
          <w:rFonts w:cs="Arial"/>
          <w:i/>
          <w:sz w:val="20"/>
        </w:rPr>
        <w:t>in BLOCK CAPITALS]</w:t>
      </w:r>
    </w:p>
    <w:p w14:paraId="669B3EE4" w14:textId="77777777" w:rsidR="00602648" w:rsidRPr="00D21E3A" w:rsidRDefault="00602648" w:rsidP="00602648">
      <w:pPr>
        <w:rPr>
          <w:rFonts w:cs="Arial"/>
          <w:sz w:val="20"/>
        </w:rPr>
      </w:pPr>
    </w:p>
    <w:p w14:paraId="6CC89AD9" w14:textId="77777777" w:rsidR="00602648" w:rsidRPr="00D21E3A" w:rsidRDefault="00602648" w:rsidP="00602648">
      <w:pPr>
        <w:rPr>
          <w:rFonts w:cs="Arial"/>
          <w:sz w:val="20"/>
        </w:rPr>
      </w:pPr>
      <w:r w:rsidRPr="00D21E3A">
        <w:rPr>
          <w:rFonts w:cs="Arial"/>
          <w:sz w:val="20"/>
        </w:rPr>
        <w:t>………………………………………………………………………………………………………………………</w:t>
      </w:r>
    </w:p>
    <w:p w14:paraId="66E977DB" w14:textId="77777777" w:rsidR="00602648" w:rsidRPr="00D21E3A" w:rsidRDefault="00602648" w:rsidP="00602648">
      <w:pPr>
        <w:rPr>
          <w:rFonts w:cs="Arial"/>
          <w:i/>
          <w:sz w:val="20"/>
        </w:rPr>
      </w:pPr>
      <w:r w:rsidRPr="00D21E3A">
        <w:rPr>
          <w:rFonts w:cs="Arial"/>
          <w:sz w:val="20"/>
        </w:rPr>
        <w:t xml:space="preserve">of  </w:t>
      </w:r>
      <w:r w:rsidRPr="00D21E3A">
        <w:rPr>
          <w:rFonts w:cs="Arial"/>
          <w:i/>
          <w:sz w:val="20"/>
        </w:rPr>
        <w:t>[please give contact details here, sufficient to enable the investigator to get in touch with you, such as a postal  or email address]</w:t>
      </w:r>
    </w:p>
    <w:p w14:paraId="25A804AC" w14:textId="77777777" w:rsidR="00602648" w:rsidRPr="00D21E3A" w:rsidRDefault="00602648" w:rsidP="00602648">
      <w:pPr>
        <w:rPr>
          <w:rFonts w:cs="Arial"/>
          <w:sz w:val="20"/>
        </w:rPr>
      </w:pPr>
    </w:p>
    <w:p w14:paraId="39C7F47B" w14:textId="77777777" w:rsidR="00602648" w:rsidRPr="00D21E3A" w:rsidRDefault="00602648" w:rsidP="00602648">
      <w:pPr>
        <w:rPr>
          <w:rFonts w:cs="Arial"/>
          <w:sz w:val="20"/>
        </w:rPr>
      </w:pPr>
      <w:r w:rsidRPr="00D21E3A">
        <w:rPr>
          <w:rFonts w:cs="Arial"/>
          <w:sz w:val="20"/>
        </w:rPr>
        <w:t>…..…………………………………………………………………………………………………………………</w:t>
      </w:r>
    </w:p>
    <w:p w14:paraId="46FADCCA" w14:textId="77777777" w:rsidR="00602648" w:rsidRPr="00D544F5" w:rsidRDefault="00602648" w:rsidP="00602648">
      <w:pPr>
        <w:tabs>
          <w:tab w:val="left" w:pos="2040"/>
        </w:tabs>
        <w:rPr>
          <w:rFonts w:cs="Arial"/>
          <w:szCs w:val="22"/>
        </w:rPr>
      </w:pPr>
      <w:r w:rsidRPr="00D21E3A">
        <w:rPr>
          <w:rFonts w:cs="Arial"/>
          <w:sz w:val="20"/>
        </w:rPr>
        <w:t xml:space="preserve">hereby freely agree to take part in the </w:t>
      </w:r>
      <w:r w:rsidRPr="00D21E3A">
        <w:rPr>
          <w:rFonts w:cs="Arial"/>
          <w:color w:val="000000"/>
          <w:sz w:val="20"/>
        </w:rPr>
        <w:t>study</w:t>
      </w:r>
      <w:r w:rsidRPr="00D21E3A">
        <w:rPr>
          <w:rFonts w:cs="Arial"/>
          <w:color w:val="0000FF"/>
          <w:sz w:val="20"/>
        </w:rPr>
        <w:t xml:space="preserve"> </w:t>
      </w:r>
      <w:r w:rsidRPr="00D21E3A">
        <w:rPr>
          <w:rFonts w:cs="Arial"/>
          <w:sz w:val="20"/>
        </w:rPr>
        <w:t xml:space="preserve">entitled </w:t>
      </w:r>
      <w:r>
        <w:rPr>
          <w:rFonts w:cs="Arial"/>
          <w:sz w:val="20"/>
        </w:rPr>
        <w:t>“</w:t>
      </w:r>
      <w:r w:rsidRPr="001E4D29">
        <w:rPr>
          <w:rFonts w:cs="Arial"/>
          <w:sz w:val="20"/>
          <w:szCs w:val="22"/>
        </w:rPr>
        <w:t xml:space="preserve">Parental experiences of </w:t>
      </w:r>
      <w:r>
        <w:rPr>
          <w:rFonts w:cs="Arial"/>
          <w:sz w:val="20"/>
          <w:szCs w:val="22"/>
        </w:rPr>
        <w:t>living with</w:t>
      </w:r>
      <w:r w:rsidRPr="001E4D29">
        <w:rPr>
          <w:rFonts w:cs="Arial"/>
          <w:sz w:val="20"/>
          <w:szCs w:val="22"/>
        </w:rPr>
        <w:t xml:space="preserve"> a child with Chronic Fatigue Syndrome/</w:t>
      </w:r>
      <w:r w:rsidRPr="001E4D29">
        <w:rPr>
          <w:rFonts w:cs="Arial"/>
          <w:color w:val="353535"/>
          <w:sz w:val="20"/>
          <w:szCs w:val="22"/>
          <w:lang w:val="en-US"/>
        </w:rPr>
        <w:t>Myalgic Encephalomyelitis (CFS/ME)</w:t>
      </w:r>
      <w:r>
        <w:rPr>
          <w:rFonts w:cs="Arial"/>
          <w:color w:val="353535"/>
          <w:sz w:val="20"/>
          <w:szCs w:val="22"/>
          <w:lang w:val="en-US"/>
        </w:rPr>
        <w:t>”</w:t>
      </w:r>
    </w:p>
    <w:p w14:paraId="20F4FD83" w14:textId="77777777" w:rsidR="00602648" w:rsidRPr="00D21E3A" w:rsidRDefault="00602648" w:rsidP="00602648">
      <w:pPr>
        <w:rPr>
          <w:rFonts w:cs="Arial"/>
          <w:sz w:val="20"/>
        </w:rPr>
      </w:pPr>
    </w:p>
    <w:p w14:paraId="71AE530B" w14:textId="77777777" w:rsidR="00602648" w:rsidRPr="00D21E3A" w:rsidRDefault="00602648" w:rsidP="00602648">
      <w:pPr>
        <w:rPr>
          <w:rFonts w:cs="Arial"/>
          <w:sz w:val="20"/>
        </w:rPr>
      </w:pPr>
      <w:r w:rsidRPr="00D21E3A">
        <w:rPr>
          <w:rFonts w:cs="Arial"/>
          <w:b/>
          <w:sz w:val="20"/>
        </w:rPr>
        <w:t xml:space="preserve">1  </w:t>
      </w:r>
      <w:r w:rsidRPr="00D21E3A">
        <w:rPr>
          <w:rFonts w:cs="Arial"/>
          <w:sz w:val="20"/>
        </w:rPr>
        <w:t>I confirm that I have been given a Participant Information Sheet (a copy of which is attached to this form) giving particulars of the study, including its</w:t>
      </w:r>
      <w:r w:rsidRPr="00D21E3A">
        <w:rPr>
          <w:rFonts w:cs="Arial"/>
          <w:color w:val="0000FF"/>
          <w:sz w:val="20"/>
        </w:rPr>
        <w:t xml:space="preserve"> </w:t>
      </w:r>
      <w:r w:rsidRPr="00D21E3A">
        <w:rPr>
          <w:rFonts w:cs="Arial"/>
          <w:color w:val="000000"/>
          <w:sz w:val="20"/>
        </w:rPr>
        <w:t>aim(s), methods and design</w:t>
      </w:r>
      <w:r w:rsidRPr="00D21E3A">
        <w:rPr>
          <w:rFonts w:cs="Arial"/>
          <w:sz w:val="20"/>
        </w:rPr>
        <w:t xml:space="preserve">, the names and contact details of key people and, as appropriate, the risks and potential benefits, and any plans for follow-up studies that might involve further approaches to participants.   I have been given details of my involvement in the study.  I </w:t>
      </w:r>
      <w:r w:rsidRPr="00D21E3A">
        <w:rPr>
          <w:rFonts w:cs="Arial"/>
          <w:color w:val="000000"/>
          <w:sz w:val="20"/>
        </w:rPr>
        <w:t>have been told</w:t>
      </w:r>
      <w:r w:rsidRPr="00D21E3A">
        <w:rPr>
          <w:rFonts w:cs="Arial"/>
          <w:color w:val="FF0000"/>
          <w:sz w:val="20"/>
        </w:rPr>
        <w:t xml:space="preserve"> </w:t>
      </w:r>
      <w:r w:rsidRPr="00D21E3A">
        <w:rPr>
          <w:rFonts w:cs="Arial"/>
          <w:sz w:val="20"/>
        </w:rPr>
        <w:t>that in the event of any</w:t>
      </w:r>
      <w:r w:rsidRPr="00D21E3A">
        <w:rPr>
          <w:rFonts w:cs="Arial"/>
          <w:color w:val="000000"/>
          <w:sz w:val="20"/>
        </w:rPr>
        <w:t xml:space="preserve"> significant</w:t>
      </w:r>
      <w:r w:rsidRPr="00D21E3A">
        <w:rPr>
          <w:rFonts w:cs="Arial"/>
          <w:sz w:val="20"/>
        </w:rPr>
        <w:t xml:space="preserve"> change to the </w:t>
      </w:r>
      <w:r w:rsidRPr="00D21E3A">
        <w:rPr>
          <w:rFonts w:cs="Arial"/>
          <w:color w:val="000000"/>
          <w:sz w:val="20"/>
        </w:rPr>
        <w:t>aim(s)</w:t>
      </w:r>
      <w:r w:rsidRPr="00D21E3A">
        <w:rPr>
          <w:rFonts w:cs="Arial"/>
          <w:color w:val="0000FF"/>
          <w:sz w:val="20"/>
        </w:rPr>
        <w:t xml:space="preserve"> </w:t>
      </w:r>
      <w:r w:rsidRPr="00D21E3A">
        <w:rPr>
          <w:rFonts w:cs="Arial"/>
          <w:sz w:val="20"/>
        </w:rPr>
        <w:t xml:space="preserve">or design of the study I will be informed, and asked to renew my consent to participate in it. </w:t>
      </w:r>
    </w:p>
    <w:p w14:paraId="47B4BFA3" w14:textId="77777777" w:rsidR="00602648" w:rsidRPr="00D21E3A" w:rsidRDefault="00602648" w:rsidP="00602648">
      <w:pPr>
        <w:rPr>
          <w:rFonts w:cs="Arial"/>
          <w:sz w:val="20"/>
        </w:rPr>
      </w:pPr>
    </w:p>
    <w:p w14:paraId="7C28A6C1" w14:textId="77777777" w:rsidR="00602648" w:rsidRPr="00D21E3A" w:rsidRDefault="00602648" w:rsidP="00602648">
      <w:pPr>
        <w:rPr>
          <w:rFonts w:cs="Arial"/>
          <w:color w:val="000000"/>
          <w:sz w:val="20"/>
        </w:rPr>
      </w:pPr>
      <w:r w:rsidRPr="00D21E3A">
        <w:rPr>
          <w:rFonts w:cs="Arial"/>
          <w:b/>
          <w:sz w:val="20"/>
        </w:rPr>
        <w:t xml:space="preserve">2  </w:t>
      </w:r>
      <w:r w:rsidRPr="00D21E3A">
        <w:rPr>
          <w:rFonts w:cs="Arial"/>
          <w:sz w:val="20"/>
        </w:rPr>
        <w:t xml:space="preserve">I have been assured that I may withdraw from the study at any </w:t>
      </w:r>
      <w:r w:rsidRPr="00D21E3A">
        <w:rPr>
          <w:rFonts w:cs="Arial"/>
          <w:color w:val="000000"/>
          <w:sz w:val="20"/>
        </w:rPr>
        <w:t>time without disadvantage or</w:t>
      </w:r>
      <w:r w:rsidRPr="00D21E3A">
        <w:rPr>
          <w:rFonts w:cs="Arial"/>
          <w:color w:val="FF0000"/>
          <w:sz w:val="20"/>
        </w:rPr>
        <w:t xml:space="preserve"> </w:t>
      </w:r>
      <w:r w:rsidRPr="00D21E3A">
        <w:rPr>
          <w:rFonts w:cs="Arial"/>
          <w:color w:val="000000"/>
          <w:sz w:val="20"/>
        </w:rPr>
        <w:t>having to give a reason.</w:t>
      </w:r>
      <w:r>
        <w:rPr>
          <w:rFonts w:cs="Arial"/>
          <w:color w:val="000000"/>
          <w:sz w:val="20"/>
        </w:rPr>
        <w:t xml:space="preserve"> I understand that I may retrospectively withdraw my data up to 5 months after my interview.</w:t>
      </w:r>
    </w:p>
    <w:p w14:paraId="3E923273" w14:textId="77777777" w:rsidR="00602648" w:rsidRPr="00D21E3A" w:rsidRDefault="00602648" w:rsidP="00602648">
      <w:pPr>
        <w:rPr>
          <w:rFonts w:cs="Arial"/>
          <w:color w:val="000000"/>
          <w:sz w:val="20"/>
        </w:rPr>
      </w:pPr>
    </w:p>
    <w:p w14:paraId="09A634D5" w14:textId="77777777" w:rsidR="00602648" w:rsidRPr="00D21E3A" w:rsidRDefault="00602648" w:rsidP="00602648">
      <w:pPr>
        <w:rPr>
          <w:rFonts w:cs="Arial"/>
          <w:sz w:val="20"/>
        </w:rPr>
      </w:pPr>
      <w:r w:rsidRPr="00D21E3A">
        <w:rPr>
          <w:rFonts w:cs="Arial"/>
          <w:b/>
          <w:sz w:val="20"/>
        </w:rPr>
        <w:t xml:space="preserve">3  </w:t>
      </w:r>
      <w:r w:rsidRPr="00D21E3A">
        <w:rPr>
          <w:rFonts w:cs="Arial"/>
          <w:sz w:val="20"/>
        </w:rPr>
        <w:t xml:space="preserve">I have been given information about the risks of my suffering harm or adverse effects.   I have been told about the </w:t>
      </w:r>
      <w:r w:rsidRPr="00D21E3A">
        <w:rPr>
          <w:rFonts w:cs="Arial"/>
          <w:color w:val="000000"/>
          <w:sz w:val="20"/>
        </w:rPr>
        <w:t>aftercare and</w:t>
      </w:r>
      <w:r w:rsidRPr="00D21E3A">
        <w:rPr>
          <w:rFonts w:cs="Arial"/>
          <w:color w:val="FF0000"/>
          <w:sz w:val="20"/>
        </w:rPr>
        <w:t xml:space="preserve"> </w:t>
      </w:r>
      <w:r w:rsidRPr="00D21E3A">
        <w:rPr>
          <w:rFonts w:cs="Arial"/>
          <w:sz w:val="20"/>
        </w:rPr>
        <w:t xml:space="preserve">support that </w:t>
      </w:r>
      <w:r w:rsidRPr="00D21E3A">
        <w:rPr>
          <w:rFonts w:cs="Arial"/>
          <w:color w:val="000000"/>
          <w:sz w:val="20"/>
        </w:rPr>
        <w:t>will be offered to me</w:t>
      </w:r>
      <w:r w:rsidRPr="00D21E3A">
        <w:rPr>
          <w:rFonts w:cs="Arial"/>
          <w:sz w:val="20"/>
        </w:rPr>
        <w:t xml:space="preserve"> in the event of this happening, and  I have been assured that all such aftercare or support  would be provided at no cost to myself. </w:t>
      </w:r>
    </w:p>
    <w:p w14:paraId="484574B1" w14:textId="77777777" w:rsidR="00602648" w:rsidRPr="00D21E3A" w:rsidRDefault="00602648" w:rsidP="00602648">
      <w:pPr>
        <w:rPr>
          <w:rFonts w:cs="Arial"/>
          <w:sz w:val="20"/>
        </w:rPr>
      </w:pPr>
    </w:p>
    <w:p w14:paraId="2B9A95AD" w14:textId="77777777" w:rsidR="00602648" w:rsidRPr="00D21E3A" w:rsidRDefault="00602648" w:rsidP="00602648">
      <w:pPr>
        <w:rPr>
          <w:rFonts w:cs="Arial"/>
          <w:sz w:val="20"/>
        </w:rPr>
      </w:pPr>
      <w:r w:rsidRPr="00D21E3A">
        <w:rPr>
          <w:rFonts w:cs="Arial"/>
          <w:b/>
          <w:sz w:val="20"/>
        </w:rPr>
        <w:t xml:space="preserve">4  </w:t>
      </w:r>
      <w:r w:rsidRPr="00D21E3A">
        <w:rPr>
          <w:rFonts w:cs="Arial"/>
          <w:sz w:val="20"/>
        </w:rPr>
        <w:t xml:space="preserve">I have been told how information relating to me (data obtained in the course of  the study, and data provided by me about myself) will be handled: how it will be kept secure, who will have access to it, and how it will or may be used.  </w:t>
      </w:r>
    </w:p>
    <w:p w14:paraId="646CCC7C" w14:textId="77777777" w:rsidR="00602648" w:rsidRPr="00D21E3A" w:rsidRDefault="00602648" w:rsidP="00602648">
      <w:pPr>
        <w:rPr>
          <w:rFonts w:cs="Arial"/>
          <w:sz w:val="20"/>
        </w:rPr>
      </w:pPr>
    </w:p>
    <w:p w14:paraId="3CEDAB8E" w14:textId="77777777" w:rsidR="00602648" w:rsidRPr="00D21E3A" w:rsidRDefault="00602648" w:rsidP="00602648">
      <w:pPr>
        <w:rPr>
          <w:rFonts w:cs="Arial"/>
          <w:sz w:val="20"/>
        </w:rPr>
      </w:pPr>
      <w:r w:rsidRPr="00D21E3A">
        <w:rPr>
          <w:rFonts w:cs="Arial"/>
          <w:b/>
          <w:sz w:val="20"/>
        </w:rPr>
        <w:t xml:space="preserve">5 </w:t>
      </w:r>
      <w:r w:rsidRPr="00D21E3A">
        <w:rPr>
          <w:rFonts w:cs="Arial"/>
          <w:sz w:val="20"/>
        </w:rPr>
        <w:t>I understand that my interviews will be audio taped, and give permission for this.</w:t>
      </w:r>
    </w:p>
    <w:p w14:paraId="04DB3FC1" w14:textId="77777777" w:rsidR="00602648" w:rsidRPr="00D21E3A" w:rsidRDefault="00602648" w:rsidP="00602648">
      <w:pPr>
        <w:rPr>
          <w:rFonts w:cs="Arial"/>
          <w:sz w:val="20"/>
        </w:rPr>
      </w:pPr>
    </w:p>
    <w:p w14:paraId="6A29886E" w14:textId="77777777" w:rsidR="00602648" w:rsidRPr="00D21E3A" w:rsidRDefault="00602648" w:rsidP="00602648">
      <w:pPr>
        <w:pStyle w:val="Default"/>
        <w:jc w:val="both"/>
        <w:rPr>
          <w:sz w:val="20"/>
          <w:szCs w:val="20"/>
        </w:rPr>
      </w:pPr>
      <w:r w:rsidRPr="00D21E3A">
        <w:rPr>
          <w:b/>
          <w:sz w:val="20"/>
          <w:szCs w:val="20"/>
        </w:rPr>
        <w:t xml:space="preserve">6 </w:t>
      </w:r>
      <w:r w:rsidRPr="00D21E3A">
        <w:rPr>
          <w:sz w:val="20"/>
          <w:szCs w:val="20"/>
        </w:rPr>
        <w:t>I understand that when a report is written and published about the study, quotes from interviews may be used, but all identifying information will be removed. I give my permission for publication of anonymised quotes.</w:t>
      </w:r>
    </w:p>
    <w:p w14:paraId="5663E270" w14:textId="77777777" w:rsidR="00602648" w:rsidRPr="00D21E3A" w:rsidRDefault="00602648" w:rsidP="00602648">
      <w:pPr>
        <w:rPr>
          <w:rFonts w:cs="Arial"/>
          <w:b/>
          <w:sz w:val="20"/>
        </w:rPr>
      </w:pPr>
    </w:p>
    <w:p w14:paraId="50F2D3E7" w14:textId="77777777" w:rsidR="00602648" w:rsidRPr="00D21E3A" w:rsidRDefault="00602648" w:rsidP="00602648">
      <w:pPr>
        <w:pStyle w:val="Default"/>
        <w:jc w:val="both"/>
        <w:rPr>
          <w:sz w:val="20"/>
          <w:szCs w:val="20"/>
        </w:rPr>
      </w:pPr>
      <w:r w:rsidRPr="00D21E3A">
        <w:rPr>
          <w:b/>
          <w:color w:val="auto"/>
          <w:sz w:val="20"/>
          <w:szCs w:val="20"/>
        </w:rPr>
        <w:t xml:space="preserve">7 </w:t>
      </w:r>
      <w:r w:rsidRPr="00D21E3A">
        <w:rPr>
          <w:color w:val="auto"/>
          <w:sz w:val="20"/>
          <w:szCs w:val="20"/>
        </w:rPr>
        <w:t>I understand that if the Trainee Clinical Psychologist is worried about my or another’s safety she may need</w:t>
      </w:r>
      <w:r w:rsidRPr="00D21E3A">
        <w:rPr>
          <w:sz w:val="20"/>
          <w:szCs w:val="20"/>
        </w:rPr>
        <w:t xml:space="preserve"> to break confidentiality. </w:t>
      </w:r>
    </w:p>
    <w:p w14:paraId="0EB8305E" w14:textId="77777777" w:rsidR="00602648" w:rsidRPr="00D21E3A" w:rsidRDefault="00602648" w:rsidP="00602648">
      <w:pPr>
        <w:rPr>
          <w:rFonts w:cs="Arial"/>
          <w:color w:val="000000"/>
          <w:sz w:val="20"/>
        </w:rPr>
      </w:pPr>
      <w:r w:rsidRPr="00D21E3A">
        <w:rPr>
          <w:rFonts w:cs="Arial"/>
          <w:color w:val="0000FF"/>
          <w:sz w:val="20"/>
        </w:rPr>
        <w:t xml:space="preserve">   </w:t>
      </w:r>
    </w:p>
    <w:p w14:paraId="4B244BC2" w14:textId="77777777" w:rsidR="00602648" w:rsidRPr="00D21E3A" w:rsidRDefault="00602648" w:rsidP="00602648">
      <w:pPr>
        <w:rPr>
          <w:rFonts w:cs="Arial"/>
          <w:color w:val="000000"/>
          <w:sz w:val="20"/>
        </w:rPr>
      </w:pPr>
      <w:r w:rsidRPr="00D21E3A">
        <w:rPr>
          <w:rFonts w:cs="Arial"/>
          <w:b/>
          <w:color w:val="000000"/>
          <w:sz w:val="20"/>
        </w:rPr>
        <w:t xml:space="preserve">8  </w:t>
      </w:r>
      <w:r w:rsidRPr="00D21E3A">
        <w:rPr>
          <w:rFonts w:cs="Arial"/>
          <w:color w:val="000000"/>
          <w:sz w:val="20"/>
        </w:rPr>
        <w:t>I have been told that I may at some time in the future be contacted again in connection with this or another study.</w:t>
      </w:r>
    </w:p>
    <w:p w14:paraId="4A7B2180" w14:textId="77777777" w:rsidR="00602648" w:rsidRPr="00D21E3A" w:rsidRDefault="00602648" w:rsidP="00602648">
      <w:pPr>
        <w:rPr>
          <w:rFonts w:cs="Arial"/>
          <w:color w:val="000000"/>
          <w:sz w:val="20"/>
        </w:rPr>
      </w:pPr>
    </w:p>
    <w:p w14:paraId="70C10509" w14:textId="77777777" w:rsidR="00602648" w:rsidRPr="00D21E3A" w:rsidRDefault="00602648" w:rsidP="00602648">
      <w:pPr>
        <w:rPr>
          <w:rFonts w:cs="Arial"/>
          <w:color w:val="000000"/>
          <w:sz w:val="20"/>
        </w:rPr>
      </w:pPr>
    </w:p>
    <w:p w14:paraId="37EB2CCC" w14:textId="77777777" w:rsidR="00602648" w:rsidRPr="00D21E3A" w:rsidRDefault="00602648" w:rsidP="00602648">
      <w:pPr>
        <w:rPr>
          <w:rFonts w:cs="Arial"/>
          <w:color w:val="000000"/>
          <w:sz w:val="20"/>
        </w:rPr>
      </w:pPr>
      <w:r w:rsidRPr="00D21E3A">
        <w:rPr>
          <w:rFonts w:cs="Arial"/>
          <w:color w:val="000000"/>
          <w:sz w:val="20"/>
        </w:rPr>
        <w:t xml:space="preserve"> </w:t>
      </w:r>
    </w:p>
    <w:p w14:paraId="542251C5" w14:textId="77777777" w:rsidR="00602648" w:rsidRPr="00D21E3A" w:rsidRDefault="00602648" w:rsidP="00602648">
      <w:pPr>
        <w:rPr>
          <w:rFonts w:cs="Arial"/>
          <w:sz w:val="20"/>
        </w:rPr>
      </w:pPr>
      <w:r>
        <w:rPr>
          <w:rFonts w:cs="Arial"/>
          <w:sz w:val="20"/>
        </w:rPr>
        <w:t xml:space="preserve">Signature </w:t>
      </w:r>
      <w:r w:rsidRPr="00D21E3A">
        <w:rPr>
          <w:rFonts w:cs="Arial"/>
          <w:sz w:val="20"/>
        </w:rPr>
        <w:t>of participant</w:t>
      </w:r>
      <w:r>
        <w:rPr>
          <w:rFonts w:cs="Arial"/>
          <w:sz w:val="20"/>
        </w:rPr>
        <w:t xml:space="preserve"> </w:t>
      </w:r>
      <w:r w:rsidRPr="00D21E3A">
        <w:rPr>
          <w:rFonts w:cs="Arial"/>
          <w:sz w:val="20"/>
        </w:rPr>
        <w:t>……………………………………………………………………Date………………</w:t>
      </w:r>
    </w:p>
    <w:p w14:paraId="43A7CD3B" w14:textId="77777777" w:rsidR="00602648" w:rsidRPr="00D21E3A" w:rsidRDefault="00602648" w:rsidP="00602648">
      <w:pPr>
        <w:rPr>
          <w:rFonts w:cs="Arial"/>
          <w:sz w:val="20"/>
        </w:rPr>
      </w:pPr>
    </w:p>
    <w:p w14:paraId="17792209" w14:textId="77777777" w:rsidR="00602648" w:rsidRPr="00D21E3A" w:rsidRDefault="00602648" w:rsidP="00602648">
      <w:pPr>
        <w:rPr>
          <w:rFonts w:cs="Arial"/>
          <w:sz w:val="20"/>
        </w:rPr>
      </w:pPr>
    </w:p>
    <w:p w14:paraId="1D1B5F54" w14:textId="77777777" w:rsidR="00602648" w:rsidRPr="00D21E3A" w:rsidRDefault="00602648" w:rsidP="00602648">
      <w:pPr>
        <w:rPr>
          <w:rFonts w:cs="Arial"/>
          <w:sz w:val="20"/>
        </w:rPr>
      </w:pPr>
    </w:p>
    <w:p w14:paraId="3E24EBDD" w14:textId="77777777" w:rsidR="00602648" w:rsidRPr="00D21E3A" w:rsidRDefault="00602648" w:rsidP="00602648">
      <w:pPr>
        <w:rPr>
          <w:rFonts w:cs="Arial"/>
          <w:sz w:val="20"/>
        </w:rPr>
      </w:pPr>
      <w:r w:rsidRPr="00D21E3A">
        <w:rPr>
          <w:rFonts w:cs="Arial"/>
          <w:sz w:val="20"/>
        </w:rPr>
        <w:t>Signature of (principal) investigator…………………………………………………… Date</w:t>
      </w:r>
      <w:r>
        <w:rPr>
          <w:rFonts w:cs="Arial"/>
          <w:sz w:val="20"/>
        </w:rPr>
        <w:t>…………………</w:t>
      </w:r>
    </w:p>
    <w:p w14:paraId="297948AA" w14:textId="77777777" w:rsidR="00602648" w:rsidRPr="00D21E3A" w:rsidRDefault="00602648" w:rsidP="00602648">
      <w:pPr>
        <w:rPr>
          <w:rFonts w:cs="Arial"/>
          <w:sz w:val="20"/>
        </w:rPr>
      </w:pPr>
    </w:p>
    <w:p w14:paraId="2CE57142" w14:textId="77777777" w:rsidR="00602648" w:rsidRPr="00D21E3A" w:rsidRDefault="00602648" w:rsidP="00602648">
      <w:pPr>
        <w:spacing w:after="240"/>
        <w:rPr>
          <w:rFonts w:cs="Arial"/>
          <w:color w:val="000000"/>
          <w:sz w:val="20"/>
          <w:u w:val="thick"/>
        </w:rPr>
      </w:pPr>
      <w:r w:rsidRPr="00D21E3A">
        <w:rPr>
          <w:rFonts w:cs="Arial"/>
          <w:sz w:val="20"/>
        </w:rPr>
        <w:t>Name of (principal) investigator</w:t>
      </w:r>
      <w:r>
        <w:rPr>
          <w:rFonts w:cs="Arial"/>
          <w:sz w:val="20"/>
        </w:rPr>
        <w:t>: ROSALIND PAYNE</w:t>
      </w:r>
    </w:p>
    <w:p w14:paraId="7936C019" w14:textId="77777777" w:rsidR="00602648" w:rsidRDefault="00602648" w:rsidP="00602648">
      <w:pPr>
        <w:rPr>
          <w:rFonts w:cs="Arial"/>
          <w:sz w:val="20"/>
        </w:rPr>
      </w:pPr>
    </w:p>
    <w:p w14:paraId="44747817" w14:textId="77777777" w:rsidR="00602648" w:rsidRDefault="00602648" w:rsidP="00602648">
      <w:pPr>
        <w:rPr>
          <w:rFonts w:cs="Arial"/>
          <w:sz w:val="20"/>
        </w:rPr>
      </w:pPr>
    </w:p>
    <w:p w14:paraId="432FF1AF" w14:textId="77777777" w:rsidR="00602648" w:rsidRDefault="00602648" w:rsidP="00602648">
      <w:pPr>
        <w:rPr>
          <w:rFonts w:cs="Arial"/>
          <w:sz w:val="20"/>
        </w:rPr>
      </w:pPr>
    </w:p>
    <w:p w14:paraId="21578C8F" w14:textId="77777777" w:rsidR="00602648" w:rsidRDefault="00602648" w:rsidP="00602648">
      <w:pPr>
        <w:rPr>
          <w:rFonts w:cs="Arial"/>
          <w:sz w:val="20"/>
        </w:rPr>
      </w:pPr>
    </w:p>
    <w:p w14:paraId="36B81674" w14:textId="77777777" w:rsidR="00602648" w:rsidRDefault="00602648" w:rsidP="00602648">
      <w:pPr>
        <w:rPr>
          <w:rFonts w:cs="Arial"/>
          <w:sz w:val="20"/>
        </w:rPr>
      </w:pPr>
    </w:p>
    <w:p w14:paraId="4F422513" w14:textId="77777777" w:rsidR="00602648" w:rsidRDefault="00602648" w:rsidP="00602648">
      <w:pPr>
        <w:rPr>
          <w:rFonts w:cs="Arial"/>
          <w:sz w:val="20"/>
        </w:rPr>
      </w:pPr>
    </w:p>
    <w:p w14:paraId="379527F0" w14:textId="77777777" w:rsidR="00602648" w:rsidRDefault="00602648" w:rsidP="00602648">
      <w:pPr>
        <w:rPr>
          <w:rFonts w:cs="Arial"/>
          <w:sz w:val="20"/>
        </w:rPr>
      </w:pPr>
    </w:p>
    <w:p w14:paraId="7029FA73" w14:textId="77777777" w:rsidR="00602648" w:rsidRDefault="00602648" w:rsidP="00602648">
      <w:pPr>
        <w:rPr>
          <w:rFonts w:cs="Arial"/>
          <w:sz w:val="20"/>
        </w:rPr>
      </w:pPr>
    </w:p>
    <w:p w14:paraId="157A0CEF" w14:textId="77777777" w:rsidR="00602648" w:rsidRDefault="00602648" w:rsidP="00602648">
      <w:pPr>
        <w:rPr>
          <w:rFonts w:cs="Arial"/>
          <w:sz w:val="20"/>
        </w:rPr>
      </w:pPr>
    </w:p>
    <w:p w14:paraId="064EE9BF" w14:textId="77777777" w:rsidR="00602648" w:rsidRDefault="00602648" w:rsidP="00602648">
      <w:pPr>
        <w:rPr>
          <w:rFonts w:cs="Arial"/>
          <w:sz w:val="20"/>
        </w:rPr>
      </w:pPr>
    </w:p>
    <w:p w14:paraId="1C69EB5A" w14:textId="77777777" w:rsidR="00602648" w:rsidRDefault="00602648" w:rsidP="00602648">
      <w:pPr>
        <w:rPr>
          <w:rFonts w:cs="Arial"/>
          <w:sz w:val="20"/>
        </w:rPr>
      </w:pPr>
    </w:p>
    <w:p w14:paraId="2676A08E" w14:textId="77777777" w:rsidR="00602648" w:rsidRDefault="00602648" w:rsidP="00602648">
      <w:pPr>
        <w:rPr>
          <w:rFonts w:cs="Arial"/>
          <w:sz w:val="20"/>
        </w:rPr>
      </w:pPr>
    </w:p>
    <w:p w14:paraId="2FFA3EA7" w14:textId="77777777" w:rsidR="00602648" w:rsidRDefault="00602648" w:rsidP="00602648">
      <w:pPr>
        <w:rPr>
          <w:rFonts w:cs="Arial"/>
          <w:sz w:val="20"/>
        </w:rPr>
      </w:pPr>
    </w:p>
    <w:p w14:paraId="2E42690E" w14:textId="77777777" w:rsidR="00602648" w:rsidRDefault="00602648" w:rsidP="00602648">
      <w:pPr>
        <w:rPr>
          <w:rFonts w:cs="Arial"/>
          <w:sz w:val="20"/>
        </w:rPr>
      </w:pPr>
    </w:p>
    <w:p w14:paraId="44C51680" w14:textId="77777777" w:rsidR="00602648" w:rsidRDefault="00602648" w:rsidP="00602648">
      <w:pPr>
        <w:rPr>
          <w:rFonts w:cs="Arial"/>
          <w:sz w:val="20"/>
        </w:rPr>
      </w:pPr>
    </w:p>
    <w:p w14:paraId="57FD133A" w14:textId="77777777" w:rsidR="00602648" w:rsidRDefault="00602648" w:rsidP="00602648">
      <w:pPr>
        <w:rPr>
          <w:rFonts w:cs="Arial"/>
          <w:sz w:val="20"/>
        </w:rPr>
      </w:pPr>
    </w:p>
    <w:p w14:paraId="22D77309" w14:textId="77777777" w:rsidR="00602648" w:rsidRDefault="00602648" w:rsidP="00602648">
      <w:pPr>
        <w:rPr>
          <w:rFonts w:cs="Arial"/>
          <w:sz w:val="20"/>
        </w:rPr>
      </w:pPr>
    </w:p>
    <w:p w14:paraId="3E64E760" w14:textId="77777777" w:rsidR="00602648" w:rsidRDefault="00602648" w:rsidP="00602648">
      <w:pPr>
        <w:rPr>
          <w:rFonts w:cs="Arial"/>
          <w:sz w:val="20"/>
        </w:rPr>
      </w:pPr>
    </w:p>
    <w:p w14:paraId="400D362D" w14:textId="77777777" w:rsidR="00602648" w:rsidRPr="00D21E3A" w:rsidRDefault="00602648" w:rsidP="00602648">
      <w:pPr>
        <w:rPr>
          <w:rFonts w:cs="Arial"/>
          <w:sz w:val="20"/>
        </w:rPr>
      </w:pPr>
    </w:p>
    <w:p w14:paraId="55E43031" w14:textId="77777777" w:rsidR="00602648" w:rsidRDefault="00602648" w:rsidP="00602648"/>
    <w:p w14:paraId="2E19AB75" w14:textId="77777777" w:rsidR="00602648" w:rsidRDefault="00602648" w:rsidP="00602648"/>
    <w:p w14:paraId="50E8D3C4" w14:textId="77777777" w:rsidR="00AF4E11" w:rsidRDefault="00AF4E11" w:rsidP="00602648"/>
    <w:p w14:paraId="29D3714F" w14:textId="77777777" w:rsidR="00602648" w:rsidRDefault="00602648" w:rsidP="00602648"/>
    <w:p w14:paraId="2FAEBA51" w14:textId="77777777" w:rsidR="00602648" w:rsidRDefault="00602648" w:rsidP="00135610">
      <w:pPr>
        <w:pStyle w:val="Heading2"/>
      </w:pPr>
      <w:bookmarkStart w:id="100" w:name="_Toc452319982"/>
      <w:r>
        <w:t>Appendix E: Transcription Service Confidentiality Agreement</w:t>
      </w:r>
      <w:bookmarkEnd w:id="100"/>
    </w:p>
    <w:p w14:paraId="5D2E8E5D" w14:textId="77777777" w:rsidR="00602648" w:rsidRPr="00B271E4" w:rsidRDefault="00602648" w:rsidP="00602648">
      <w:pPr>
        <w:ind w:left="360"/>
        <w:jc w:val="center"/>
        <w:rPr>
          <w:rFonts w:ascii="Candara" w:hAnsi="Candara" w:cs="Arial"/>
        </w:rPr>
      </w:pPr>
      <w:r w:rsidRPr="00C93C13">
        <w:rPr>
          <w:rFonts w:ascii="Candara" w:hAnsi="Candara"/>
          <w:b/>
        </w:rPr>
        <w:t>Transcription Agreement</w:t>
      </w:r>
    </w:p>
    <w:p w14:paraId="5E1876ED" w14:textId="77777777" w:rsidR="00602648" w:rsidRPr="00C93C13" w:rsidRDefault="00602648" w:rsidP="00602648">
      <w:pPr>
        <w:jc w:val="center"/>
        <w:rPr>
          <w:rFonts w:ascii="Candara" w:hAnsi="Candara"/>
          <w:b/>
        </w:rPr>
      </w:pPr>
    </w:p>
    <w:p w14:paraId="6B974693" w14:textId="77777777" w:rsidR="00602648" w:rsidRPr="00C93C13" w:rsidRDefault="00602648" w:rsidP="00602648">
      <w:pPr>
        <w:jc w:val="center"/>
      </w:pPr>
    </w:p>
    <w:p w14:paraId="257B657F" w14:textId="77777777" w:rsidR="00602648" w:rsidRPr="00C93C13" w:rsidRDefault="00602648" w:rsidP="00602648">
      <w:pPr>
        <w:jc w:val="center"/>
        <w:rPr>
          <w:rFonts w:ascii="Candara" w:hAnsi="Candara"/>
          <w:b/>
        </w:rPr>
      </w:pPr>
      <w:r w:rsidRPr="00C93C13">
        <w:rPr>
          <w:rFonts w:ascii="Candara" w:hAnsi="Candara"/>
          <w:b/>
        </w:rPr>
        <w:t>Doctorate in Clinical Psychology</w:t>
      </w:r>
    </w:p>
    <w:p w14:paraId="09F188CA" w14:textId="77777777" w:rsidR="00602648" w:rsidRPr="00C93C13" w:rsidRDefault="00602648" w:rsidP="00602648">
      <w:pPr>
        <w:jc w:val="center"/>
        <w:rPr>
          <w:rFonts w:ascii="Candara" w:hAnsi="Candara"/>
          <w:b/>
        </w:rPr>
      </w:pPr>
      <w:r w:rsidRPr="00C93C13">
        <w:rPr>
          <w:rFonts w:ascii="Candara" w:hAnsi="Candara"/>
          <w:b/>
        </w:rPr>
        <w:t>University of Hertfordshire</w:t>
      </w:r>
    </w:p>
    <w:p w14:paraId="12196415" w14:textId="77777777" w:rsidR="00602648" w:rsidRPr="00C93C13" w:rsidRDefault="00602648" w:rsidP="00602648">
      <w:pPr>
        <w:jc w:val="center"/>
        <w:rPr>
          <w:rFonts w:ascii="Candara" w:hAnsi="Candara"/>
          <w:b/>
        </w:rPr>
      </w:pPr>
    </w:p>
    <w:p w14:paraId="73214408" w14:textId="77777777" w:rsidR="00602648" w:rsidRPr="00C93C13" w:rsidRDefault="00602648" w:rsidP="00602648">
      <w:pPr>
        <w:jc w:val="center"/>
        <w:rPr>
          <w:rFonts w:ascii="Candara" w:hAnsi="Candara"/>
          <w:b/>
          <w:u w:val="single"/>
        </w:rPr>
      </w:pPr>
      <w:r w:rsidRPr="00C93C13">
        <w:rPr>
          <w:rFonts w:ascii="Candara" w:hAnsi="Candara"/>
          <w:b/>
          <w:u w:val="single"/>
        </w:rPr>
        <w:t>Transcription confidentiality/ non-disclosure agreement</w:t>
      </w:r>
    </w:p>
    <w:p w14:paraId="5E3BCEE8" w14:textId="77777777" w:rsidR="00602648" w:rsidRPr="00C93C13" w:rsidRDefault="00602648" w:rsidP="00602648">
      <w:pPr>
        <w:jc w:val="center"/>
        <w:rPr>
          <w:rFonts w:ascii="Candara" w:hAnsi="Candara"/>
          <w:b/>
          <w:u w:val="single"/>
        </w:rPr>
      </w:pPr>
    </w:p>
    <w:p w14:paraId="377D789E" w14:textId="77777777" w:rsidR="00602648" w:rsidRPr="00C93C13" w:rsidRDefault="00602648" w:rsidP="00602648">
      <w:pPr>
        <w:jc w:val="center"/>
        <w:rPr>
          <w:rFonts w:ascii="Candara" w:hAnsi="Candara"/>
          <w:b/>
        </w:rPr>
      </w:pPr>
      <w:r w:rsidRPr="00C93C13">
        <w:rPr>
          <w:rFonts w:ascii="Candara" w:hAnsi="Candara"/>
          <w:b/>
        </w:rPr>
        <w:t>This non-disclosure agreement is in reference to the following parties:</w:t>
      </w:r>
    </w:p>
    <w:p w14:paraId="6389132C" w14:textId="77777777" w:rsidR="00602648" w:rsidRPr="00C93C13" w:rsidRDefault="00602648" w:rsidP="00602648">
      <w:pPr>
        <w:jc w:val="center"/>
        <w:rPr>
          <w:rFonts w:ascii="Candara" w:hAnsi="Candara"/>
          <w:b/>
        </w:rPr>
      </w:pPr>
      <w:r>
        <w:rPr>
          <w:rFonts w:ascii="Candara" w:hAnsi="Candara"/>
          <w:b/>
        </w:rPr>
        <w:t>Rosalind Payne (discloser)</w:t>
      </w:r>
    </w:p>
    <w:p w14:paraId="1CB16DA8" w14:textId="77777777" w:rsidR="00602648" w:rsidRPr="00C93C13" w:rsidRDefault="00602648" w:rsidP="00602648">
      <w:pPr>
        <w:jc w:val="center"/>
        <w:rPr>
          <w:rFonts w:ascii="Candara" w:hAnsi="Candara"/>
          <w:b/>
        </w:rPr>
      </w:pPr>
      <w:r w:rsidRPr="00C93C13">
        <w:rPr>
          <w:rFonts w:ascii="Candara" w:hAnsi="Candara"/>
          <w:b/>
        </w:rPr>
        <w:t>And</w:t>
      </w:r>
    </w:p>
    <w:p w14:paraId="5DC8845F" w14:textId="77777777" w:rsidR="00602648" w:rsidRPr="00C93C13" w:rsidRDefault="00602648" w:rsidP="00602648">
      <w:pPr>
        <w:jc w:val="center"/>
        <w:rPr>
          <w:rFonts w:ascii="Candara" w:hAnsi="Candara"/>
          <w:b/>
        </w:rPr>
      </w:pPr>
      <w:r>
        <w:rPr>
          <w:rFonts w:ascii="Candara" w:hAnsi="Candara"/>
          <w:b/>
          <w:i/>
        </w:rPr>
        <w:t>Executive Typing Ltd</w:t>
      </w:r>
    </w:p>
    <w:p w14:paraId="708B0F25" w14:textId="77777777" w:rsidR="00602648" w:rsidRPr="00C93C13" w:rsidRDefault="00602648" w:rsidP="00602648">
      <w:pPr>
        <w:jc w:val="center"/>
        <w:rPr>
          <w:rFonts w:ascii="Candara" w:hAnsi="Candara"/>
          <w:b/>
        </w:rPr>
      </w:pPr>
    </w:p>
    <w:p w14:paraId="21D0E818" w14:textId="1828D028" w:rsidR="00602648" w:rsidRPr="00C93C13" w:rsidRDefault="00602648" w:rsidP="00602648">
      <w:pPr>
        <w:jc w:val="center"/>
        <w:rPr>
          <w:rFonts w:ascii="Candara" w:hAnsi="Candara"/>
          <w:b/>
        </w:rPr>
      </w:pPr>
      <w:r w:rsidRPr="00C93C13">
        <w:rPr>
          <w:rFonts w:ascii="Candara" w:hAnsi="Candara"/>
          <w:b/>
        </w:rPr>
        <w:t>The recipient agrees to not divulge any information to a third party with regards to the transcription of audio recordings, as recorded by the discloser. The information shared will therefore remain confidential.</w:t>
      </w:r>
      <w:r>
        <w:rPr>
          <w:rFonts w:ascii="Candara" w:hAnsi="Candara"/>
          <w:b/>
        </w:rPr>
        <w:t xml:space="preserve"> If the recipient is able to identify and knows any participant in the recording, the recipient agrees to cease transcription, inform the discloser and destroy any copi</w:t>
      </w:r>
      <w:r w:rsidR="008C554B">
        <w:rPr>
          <w:rFonts w:ascii="Candara" w:hAnsi="Candara"/>
          <w:b/>
        </w:rPr>
        <w:t>e</w:t>
      </w:r>
      <w:r>
        <w:rPr>
          <w:rFonts w:ascii="Candara" w:hAnsi="Candara"/>
          <w:b/>
        </w:rPr>
        <w:t>s of the recording.</w:t>
      </w:r>
    </w:p>
    <w:p w14:paraId="666498B0" w14:textId="77777777" w:rsidR="00602648" w:rsidRPr="00C93C13" w:rsidRDefault="00602648" w:rsidP="00602648">
      <w:pPr>
        <w:jc w:val="center"/>
        <w:rPr>
          <w:rFonts w:ascii="Candara" w:hAnsi="Candara"/>
          <w:b/>
          <w:i/>
        </w:rPr>
      </w:pPr>
    </w:p>
    <w:p w14:paraId="3C428C14" w14:textId="77777777" w:rsidR="00602648" w:rsidRPr="00C93C13" w:rsidRDefault="00602648" w:rsidP="00602648">
      <w:pPr>
        <w:jc w:val="center"/>
        <w:rPr>
          <w:rFonts w:ascii="Candara" w:hAnsi="Candara"/>
          <w:b/>
        </w:rPr>
      </w:pPr>
      <w:r w:rsidRPr="00C93C13">
        <w:rPr>
          <w:rFonts w:ascii="Candara" w:hAnsi="Candara"/>
          <w:b/>
        </w:rPr>
        <w:t>The recipient also agrees to destroy the transcripts as soon as they have been provided to the discloser.</w:t>
      </w:r>
    </w:p>
    <w:p w14:paraId="6004A392" w14:textId="77777777" w:rsidR="00602648" w:rsidRPr="00C93C13" w:rsidRDefault="00602648" w:rsidP="00602648">
      <w:pPr>
        <w:jc w:val="center"/>
        <w:rPr>
          <w:rFonts w:ascii="Candara" w:hAnsi="Candara"/>
          <w:b/>
        </w:rPr>
      </w:pPr>
    </w:p>
    <w:p w14:paraId="2D03FCBF" w14:textId="77777777" w:rsidR="00602648" w:rsidRPr="00C93C13" w:rsidRDefault="00602648" w:rsidP="00602648">
      <w:pPr>
        <w:jc w:val="center"/>
        <w:rPr>
          <w:rFonts w:ascii="Candara" w:hAnsi="Candara"/>
          <w:b/>
        </w:rPr>
      </w:pPr>
      <w:r w:rsidRPr="00C93C13">
        <w:rPr>
          <w:rFonts w:ascii="Candara" w:hAnsi="Candara"/>
          <w:b/>
        </w:rPr>
        <w:t xml:space="preserve">The recipient agrees to return and or destroy any copies of the recordings they were able to access provided by the discloser. </w:t>
      </w:r>
    </w:p>
    <w:p w14:paraId="0D03E3A9" w14:textId="77777777" w:rsidR="00602648" w:rsidRPr="00C93C13" w:rsidRDefault="00602648" w:rsidP="00602648">
      <w:pPr>
        <w:rPr>
          <w:rFonts w:ascii="Candara" w:hAnsi="Candara"/>
          <w:b/>
        </w:rPr>
      </w:pPr>
    </w:p>
    <w:p w14:paraId="69418DAE" w14:textId="77777777" w:rsidR="00602648" w:rsidRPr="00C93C13" w:rsidRDefault="00602648" w:rsidP="00602648">
      <w:pPr>
        <w:jc w:val="center"/>
        <w:rPr>
          <w:rFonts w:ascii="Candara" w:hAnsi="Candara"/>
          <w:b/>
        </w:rPr>
      </w:pPr>
      <w:r>
        <w:rPr>
          <w:rFonts w:ascii="Candara" w:hAnsi="Candara"/>
          <w:b/>
        </w:rPr>
        <w:t>Signed:</w:t>
      </w:r>
      <w:r w:rsidRPr="00197926">
        <w:rPr>
          <w:noProof/>
          <w:lang w:val="en-US"/>
        </w:rPr>
        <w:t xml:space="preserve"> </w:t>
      </w:r>
      <w:r w:rsidRPr="00197926">
        <w:rPr>
          <w:noProof/>
          <w:lang w:eastAsia="en-GB"/>
        </w:rPr>
        <w:drawing>
          <wp:inline distT="0" distB="0" distL="0" distR="0" wp14:anchorId="20F9A0F0" wp14:editId="239FEB1C">
            <wp:extent cx="1998980" cy="797560"/>
            <wp:effectExtent l="0" t="0" r="127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98980" cy="797560"/>
                    </a:xfrm>
                    <a:prstGeom prst="rect">
                      <a:avLst/>
                    </a:prstGeom>
                    <a:noFill/>
                    <a:ln>
                      <a:noFill/>
                    </a:ln>
                  </pic:spPr>
                </pic:pic>
              </a:graphicData>
            </a:graphic>
          </wp:inline>
        </w:drawing>
      </w:r>
    </w:p>
    <w:p w14:paraId="12E52A66" w14:textId="77777777" w:rsidR="00602648" w:rsidRPr="00C93C13" w:rsidRDefault="00602648" w:rsidP="00602648">
      <w:pPr>
        <w:rPr>
          <w:rFonts w:ascii="Candara" w:hAnsi="Candara"/>
          <w:b/>
        </w:rPr>
      </w:pPr>
      <w:r>
        <w:rPr>
          <w:rFonts w:ascii="Candara" w:hAnsi="Candara"/>
          <w:b/>
        </w:rPr>
        <w:t xml:space="preserve">                                                           </w:t>
      </w:r>
      <w:r w:rsidRPr="00C93C13">
        <w:rPr>
          <w:rFonts w:ascii="Candara" w:hAnsi="Candara"/>
          <w:b/>
        </w:rPr>
        <w:t>Name</w:t>
      </w:r>
      <w:r>
        <w:rPr>
          <w:rFonts w:ascii="Candara" w:hAnsi="Candara"/>
          <w:b/>
        </w:rPr>
        <w:t>:</w:t>
      </w:r>
      <w:r>
        <w:rPr>
          <w:rFonts w:ascii="Candara" w:hAnsi="Candara"/>
          <w:b/>
        </w:rPr>
        <w:tab/>
        <w:t>B M Clow</w:t>
      </w:r>
    </w:p>
    <w:p w14:paraId="7C984AE4" w14:textId="77777777" w:rsidR="00602648" w:rsidRPr="00550B6B" w:rsidRDefault="00602648" w:rsidP="00602648">
      <w:pPr>
        <w:ind w:left="2160" w:firstLine="720"/>
        <w:rPr>
          <w:rFonts w:ascii="Candara" w:hAnsi="Candara"/>
          <w:b/>
        </w:rPr>
      </w:pPr>
      <w:r>
        <w:rPr>
          <w:rFonts w:ascii="Candara" w:hAnsi="Candara"/>
          <w:b/>
        </w:rPr>
        <w:t xml:space="preserve">   </w:t>
      </w:r>
      <w:r w:rsidRPr="00C93C13">
        <w:rPr>
          <w:rFonts w:ascii="Candara" w:hAnsi="Candara"/>
          <w:b/>
        </w:rPr>
        <w:t>Date:</w:t>
      </w:r>
      <w:r>
        <w:rPr>
          <w:rFonts w:ascii="Candara" w:hAnsi="Candara"/>
          <w:b/>
        </w:rPr>
        <w:tab/>
      </w:r>
      <w:r>
        <w:rPr>
          <w:rFonts w:ascii="Candara" w:hAnsi="Candara"/>
          <w:b/>
        </w:rPr>
        <w:tab/>
        <w:t>19</w:t>
      </w:r>
      <w:r w:rsidRPr="00197926">
        <w:rPr>
          <w:rFonts w:ascii="Candara" w:hAnsi="Candara"/>
          <w:b/>
          <w:vertAlign w:val="superscript"/>
        </w:rPr>
        <w:t>th</w:t>
      </w:r>
      <w:r>
        <w:rPr>
          <w:rFonts w:ascii="Candara" w:hAnsi="Candara"/>
          <w:b/>
        </w:rPr>
        <w:t xml:space="preserve"> November 2015</w:t>
      </w:r>
    </w:p>
    <w:p w14:paraId="797E03BC" w14:textId="77777777" w:rsidR="00602648" w:rsidRDefault="00602648" w:rsidP="00602648"/>
    <w:p w14:paraId="0F10E48B" w14:textId="77777777" w:rsidR="00AF4E11" w:rsidRDefault="00AF4E11" w:rsidP="00602648"/>
    <w:p w14:paraId="72624DB0" w14:textId="77777777" w:rsidR="00602648" w:rsidRDefault="00602648" w:rsidP="00135610">
      <w:pPr>
        <w:pStyle w:val="Heading2"/>
      </w:pPr>
      <w:bookmarkStart w:id="101" w:name="_Toc452319983"/>
      <w:r>
        <w:t>Appendix F: Participant Debrief Statement</w:t>
      </w:r>
      <w:bookmarkEnd w:id="101"/>
    </w:p>
    <w:p w14:paraId="404B45A9" w14:textId="77777777" w:rsidR="00602648" w:rsidRPr="00AB56B3" w:rsidRDefault="00602648" w:rsidP="00602648">
      <w:pPr>
        <w:tabs>
          <w:tab w:val="left" w:pos="2040"/>
        </w:tabs>
        <w:jc w:val="center"/>
        <w:rPr>
          <w:rFonts w:cs="Arial"/>
          <w:b/>
          <w:szCs w:val="22"/>
          <w:lang w:val="en-US"/>
        </w:rPr>
      </w:pPr>
      <w:r w:rsidRPr="00AB56B3">
        <w:rPr>
          <w:rFonts w:cs="Arial"/>
          <w:b/>
          <w:szCs w:val="22"/>
        </w:rPr>
        <w:t>Parental experiences of living with a child with Chronic Fatigue Syndrome/</w:t>
      </w:r>
      <w:r w:rsidRPr="00AB56B3">
        <w:rPr>
          <w:rFonts w:cs="Arial"/>
          <w:b/>
          <w:szCs w:val="22"/>
          <w:lang w:val="en-US"/>
        </w:rPr>
        <w:t>Myalgic Encephalomyelitis (CFS/ME)</w:t>
      </w:r>
    </w:p>
    <w:p w14:paraId="22BC2D74" w14:textId="77777777" w:rsidR="00602648" w:rsidRPr="00AB56B3" w:rsidRDefault="00602648" w:rsidP="00602648">
      <w:pPr>
        <w:pStyle w:val="Default"/>
        <w:spacing w:line="360" w:lineRule="auto"/>
        <w:rPr>
          <w:b/>
          <w:bCs/>
          <w:color w:val="auto"/>
          <w:sz w:val="22"/>
          <w:szCs w:val="22"/>
        </w:rPr>
      </w:pPr>
    </w:p>
    <w:p w14:paraId="28287271" w14:textId="77777777" w:rsidR="00602648" w:rsidRPr="00AB56B3" w:rsidRDefault="00602648" w:rsidP="00602648">
      <w:pPr>
        <w:pStyle w:val="Default"/>
        <w:spacing w:line="360" w:lineRule="auto"/>
        <w:jc w:val="both"/>
        <w:rPr>
          <w:color w:val="auto"/>
          <w:sz w:val="20"/>
          <w:szCs w:val="22"/>
        </w:rPr>
      </w:pPr>
      <w:r w:rsidRPr="00AB56B3">
        <w:rPr>
          <w:b/>
          <w:bCs/>
          <w:color w:val="auto"/>
          <w:sz w:val="20"/>
          <w:szCs w:val="22"/>
        </w:rPr>
        <w:t xml:space="preserve">THANK YOU </w:t>
      </w:r>
      <w:r w:rsidRPr="00AB56B3">
        <w:rPr>
          <w:color w:val="auto"/>
          <w:sz w:val="20"/>
          <w:szCs w:val="22"/>
        </w:rPr>
        <w:t xml:space="preserve">for taking part in the study. I hope you found this a useful experience. What you have told me about your experiences of living with a child with CFS/ME will be used to help us to get a better understanding of what it is like to be the parent of a child with CFS/ME. It is hoped that this will lead to better treatment and support for parents. It can be hard to talk about these experiences and if doing so has bought up difficulties for you, there are supportive agencies that you can contact (listed below). You can also contact your GP if you would like emotional support for yourself. If you have any questions or concerns about any part of the study, please feel free to contact me and I will be happy to discuss these with you. If you wish to withdraw from the study, you may do so without giving a reason. This will not affect you in any way. </w:t>
      </w:r>
    </w:p>
    <w:p w14:paraId="32BB0E7A" w14:textId="77777777" w:rsidR="00602648" w:rsidRPr="00AB56B3" w:rsidRDefault="00602648" w:rsidP="00602648">
      <w:pPr>
        <w:pStyle w:val="Default"/>
        <w:spacing w:line="360" w:lineRule="auto"/>
        <w:rPr>
          <w:color w:val="auto"/>
          <w:sz w:val="22"/>
          <w:szCs w:val="22"/>
        </w:rPr>
      </w:pPr>
    </w:p>
    <w:p w14:paraId="4D27255A" w14:textId="77777777" w:rsidR="00602648" w:rsidRPr="00AB56B3" w:rsidRDefault="00602648" w:rsidP="00602648">
      <w:pPr>
        <w:pStyle w:val="Default"/>
        <w:spacing w:line="360" w:lineRule="auto"/>
        <w:rPr>
          <w:b/>
          <w:bCs/>
          <w:color w:val="auto"/>
          <w:sz w:val="22"/>
          <w:szCs w:val="22"/>
        </w:rPr>
      </w:pPr>
      <w:r w:rsidRPr="00AB56B3">
        <w:rPr>
          <w:b/>
          <w:bCs/>
          <w:color w:val="auto"/>
          <w:sz w:val="22"/>
          <w:szCs w:val="22"/>
        </w:rPr>
        <w:t xml:space="preserve">If you have any questions, please contact me: </w:t>
      </w:r>
    </w:p>
    <w:p w14:paraId="71D0CF06" w14:textId="77777777" w:rsidR="00602648" w:rsidRPr="00AB56B3" w:rsidRDefault="00602648" w:rsidP="00602648">
      <w:pPr>
        <w:pStyle w:val="Default"/>
        <w:spacing w:line="360" w:lineRule="auto"/>
        <w:rPr>
          <w:color w:val="auto"/>
          <w:sz w:val="20"/>
          <w:szCs w:val="22"/>
        </w:rPr>
      </w:pPr>
      <w:r w:rsidRPr="00AB56B3">
        <w:rPr>
          <w:color w:val="auto"/>
          <w:sz w:val="20"/>
          <w:szCs w:val="22"/>
        </w:rPr>
        <w:t>Rosalind Payne</w:t>
      </w:r>
    </w:p>
    <w:p w14:paraId="72A31782" w14:textId="77777777" w:rsidR="00602648" w:rsidRPr="00AB56B3" w:rsidRDefault="00602648" w:rsidP="00602648">
      <w:pPr>
        <w:pStyle w:val="Default"/>
        <w:spacing w:line="360" w:lineRule="auto"/>
        <w:rPr>
          <w:color w:val="auto"/>
          <w:sz w:val="20"/>
          <w:szCs w:val="22"/>
        </w:rPr>
      </w:pPr>
      <w:r w:rsidRPr="00AB56B3">
        <w:rPr>
          <w:color w:val="auto"/>
          <w:sz w:val="20"/>
          <w:szCs w:val="22"/>
        </w:rPr>
        <w:t>Trainee Clinical Psychologist &amp; Chief Investigator</w:t>
      </w:r>
    </w:p>
    <w:p w14:paraId="75C9B9A7" w14:textId="77777777" w:rsidR="00602648" w:rsidRPr="00AB56B3" w:rsidRDefault="00602648" w:rsidP="00602648">
      <w:pPr>
        <w:pStyle w:val="Default"/>
        <w:spacing w:line="360" w:lineRule="auto"/>
        <w:rPr>
          <w:color w:val="auto"/>
          <w:sz w:val="20"/>
          <w:szCs w:val="22"/>
        </w:rPr>
      </w:pPr>
      <w:r w:rsidRPr="00AB56B3">
        <w:rPr>
          <w:color w:val="auto"/>
          <w:sz w:val="20"/>
          <w:szCs w:val="22"/>
        </w:rPr>
        <w:t xml:space="preserve">University of Hertfordshire </w:t>
      </w:r>
    </w:p>
    <w:p w14:paraId="56E43D5E" w14:textId="77777777" w:rsidR="00602648" w:rsidRPr="00AB56B3" w:rsidRDefault="00602648" w:rsidP="00602648">
      <w:pPr>
        <w:pStyle w:val="Default"/>
        <w:spacing w:line="360" w:lineRule="auto"/>
        <w:rPr>
          <w:color w:val="auto"/>
          <w:sz w:val="20"/>
          <w:szCs w:val="22"/>
        </w:rPr>
      </w:pPr>
      <w:r w:rsidRPr="00AB56B3">
        <w:rPr>
          <w:color w:val="auto"/>
          <w:sz w:val="20"/>
          <w:szCs w:val="22"/>
        </w:rPr>
        <w:t>College Lane</w:t>
      </w:r>
    </w:p>
    <w:p w14:paraId="0D13292D" w14:textId="77777777" w:rsidR="00602648" w:rsidRPr="00AB56B3" w:rsidRDefault="00602648" w:rsidP="00602648">
      <w:pPr>
        <w:pStyle w:val="Default"/>
        <w:spacing w:line="360" w:lineRule="auto"/>
        <w:rPr>
          <w:color w:val="auto"/>
          <w:sz w:val="20"/>
          <w:szCs w:val="22"/>
        </w:rPr>
      </w:pPr>
      <w:r w:rsidRPr="00AB56B3">
        <w:rPr>
          <w:color w:val="auto"/>
          <w:sz w:val="20"/>
          <w:szCs w:val="22"/>
        </w:rPr>
        <w:t xml:space="preserve">Hatfield </w:t>
      </w:r>
    </w:p>
    <w:p w14:paraId="331F57A6" w14:textId="77777777" w:rsidR="00602648" w:rsidRPr="00AB56B3" w:rsidRDefault="00602648" w:rsidP="00602648">
      <w:pPr>
        <w:pStyle w:val="Default"/>
        <w:spacing w:line="360" w:lineRule="auto"/>
        <w:rPr>
          <w:color w:val="auto"/>
          <w:sz w:val="20"/>
          <w:szCs w:val="22"/>
        </w:rPr>
      </w:pPr>
      <w:r w:rsidRPr="00AB56B3">
        <w:rPr>
          <w:color w:val="auto"/>
          <w:sz w:val="20"/>
          <w:szCs w:val="22"/>
        </w:rPr>
        <w:t xml:space="preserve">AL10 9AB </w:t>
      </w:r>
    </w:p>
    <w:p w14:paraId="54724CE7" w14:textId="3939F439" w:rsidR="00602648" w:rsidRPr="00AB56B3" w:rsidRDefault="00602648" w:rsidP="00602648">
      <w:pPr>
        <w:rPr>
          <w:rFonts w:cs="Arial"/>
          <w:sz w:val="20"/>
          <w:szCs w:val="22"/>
        </w:rPr>
      </w:pPr>
      <w:r w:rsidRPr="00AB56B3">
        <w:rPr>
          <w:rFonts w:cs="Arial"/>
          <w:sz w:val="20"/>
          <w:szCs w:val="22"/>
        </w:rPr>
        <w:t xml:space="preserve">By email: r.payne3@herts.ac.uk or TEXT: </w:t>
      </w:r>
      <w:r w:rsidR="00135610">
        <w:rPr>
          <w:rFonts w:cs="Arial"/>
          <w:sz w:val="20"/>
          <w:szCs w:val="22"/>
        </w:rPr>
        <w:t>***</w:t>
      </w:r>
    </w:p>
    <w:p w14:paraId="3FFD0C57" w14:textId="77777777" w:rsidR="00602648" w:rsidRPr="00AB56B3" w:rsidRDefault="00602648" w:rsidP="00602648">
      <w:pPr>
        <w:rPr>
          <w:rFonts w:cs="Arial"/>
          <w:sz w:val="20"/>
          <w:szCs w:val="22"/>
        </w:rPr>
      </w:pPr>
    </w:p>
    <w:p w14:paraId="69CF37F3" w14:textId="77777777" w:rsidR="00602648" w:rsidRPr="00AB56B3" w:rsidRDefault="00602648" w:rsidP="00602648">
      <w:pPr>
        <w:rPr>
          <w:rFonts w:cs="Arial"/>
          <w:b/>
          <w:szCs w:val="22"/>
        </w:rPr>
      </w:pPr>
      <w:r w:rsidRPr="00AB56B3">
        <w:rPr>
          <w:rFonts w:cs="Arial"/>
          <w:b/>
          <w:szCs w:val="22"/>
        </w:rPr>
        <w:t>Support information:</w:t>
      </w:r>
    </w:p>
    <w:p w14:paraId="4DA25705" w14:textId="77777777" w:rsidR="00602648" w:rsidRPr="00AB56B3" w:rsidRDefault="00602648" w:rsidP="00602648">
      <w:pPr>
        <w:rPr>
          <w:rFonts w:cs="Arial"/>
          <w:szCs w:val="22"/>
        </w:rPr>
      </w:pPr>
      <w:r w:rsidRPr="00AB56B3">
        <w:rPr>
          <w:rFonts w:cs="Arial"/>
          <w:i/>
          <w:szCs w:val="22"/>
        </w:rPr>
        <w:t>ME Association</w:t>
      </w:r>
      <w:r w:rsidRPr="00AB56B3">
        <w:rPr>
          <w:rFonts w:cs="Arial"/>
          <w:szCs w:val="22"/>
        </w:rPr>
        <w:t xml:space="preserve"> </w:t>
      </w:r>
    </w:p>
    <w:p w14:paraId="67F12A50" w14:textId="77777777" w:rsidR="00602648" w:rsidRPr="00AB56B3" w:rsidRDefault="00602648" w:rsidP="00602648">
      <w:pPr>
        <w:rPr>
          <w:rFonts w:cs="Arial"/>
          <w:sz w:val="20"/>
          <w:szCs w:val="22"/>
        </w:rPr>
      </w:pPr>
      <w:r w:rsidRPr="00AB56B3">
        <w:rPr>
          <w:rFonts w:cs="Arial"/>
          <w:sz w:val="20"/>
          <w:szCs w:val="22"/>
        </w:rPr>
        <w:t xml:space="preserve">ME Connect – 0844 576 5326 –open every day 10am-12noon, 2-4pm and 7-9pm. </w:t>
      </w:r>
    </w:p>
    <w:p w14:paraId="29F1348D" w14:textId="77777777" w:rsidR="00602648" w:rsidRPr="00AB56B3" w:rsidRDefault="00177ECB" w:rsidP="00602648">
      <w:pPr>
        <w:rPr>
          <w:rFonts w:cs="Arial"/>
          <w:sz w:val="20"/>
          <w:szCs w:val="22"/>
        </w:rPr>
      </w:pPr>
      <w:hyperlink r:id="rId20" w:history="1">
        <w:r w:rsidR="00602648" w:rsidRPr="00AB56B3">
          <w:rPr>
            <w:rStyle w:val="Hyperlink"/>
            <w:rFonts w:cs="Arial"/>
            <w:sz w:val="20"/>
            <w:szCs w:val="22"/>
          </w:rPr>
          <w:t>meconnect@meassociation.org.uk</w:t>
        </w:r>
      </w:hyperlink>
    </w:p>
    <w:p w14:paraId="2579D7DF" w14:textId="77777777" w:rsidR="00602648" w:rsidRPr="00AB56B3" w:rsidRDefault="00177ECB" w:rsidP="00602648">
      <w:pPr>
        <w:rPr>
          <w:rFonts w:cs="Arial"/>
          <w:sz w:val="20"/>
          <w:szCs w:val="22"/>
        </w:rPr>
      </w:pPr>
      <w:hyperlink r:id="rId21" w:history="1">
        <w:r w:rsidR="00602648" w:rsidRPr="00AB56B3">
          <w:rPr>
            <w:rStyle w:val="Hyperlink"/>
            <w:rFonts w:cs="Arial"/>
            <w:sz w:val="20"/>
            <w:szCs w:val="22"/>
          </w:rPr>
          <w:t>http://www.meassociation.org.uk/information-and-support-line/</w:t>
        </w:r>
      </w:hyperlink>
    </w:p>
    <w:p w14:paraId="4E5B46E6" w14:textId="77777777" w:rsidR="00602648" w:rsidRDefault="00602648" w:rsidP="00602648">
      <w:pPr>
        <w:rPr>
          <w:rFonts w:cs="Arial"/>
          <w:i/>
          <w:szCs w:val="22"/>
        </w:rPr>
      </w:pPr>
    </w:p>
    <w:p w14:paraId="1EBBCAEF" w14:textId="77777777" w:rsidR="00602648" w:rsidRPr="00AB56B3" w:rsidRDefault="00602648" w:rsidP="00602648">
      <w:pPr>
        <w:rPr>
          <w:rFonts w:cs="Arial"/>
          <w:i/>
          <w:szCs w:val="22"/>
        </w:rPr>
      </w:pPr>
      <w:r w:rsidRPr="00AB56B3">
        <w:rPr>
          <w:rFonts w:cs="Arial"/>
          <w:i/>
          <w:szCs w:val="22"/>
        </w:rPr>
        <w:t>AYME</w:t>
      </w:r>
    </w:p>
    <w:p w14:paraId="25650373" w14:textId="77777777" w:rsidR="00602648" w:rsidRPr="00AB56B3" w:rsidRDefault="00177ECB" w:rsidP="00602648">
      <w:pPr>
        <w:rPr>
          <w:rFonts w:cs="Arial"/>
          <w:sz w:val="20"/>
          <w:szCs w:val="22"/>
        </w:rPr>
      </w:pPr>
      <w:hyperlink r:id="rId22" w:history="1">
        <w:r w:rsidR="00602648" w:rsidRPr="00AB56B3">
          <w:rPr>
            <w:rStyle w:val="Hyperlink"/>
            <w:rFonts w:cs="Arial"/>
            <w:sz w:val="20"/>
            <w:szCs w:val="22"/>
          </w:rPr>
          <w:t>http://www.ayme.org.uk/</w:t>
        </w:r>
      </w:hyperlink>
    </w:p>
    <w:p w14:paraId="2F421757" w14:textId="77777777" w:rsidR="00602648" w:rsidRPr="00AB56B3" w:rsidRDefault="00602648" w:rsidP="00602648">
      <w:pPr>
        <w:pStyle w:val="NormalWeb"/>
        <w:spacing w:before="0" w:beforeAutospacing="0" w:after="0" w:afterAutospacing="0" w:line="360" w:lineRule="auto"/>
        <w:rPr>
          <w:rFonts w:ascii="Arial" w:hAnsi="Arial" w:cs="Arial"/>
          <w:sz w:val="20"/>
          <w:szCs w:val="22"/>
        </w:rPr>
      </w:pPr>
      <w:r w:rsidRPr="00AB56B3">
        <w:rPr>
          <w:rStyle w:val="Strong"/>
          <w:rFonts w:ascii="Arial" w:eastAsiaTheme="majorEastAsia" w:hAnsi="Arial" w:cs="Arial"/>
          <w:sz w:val="20"/>
          <w:szCs w:val="22"/>
        </w:rPr>
        <w:t>0330 2211223</w:t>
      </w:r>
      <w:r>
        <w:rPr>
          <w:rStyle w:val="Strong"/>
          <w:rFonts w:ascii="Arial" w:eastAsiaTheme="majorEastAsia" w:hAnsi="Arial" w:cs="Arial"/>
          <w:sz w:val="20"/>
          <w:szCs w:val="22"/>
        </w:rPr>
        <w:t xml:space="preserve">, </w:t>
      </w:r>
      <w:r w:rsidRPr="00AB56B3">
        <w:rPr>
          <w:rStyle w:val="Strong"/>
          <w:rFonts w:ascii="Arial" w:eastAsiaTheme="majorEastAsia" w:hAnsi="Arial" w:cs="Arial"/>
          <w:sz w:val="20"/>
          <w:szCs w:val="22"/>
        </w:rPr>
        <w:t>helpline@ayme.org.uk</w:t>
      </w:r>
    </w:p>
    <w:p w14:paraId="15861FCD" w14:textId="77777777" w:rsidR="00602648" w:rsidRPr="00AB56B3" w:rsidRDefault="00602648" w:rsidP="00602648">
      <w:pPr>
        <w:pStyle w:val="NormalWeb"/>
        <w:spacing w:before="0" w:beforeAutospacing="0" w:after="0" w:afterAutospacing="0" w:line="360" w:lineRule="auto"/>
        <w:rPr>
          <w:rStyle w:val="Strong"/>
          <w:rFonts w:ascii="Arial" w:eastAsiaTheme="majorEastAsia" w:hAnsi="Arial" w:cs="Arial"/>
          <w:b w:val="0"/>
          <w:sz w:val="20"/>
          <w:szCs w:val="22"/>
        </w:rPr>
      </w:pPr>
      <w:r w:rsidRPr="00AB56B3">
        <w:rPr>
          <w:rStyle w:val="Strong"/>
          <w:rFonts w:ascii="Arial" w:eastAsiaTheme="majorEastAsia" w:hAnsi="Arial" w:cs="Arial"/>
          <w:sz w:val="20"/>
          <w:szCs w:val="22"/>
        </w:rPr>
        <w:t>Monday - Friday</w:t>
      </w:r>
      <w:r>
        <w:rPr>
          <w:rStyle w:val="Strong"/>
          <w:rFonts w:ascii="Arial" w:eastAsiaTheme="majorEastAsia" w:hAnsi="Arial" w:cs="Arial"/>
          <w:sz w:val="20"/>
          <w:szCs w:val="22"/>
        </w:rPr>
        <w:t xml:space="preserve">, </w:t>
      </w:r>
      <w:r w:rsidRPr="00AB56B3">
        <w:rPr>
          <w:rStyle w:val="Strong"/>
          <w:rFonts w:ascii="Arial" w:eastAsiaTheme="majorEastAsia" w:hAnsi="Arial" w:cs="Arial"/>
          <w:sz w:val="20"/>
          <w:szCs w:val="22"/>
        </w:rPr>
        <w:t>10am - 2pm</w:t>
      </w:r>
    </w:p>
    <w:p w14:paraId="557EC1FB" w14:textId="77777777" w:rsidR="00602648" w:rsidRDefault="00602648" w:rsidP="00602648">
      <w:pPr>
        <w:pStyle w:val="NormalWeb"/>
        <w:spacing w:before="0" w:beforeAutospacing="0" w:after="0" w:afterAutospacing="0" w:line="360" w:lineRule="auto"/>
        <w:rPr>
          <w:rStyle w:val="Strong"/>
          <w:rFonts w:ascii="Arial" w:eastAsiaTheme="majorEastAsia" w:hAnsi="Arial" w:cs="Arial"/>
          <w:sz w:val="22"/>
          <w:szCs w:val="22"/>
        </w:rPr>
      </w:pPr>
    </w:p>
    <w:p w14:paraId="7AE49119" w14:textId="77777777" w:rsidR="00602648" w:rsidRPr="00EA5739" w:rsidRDefault="00602648" w:rsidP="00602648">
      <w:pPr>
        <w:pStyle w:val="NormalWeb"/>
        <w:spacing w:before="0" w:beforeAutospacing="0" w:after="0" w:afterAutospacing="0" w:line="360" w:lineRule="auto"/>
        <w:rPr>
          <w:rStyle w:val="Strong"/>
          <w:rFonts w:ascii="Arial" w:eastAsiaTheme="majorEastAsia" w:hAnsi="Arial" w:cs="Arial"/>
          <w:b w:val="0"/>
          <w:i/>
          <w:sz w:val="22"/>
          <w:szCs w:val="22"/>
        </w:rPr>
      </w:pPr>
      <w:r w:rsidRPr="00EA5739">
        <w:rPr>
          <w:rStyle w:val="Strong"/>
          <w:rFonts w:ascii="Arial" w:eastAsiaTheme="majorEastAsia" w:hAnsi="Arial" w:cs="Arial"/>
          <w:i/>
          <w:sz w:val="22"/>
          <w:szCs w:val="22"/>
        </w:rPr>
        <w:t>Samaritans</w:t>
      </w:r>
    </w:p>
    <w:p w14:paraId="2D9F60E6" w14:textId="77777777" w:rsidR="00602648" w:rsidRPr="00AB56B3" w:rsidRDefault="00602648" w:rsidP="00602648">
      <w:pPr>
        <w:pStyle w:val="NormalWeb"/>
        <w:spacing w:before="0" w:beforeAutospacing="0" w:after="0" w:afterAutospacing="0" w:line="360" w:lineRule="auto"/>
        <w:rPr>
          <w:rFonts w:ascii="Arial" w:hAnsi="Arial" w:cs="Arial"/>
          <w:sz w:val="20"/>
          <w:szCs w:val="22"/>
        </w:rPr>
      </w:pPr>
      <w:r w:rsidRPr="00AB56B3">
        <w:rPr>
          <w:rFonts w:ascii="Arial" w:hAnsi="Arial" w:cs="Arial"/>
          <w:sz w:val="20"/>
          <w:szCs w:val="22"/>
        </w:rPr>
        <w:t>http://www.samaritans.org/how-we-can-help-you/contact-us</w:t>
      </w:r>
    </w:p>
    <w:p w14:paraId="565511EC" w14:textId="77777777" w:rsidR="00602648" w:rsidRPr="00AB56B3" w:rsidRDefault="00602648" w:rsidP="00602648">
      <w:pPr>
        <w:pStyle w:val="NormalWeb"/>
        <w:spacing w:before="0" w:beforeAutospacing="0" w:after="0" w:afterAutospacing="0" w:line="360" w:lineRule="auto"/>
        <w:rPr>
          <w:rFonts w:ascii="Arial" w:hAnsi="Arial" w:cs="Arial"/>
          <w:sz w:val="20"/>
          <w:szCs w:val="22"/>
        </w:rPr>
      </w:pPr>
      <w:r w:rsidRPr="00AB56B3">
        <w:rPr>
          <w:rFonts w:ascii="Arial" w:hAnsi="Arial" w:cs="Arial"/>
          <w:sz w:val="20"/>
          <w:szCs w:val="22"/>
        </w:rPr>
        <w:t>08457 90 90 90</w:t>
      </w:r>
    </w:p>
    <w:p w14:paraId="189D77AF" w14:textId="77777777" w:rsidR="00602648" w:rsidRPr="00AB56B3" w:rsidRDefault="00177ECB" w:rsidP="00602648">
      <w:pPr>
        <w:pStyle w:val="NormalWeb"/>
        <w:spacing w:before="0" w:beforeAutospacing="0" w:after="0" w:afterAutospacing="0" w:line="360" w:lineRule="auto"/>
        <w:rPr>
          <w:sz w:val="22"/>
          <w:szCs w:val="22"/>
        </w:rPr>
      </w:pPr>
      <w:hyperlink r:id="rId23" w:history="1">
        <w:r w:rsidR="00602648" w:rsidRPr="00AB56B3">
          <w:rPr>
            <w:rStyle w:val="Hyperlink"/>
            <w:rFonts w:ascii="Arial" w:eastAsiaTheme="majorEastAsia" w:hAnsi="Arial" w:cs="Arial"/>
            <w:sz w:val="20"/>
            <w:szCs w:val="22"/>
          </w:rPr>
          <w:t>jo@samaritans.org</w:t>
        </w:r>
      </w:hyperlink>
    </w:p>
    <w:p w14:paraId="6C052C18" w14:textId="77777777" w:rsidR="00602648" w:rsidRDefault="00602648" w:rsidP="00135610">
      <w:pPr>
        <w:pStyle w:val="Heading2"/>
      </w:pPr>
      <w:bookmarkStart w:id="102" w:name="_Toc452319984"/>
      <w:r>
        <w:t xml:space="preserve">Appendix G: </w:t>
      </w:r>
      <w:r w:rsidR="004B2B22">
        <w:t>Requested Demographic Information</w:t>
      </w:r>
      <w:bookmarkEnd w:id="102"/>
    </w:p>
    <w:p w14:paraId="1D79856A" w14:textId="77777777" w:rsidR="00602648" w:rsidRDefault="00602648" w:rsidP="00602648"/>
    <w:p w14:paraId="59FFEE2D" w14:textId="77777777" w:rsidR="00602648" w:rsidRDefault="00602648" w:rsidP="00602648">
      <w:r>
        <w:t>Name:</w:t>
      </w:r>
    </w:p>
    <w:p w14:paraId="4A6116CE" w14:textId="77777777" w:rsidR="00602648" w:rsidRDefault="00602648" w:rsidP="00602648">
      <w:r>
        <w:t>Date of Birth:</w:t>
      </w:r>
    </w:p>
    <w:p w14:paraId="09B4AA3E" w14:textId="77777777" w:rsidR="00602648" w:rsidRDefault="00602648" w:rsidP="00602648">
      <w:r>
        <w:t>Ethnicity/Cultural background:</w:t>
      </w:r>
    </w:p>
    <w:p w14:paraId="72F3B1FC" w14:textId="77777777" w:rsidR="00602648" w:rsidRDefault="00602648" w:rsidP="00602648">
      <w:r>
        <w:t>Occupation:</w:t>
      </w:r>
    </w:p>
    <w:p w14:paraId="0A0009DC" w14:textId="77777777" w:rsidR="00602648" w:rsidRDefault="00602648" w:rsidP="00602648">
      <w:r>
        <w:t>Occupation of other parent:</w:t>
      </w:r>
    </w:p>
    <w:p w14:paraId="3E86F365" w14:textId="77777777" w:rsidR="00602648" w:rsidRDefault="00602648" w:rsidP="00602648">
      <w:r>
        <w:t>Marital status:</w:t>
      </w:r>
    </w:p>
    <w:p w14:paraId="5A34458D" w14:textId="77777777" w:rsidR="00602648" w:rsidRDefault="00602648" w:rsidP="00602648">
      <w:r>
        <w:t>Religious beliefs:</w:t>
      </w:r>
    </w:p>
    <w:p w14:paraId="225D2697" w14:textId="77777777" w:rsidR="00602648" w:rsidRDefault="00602648" w:rsidP="00602648">
      <w:r>
        <w:t>Who is in the family:</w:t>
      </w:r>
    </w:p>
    <w:p w14:paraId="6A9E25B3" w14:textId="77777777" w:rsidR="00602648" w:rsidRDefault="00602648" w:rsidP="00602648">
      <w:r>
        <w:t>Who lives at home:</w:t>
      </w:r>
    </w:p>
    <w:p w14:paraId="501942BB" w14:textId="77777777" w:rsidR="00602648" w:rsidRDefault="00602648" w:rsidP="00602648">
      <w:r>
        <w:t>Age and school year of child with CFS/ME:</w:t>
      </w:r>
    </w:p>
    <w:p w14:paraId="7421DFB0" w14:textId="77777777" w:rsidR="00602648" w:rsidRDefault="00602648" w:rsidP="00602648">
      <w:r>
        <w:t xml:space="preserve">How long has your child been unwell (when you first noticed symptoms and, if they were diagnosed, when they were </w:t>
      </w:r>
      <w:r w:rsidR="002E7F96">
        <w:t>diagnosed</w:t>
      </w:r>
      <w:r>
        <w:t>)?</w:t>
      </w:r>
    </w:p>
    <w:p w14:paraId="528F6862" w14:textId="77777777" w:rsidR="00602648" w:rsidRDefault="00602648" w:rsidP="00602648">
      <w:r>
        <w:t xml:space="preserve">How is your child now? </w:t>
      </w:r>
    </w:p>
    <w:p w14:paraId="62A464C5" w14:textId="77777777" w:rsidR="00602648" w:rsidRDefault="00602648" w:rsidP="00602648">
      <w:r>
        <w:t>If your child is out of school, how long have they been out of school?</w:t>
      </w:r>
    </w:p>
    <w:p w14:paraId="57BACC5B" w14:textId="059B75B2" w:rsidR="00602648" w:rsidRDefault="00602648" w:rsidP="00602648">
      <w:r>
        <w:t>Have any professionals been involved (</w:t>
      </w:r>
      <w:r w:rsidR="005A3F47">
        <w:t>e.g.,</w:t>
      </w:r>
      <w:r>
        <w:t xml:space="preserve"> GPs, Paediatricians, Specialists, School teachers/liaison/nurses) if so, when and who?</w:t>
      </w:r>
    </w:p>
    <w:p w14:paraId="343EA363" w14:textId="77777777" w:rsidR="00602648" w:rsidRDefault="00602648" w:rsidP="00602648">
      <w:r>
        <w:t xml:space="preserve">Does your child have any previous health problems or diagnoses? </w:t>
      </w:r>
    </w:p>
    <w:p w14:paraId="620EEF1F" w14:textId="77777777" w:rsidR="00602648" w:rsidRDefault="00602648" w:rsidP="00602648">
      <w:r>
        <w:t>Does anyone else in the family have CFS/ME or similar condition?</w:t>
      </w:r>
    </w:p>
    <w:p w14:paraId="71F85026" w14:textId="77777777" w:rsidR="00602648" w:rsidRDefault="00602648" w:rsidP="00602648">
      <w:r>
        <w:t>Any other important information you feel would be helpful for me to know:</w:t>
      </w:r>
    </w:p>
    <w:p w14:paraId="5E27C47A" w14:textId="77777777" w:rsidR="00602648" w:rsidRDefault="00602648" w:rsidP="00602648"/>
    <w:p w14:paraId="36A97422" w14:textId="77777777" w:rsidR="00602648" w:rsidRDefault="00602648" w:rsidP="00602648"/>
    <w:p w14:paraId="1DD900D7" w14:textId="77777777" w:rsidR="00602648" w:rsidRDefault="00602648" w:rsidP="00602648"/>
    <w:p w14:paraId="2901EC55" w14:textId="77777777" w:rsidR="00602648" w:rsidRDefault="00602648" w:rsidP="00602648"/>
    <w:p w14:paraId="49D44382" w14:textId="77777777" w:rsidR="00602648" w:rsidRDefault="00602648" w:rsidP="00602648"/>
    <w:p w14:paraId="6F2EA8C4" w14:textId="77777777" w:rsidR="00602648" w:rsidRDefault="00602648" w:rsidP="00602648"/>
    <w:p w14:paraId="6C0D5F89" w14:textId="77777777" w:rsidR="00602648" w:rsidRDefault="00602648" w:rsidP="00602648"/>
    <w:p w14:paraId="5817002E" w14:textId="77777777" w:rsidR="00602648" w:rsidRDefault="00602648" w:rsidP="00602648"/>
    <w:p w14:paraId="056ED6D5" w14:textId="77777777" w:rsidR="00602648" w:rsidRDefault="00602648" w:rsidP="00602648"/>
    <w:p w14:paraId="08344EFF" w14:textId="77777777" w:rsidR="00602648" w:rsidRDefault="00602648" w:rsidP="00602648"/>
    <w:p w14:paraId="59C74728" w14:textId="77777777" w:rsidR="00602648" w:rsidRDefault="00602648" w:rsidP="00602648"/>
    <w:p w14:paraId="4D019E0D" w14:textId="77777777" w:rsidR="002E7F96" w:rsidRDefault="002E7F96" w:rsidP="00602648"/>
    <w:p w14:paraId="52192E5D" w14:textId="77777777" w:rsidR="002E7F96" w:rsidRDefault="002E7F96" w:rsidP="00602648"/>
    <w:p w14:paraId="2B14973A" w14:textId="77777777" w:rsidR="002E7F96" w:rsidRDefault="002E7F96" w:rsidP="00602648"/>
    <w:p w14:paraId="161C4FE9" w14:textId="77777777" w:rsidR="00AF4E11" w:rsidRDefault="00AF4E11" w:rsidP="00602648"/>
    <w:p w14:paraId="4FFA660F" w14:textId="77777777" w:rsidR="00602648" w:rsidRDefault="00602648" w:rsidP="00135610">
      <w:pPr>
        <w:pStyle w:val="Heading2"/>
      </w:pPr>
      <w:bookmarkStart w:id="103" w:name="_Toc452319985"/>
      <w:r>
        <w:t>Appendix H: Interview Topic Guide</w:t>
      </w:r>
      <w:bookmarkEnd w:id="103"/>
    </w:p>
    <w:p w14:paraId="542A2D0F" w14:textId="77777777" w:rsidR="00602648" w:rsidRDefault="00602648" w:rsidP="00602648">
      <w:pPr>
        <w:pStyle w:val="Default"/>
        <w:rPr>
          <w:sz w:val="22"/>
          <w:szCs w:val="22"/>
        </w:rPr>
      </w:pPr>
      <w:r>
        <w:rPr>
          <w:b/>
          <w:bCs/>
          <w:sz w:val="22"/>
          <w:szCs w:val="22"/>
        </w:rPr>
        <w:t xml:space="preserve">At the start of the meetings, and prior to the main interviews, there will be: </w:t>
      </w:r>
    </w:p>
    <w:p w14:paraId="710F6998" w14:textId="77777777" w:rsidR="00602648" w:rsidRDefault="00602648" w:rsidP="00602648">
      <w:pPr>
        <w:pStyle w:val="Default"/>
        <w:numPr>
          <w:ilvl w:val="0"/>
          <w:numId w:val="8"/>
        </w:numPr>
        <w:spacing w:after="27"/>
        <w:rPr>
          <w:sz w:val="22"/>
          <w:szCs w:val="22"/>
        </w:rPr>
      </w:pPr>
      <w:r w:rsidRPr="00E20116">
        <w:rPr>
          <w:sz w:val="22"/>
          <w:szCs w:val="22"/>
        </w:rPr>
        <w:t xml:space="preserve">Introductions </w:t>
      </w:r>
    </w:p>
    <w:p w14:paraId="7752E18E" w14:textId="77777777" w:rsidR="00602648" w:rsidRDefault="00602648" w:rsidP="00602648">
      <w:pPr>
        <w:pStyle w:val="Default"/>
        <w:numPr>
          <w:ilvl w:val="0"/>
          <w:numId w:val="8"/>
        </w:numPr>
        <w:spacing w:after="27"/>
        <w:rPr>
          <w:sz w:val="22"/>
          <w:szCs w:val="22"/>
        </w:rPr>
      </w:pPr>
      <w:r w:rsidRPr="00E20116">
        <w:rPr>
          <w:sz w:val="22"/>
          <w:szCs w:val="22"/>
        </w:rPr>
        <w:t xml:space="preserve">Opportunity for questions </w:t>
      </w:r>
    </w:p>
    <w:p w14:paraId="41A3EFCF" w14:textId="1B92D4D1" w:rsidR="00602648" w:rsidRDefault="00602648" w:rsidP="00602648">
      <w:pPr>
        <w:pStyle w:val="Default"/>
        <w:numPr>
          <w:ilvl w:val="0"/>
          <w:numId w:val="8"/>
        </w:numPr>
        <w:spacing w:after="27"/>
        <w:rPr>
          <w:sz w:val="22"/>
          <w:szCs w:val="22"/>
        </w:rPr>
      </w:pPr>
      <w:r w:rsidRPr="00E20116">
        <w:rPr>
          <w:sz w:val="22"/>
          <w:szCs w:val="22"/>
        </w:rPr>
        <w:t>Reminders about recording, confidentiality, right to withdraw at any time etc</w:t>
      </w:r>
      <w:r w:rsidR="008C554B">
        <w:rPr>
          <w:sz w:val="22"/>
          <w:szCs w:val="22"/>
        </w:rPr>
        <w:t>.</w:t>
      </w:r>
      <w:r w:rsidRPr="00E20116">
        <w:rPr>
          <w:sz w:val="22"/>
          <w:szCs w:val="22"/>
        </w:rPr>
        <w:t xml:space="preserve"> </w:t>
      </w:r>
    </w:p>
    <w:p w14:paraId="4933AF57" w14:textId="77777777" w:rsidR="00602648" w:rsidRPr="00E20116" w:rsidRDefault="00602648" w:rsidP="00602648">
      <w:pPr>
        <w:pStyle w:val="Default"/>
        <w:numPr>
          <w:ilvl w:val="0"/>
          <w:numId w:val="8"/>
        </w:numPr>
        <w:spacing w:after="27"/>
        <w:rPr>
          <w:sz w:val="22"/>
          <w:szCs w:val="22"/>
        </w:rPr>
      </w:pPr>
      <w:r>
        <w:rPr>
          <w:sz w:val="22"/>
          <w:szCs w:val="22"/>
        </w:rPr>
        <w:t xml:space="preserve">Taking of signed consent forms </w:t>
      </w:r>
      <w:r w:rsidRPr="00E20116">
        <w:rPr>
          <w:sz w:val="22"/>
          <w:szCs w:val="22"/>
        </w:rPr>
        <w:t xml:space="preserve"> </w:t>
      </w:r>
    </w:p>
    <w:p w14:paraId="5EDA7FF5" w14:textId="77777777" w:rsidR="00602648" w:rsidRDefault="00602648" w:rsidP="00602648">
      <w:pPr>
        <w:pStyle w:val="Default"/>
        <w:rPr>
          <w:sz w:val="22"/>
          <w:szCs w:val="22"/>
        </w:rPr>
      </w:pPr>
    </w:p>
    <w:p w14:paraId="7F6BD4A8" w14:textId="77777777" w:rsidR="00602648" w:rsidRDefault="00602648" w:rsidP="00602648">
      <w:pPr>
        <w:pStyle w:val="Default"/>
        <w:rPr>
          <w:sz w:val="22"/>
          <w:szCs w:val="22"/>
        </w:rPr>
      </w:pPr>
      <w:r>
        <w:rPr>
          <w:b/>
          <w:bCs/>
          <w:sz w:val="22"/>
          <w:szCs w:val="22"/>
        </w:rPr>
        <w:t xml:space="preserve">Reminded that: </w:t>
      </w:r>
    </w:p>
    <w:p w14:paraId="66CA3E7E" w14:textId="77777777" w:rsidR="00602648" w:rsidRDefault="00602648" w:rsidP="00602648">
      <w:pPr>
        <w:pStyle w:val="Default"/>
        <w:numPr>
          <w:ilvl w:val="0"/>
          <w:numId w:val="9"/>
        </w:numPr>
        <w:spacing w:after="32"/>
        <w:rPr>
          <w:sz w:val="22"/>
          <w:szCs w:val="22"/>
        </w:rPr>
      </w:pPr>
      <w:r w:rsidRPr="00E20116">
        <w:rPr>
          <w:sz w:val="22"/>
          <w:szCs w:val="22"/>
        </w:rPr>
        <w:t xml:space="preserve">The research is focused on the parental experience of living with a child with CFS/ME, so - while the researcher will be asking questions &amp; has some ideas about areas she’s interested in, she is happy to be led by what they feel it is important to focus on </w:t>
      </w:r>
    </w:p>
    <w:p w14:paraId="77CC6593" w14:textId="77777777" w:rsidR="00602648" w:rsidRDefault="00602648" w:rsidP="00602648">
      <w:pPr>
        <w:pStyle w:val="Default"/>
        <w:numPr>
          <w:ilvl w:val="0"/>
          <w:numId w:val="9"/>
        </w:numPr>
        <w:spacing w:after="32"/>
        <w:rPr>
          <w:sz w:val="22"/>
          <w:szCs w:val="22"/>
        </w:rPr>
      </w:pPr>
      <w:r w:rsidRPr="00E20116">
        <w:rPr>
          <w:sz w:val="22"/>
          <w:szCs w:val="22"/>
        </w:rPr>
        <w:t xml:space="preserve">does not need to answer any questions s/he does not wish to and should feel free to let the researcher know if there is anything s/he feels unhappy about at any time </w:t>
      </w:r>
    </w:p>
    <w:p w14:paraId="7761B7A1" w14:textId="77777777" w:rsidR="00602648" w:rsidRDefault="00602648" w:rsidP="00602648">
      <w:pPr>
        <w:pStyle w:val="Default"/>
        <w:numPr>
          <w:ilvl w:val="0"/>
          <w:numId w:val="9"/>
        </w:numPr>
        <w:spacing w:after="32"/>
        <w:rPr>
          <w:sz w:val="22"/>
          <w:szCs w:val="22"/>
        </w:rPr>
      </w:pPr>
      <w:r w:rsidRPr="00E20116">
        <w:rPr>
          <w:sz w:val="22"/>
          <w:szCs w:val="22"/>
        </w:rPr>
        <w:t xml:space="preserve">let me know whenever s/he would like a break, or if s/he has had enough for that day; or no longer wants to continue </w:t>
      </w:r>
    </w:p>
    <w:p w14:paraId="7ACE85CF" w14:textId="77777777" w:rsidR="00602648" w:rsidRPr="00BE03D2" w:rsidRDefault="00602648" w:rsidP="00602648">
      <w:pPr>
        <w:pStyle w:val="Default"/>
        <w:numPr>
          <w:ilvl w:val="0"/>
          <w:numId w:val="9"/>
        </w:numPr>
        <w:tabs>
          <w:tab w:val="left" w:pos="2040"/>
        </w:tabs>
        <w:spacing w:after="32"/>
        <w:jc w:val="both"/>
        <w:rPr>
          <w:b/>
          <w:color w:val="353535"/>
          <w:lang w:val="en-US"/>
        </w:rPr>
      </w:pPr>
      <w:r w:rsidRPr="00E20116">
        <w:rPr>
          <w:sz w:val="22"/>
          <w:szCs w:val="22"/>
        </w:rPr>
        <w:t xml:space="preserve">There are no right or wrong answers </w:t>
      </w:r>
    </w:p>
    <w:tbl>
      <w:tblPr>
        <w:tblStyle w:val="TableGrid"/>
        <w:tblW w:w="11199" w:type="dxa"/>
        <w:tblInd w:w="-1139" w:type="dxa"/>
        <w:tblLook w:val="04A0" w:firstRow="1" w:lastRow="0" w:firstColumn="1" w:lastColumn="0" w:noHBand="0" w:noVBand="1"/>
      </w:tblPr>
      <w:tblGrid>
        <w:gridCol w:w="2712"/>
        <w:gridCol w:w="8487"/>
      </w:tblGrid>
      <w:tr w:rsidR="00602648" w14:paraId="6FF95C9C" w14:textId="77777777" w:rsidTr="00602648">
        <w:trPr>
          <w:trHeight w:val="254"/>
        </w:trPr>
        <w:tc>
          <w:tcPr>
            <w:tcW w:w="2712" w:type="dxa"/>
          </w:tcPr>
          <w:p w14:paraId="5FF04CCF" w14:textId="77777777" w:rsidR="00602648" w:rsidRDefault="00602648" w:rsidP="00602648">
            <w:pPr>
              <w:tabs>
                <w:tab w:val="left" w:pos="2040"/>
              </w:tabs>
              <w:jc w:val="center"/>
              <w:rPr>
                <w:rFonts w:cs="Arial"/>
                <w:b/>
                <w:color w:val="353535"/>
                <w:lang w:val="en-US"/>
              </w:rPr>
            </w:pPr>
            <w:r>
              <w:rPr>
                <w:rFonts w:cs="Arial"/>
                <w:b/>
                <w:color w:val="353535"/>
                <w:lang w:val="en-US"/>
              </w:rPr>
              <w:t>Main Areas</w:t>
            </w:r>
          </w:p>
        </w:tc>
        <w:tc>
          <w:tcPr>
            <w:tcW w:w="8487" w:type="dxa"/>
          </w:tcPr>
          <w:p w14:paraId="20BF8FB8" w14:textId="77777777" w:rsidR="00602648" w:rsidRDefault="00602648" w:rsidP="00602648">
            <w:pPr>
              <w:tabs>
                <w:tab w:val="left" w:pos="2040"/>
              </w:tabs>
              <w:jc w:val="center"/>
              <w:rPr>
                <w:rFonts w:cs="Arial"/>
                <w:b/>
                <w:color w:val="353535"/>
                <w:lang w:val="en-US"/>
              </w:rPr>
            </w:pPr>
            <w:r>
              <w:rPr>
                <w:rFonts w:cs="Arial"/>
                <w:b/>
                <w:color w:val="353535"/>
                <w:lang w:val="en-US"/>
              </w:rPr>
              <w:t>Prompts</w:t>
            </w:r>
          </w:p>
        </w:tc>
      </w:tr>
      <w:tr w:rsidR="00602648" w14:paraId="1B935B61" w14:textId="77777777" w:rsidTr="00602648">
        <w:trPr>
          <w:trHeight w:val="4407"/>
        </w:trPr>
        <w:tc>
          <w:tcPr>
            <w:tcW w:w="2712" w:type="dxa"/>
          </w:tcPr>
          <w:p w14:paraId="4C62B38C" w14:textId="77777777" w:rsidR="00602648" w:rsidRPr="0089562A" w:rsidRDefault="00602648" w:rsidP="00602648">
            <w:pPr>
              <w:tabs>
                <w:tab w:val="left" w:pos="2040"/>
              </w:tabs>
              <w:rPr>
                <w:rFonts w:cs="Arial"/>
                <w:color w:val="353535"/>
                <w:lang w:val="en-US"/>
              </w:rPr>
            </w:pPr>
            <w:r w:rsidRPr="0089562A">
              <w:rPr>
                <w:rFonts w:cs="Arial"/>
                <w:color w:val="353535"/>
                <w:lang w:val="en-US"/>
              </w:rPr>
              <w:t>General background – and setting the scene</w:t>
            </w:r>
          </w:p>
        </w:tc>
        <w:tc>
          <w:tcPr>
            <w:tcW w:w="8487" w:type="dxa"/>
          </w:tcPr>
          <w:p w14:paraId="018EEAD7" w14:textId="77777777" w:rsidR="00602648" w:rsidRDefault="00602648" w:rsidP="00602648">
            <w:pPr>
              <w:tabs>
                <w:tab w:val="left" w:pos="2040"/>
              </w:tabs>
              <w:rPr>
                <w:rFonts w:cs="Arial"/>
                <w:color w:val="353535"/>
                <w:lang w:val="en-US"/>
              </w:rPr>
            </w:pPr>
            <w:r w:rsidRPr="0089562A">
              <w:rPr>
                <w:rFonts w:cs="Arial"/>
                <w:color w:val="353535"/>
                <w:lang w:val="en-US"/>
              </w:rPr>
              <w:t xml:space="preserve">As I said before, I’m hoping to hear from you about your experience as a parent living with a child with CFS/ME over time, from the start of this experience to now and beyond. There’s no right or wrong, I’m just interested in hearing your story and what life has been like for you. </w:t>
            </w:r>
            <w:r w:rsidRPr="0089562A">
              <w:rPr>
                <w:rFonts w:cs="Arial"/>
                <w:b/>
                <w:color w:val="353535"/>
                <w:lang w:val="en-US"/>
              </w:rPr>
              <w:t xml:space="preserve">Would it be ok for us to start with you telling me a little bit about yourself? </w:t>
            </w:r>
            <w:r w:rsidRPr="0089562A">
              <w:rPr>
                <w:rFonts w:cs="Arial"/>
                <w:color w:val="353535"/>
                <w:lang w:val="en-US"/>
              </w:rPr>
              <w:t xml:space="preserve">Who you live with, what you like doing…that sort of thing. </w:t>
            </w:r>
          </w:p>
          <w:p w14:paraId="62D3D993" w14:textId="77777777" w:rsidR="00602648" w:rsidRPr="0089562A" w:rsidRDefault="00602648" w:rsidP="00602648">
            <w:pPr>
              <w:tabs>
                <w:tab w:val="left" w:pos="2040"/>
              </w:tabs>
              <w:rPr>
                <w:rFonts w:cs="Arial"/>
                <w:color w:val="353535"/>
                <w:lang w:val="en-US"/>
              </w:rPr>
            </w:pPr>
          </w:p>
          <w:p w14:paraId="744EC154" w14:textId="77777777" w:rsidR="00602648" w:rsidRDefault="00602648" w:rsidP="00602648">
            <w:pPr>
              <w:tabs>
                <w:tab w:val="left" w:pos="2040"/>
              </w:tabs>
              <w:rPr>
                <w:rFonts w:cs="Arial"/>
              </w:rPr>
            </w:pPr>
            <w:r w:rsidRPr="0089562A">
              <w:rPr>
                <w:rFonts w:cs="Arial"/>
              </w:rPr>
              <w:t>How would you describe yourself?</w:t>
            </w:r>
          </w:p>
          <w:p w14:paraId="0C5BB286" w14:textId="4674E63E" w:rsidR="00602648" w:rsidRDefault="00602648" w:rsidP="00602648">
            <w:pPr>
              <w:tabs>
                <w:tab w:val="left" w:pos="2040"/>
              </w:tabs>
              <w:rPr>
                <w:rFonts w:cs="Arial"/>
              </w:rPr>
            </w:pPr>
            <w:r w:rsidRPr="0089562A">
              <w:rPr>
                <w:rFonts w:cs="Arial"/>
              </w:rPr>
              <w:t>How would someone who knows you well (</w:t>
            </w:r>
            <w:r w:rsidR="005A3F47">
              <w:rPr>
                <w:rFonts w:cs="Arial"/>
              </w:rPr>
              <w:t>e.g.,</w:t>
            </w:r>
            <w:r w:rsidRPr="0089562A">
              <w:rPr>
                <w:rFonts w:cs="Arial"/>
              </w:rPr>
              <w:t xml:space="preserve"> husband/child) describe you? </w:t>
            </w:r>
          </w:p>
          <w:p w14:paraId="34DC6DA9" w14:textId="7716F44E" w:rsidR="00602648" w:rsidRDefault="00602648" w:rsidP="00602648">
            <w:pPr>
              <w:tabs>
                <w:tab w:val="left" w:pos="2040"/>
              </w:tabs>
              <w:rPr>
                <w:rFonts w:cs="Arial"/>
              </w:rPr>
            </w:pPr>
            <w:r w:rsidRPr="0089562A">
              <w:rPr>
                <w:rFonts w:cs="Arial"/>
              </w:rPr>
              <w:t>What sort of things do you enjoy (</w:t>
            </w:r>
            <w:r w:rsidR="005A3F47">
              <w:rPr>
                <w:rFonts w:cs="Arial"/>
              </w:rPr>
              <w:t>e.g.,</w:t>
            </w:r>
            <w:r w:rsidRPr="0089562A">
              <w:rPr>
                <w:rFonts w:cs="Arial"/>
              </w:rPr>
              <w:t xml:space="preserve"> activities, music, TV etc.)? </w:t>
            </w:r>
          </w:p>
          <w:p w14:paraId="0767C1F7" w14:textId="77777777" w:rsidR="00602648" w:rsidRDefault="00602648" w:rsidP="00602648">
            <w:pPr>
              <w:tabs>
                <w:tab w:val="left" w:pos="2040"/>
              </w:tabs>
              <w:rPr>
                <w:rFonts w:cs="Arial"/>
              </w:rPr>
            </w:pPr>
            <w:r w:rsidRPr="0089562A">
              <w:rPr>
                <w:rFonts w:cs="Arial"/>
              </w:rPr>
              <w:t xml:space="preserve">What do you enjoy doing now? </w:t>
            </w:r>
          </w:p>
          <w:p w14:paraId="3288E4D7" w14:textId="77777777" w:rsidR="00602648" w:rsidRDefault="00602648" w:rsidP="00602648">
            <w:pPr>
              <w:tabs>
                <w:tab w:val="left" w:pos="2040"/>
              </w:tabs>
              <w:rPr>
                <w:rFonts w:cs="Arial"/>
              </w:rPr>
            </w:pPr>
            <w:r w:rsidRPr="0089562A">
              <w:rPr>
                <w:rFonts w:cs="Arial"/>
              </w:rPr>
              <w:t xml:space="preserve">Does your child having CFS influence the kinds of things you enjoy doing? In what way? </w:t>
            </w:r>
          </w:p>
          <w:p w14:paraId="48BFEA37" w14:textId="77777777" w:rsidR="00602648" w:rsidRPr="0089562A" w:rsidRDefault="00602648" w:rsidP="00602648">
            <w:pPr>
              <w:tabs>
                <w:tab w:val="left" w:pos="2040"/>
              </w:tabs>
              <w:rPr>
                <w:rFonts w:cs="Arial"/>
                <w:color w:val="353535"/>
                <w:lang w:val="en-US"/>
              </w:rPr>
            </w:pPr>
            <w:r w:rsidRPr="0089562A">
              <w:rPr>
                <w:rFonts w:cs="Arial"/>
              </w:rPr>
              <w:t>Is there anything that it motivates you to do that you wouldn’t do otherwise?</w:t>
            </w:r>
          </w:p>
          <w:p w14:paraId="05891F38" w14:textId="77777777" w:rsidR="00602648" w:rsidRDefault="00602648" w:rsidP="00602648">
            <w:pPr>
              <w:tabs>
                <w:tab w:val="left" w:pos="2040"/>
              </w:tabs>
              <w:rPr>
                <w:rFonts w:cs="Arial"/>
                <w:color w:val="353535"/>
                <w:lang w:val="en-US"/>
              </w:rPr>
            </w:pPr>
          </w:p>
          <w:p w14:paraId="787F55A5" w14:textId="77777777" w:rsidR="00602648" w:rsidRDefault="00602648" w:rsidP="00602648">
            <w:pPr>
              <w:tabs>
                <w:tab w:val="left" w:pos="2040"/>
              </w:tabs>
              <w:rPr>
                <w:rFonts w:cs="Arial"/>
                <w:b/>
                <w:color w:val="353535"/>
                <w:lang w:val="en-US"/>
              </w:rPr>
            </w:pPr>
            <w:r w:rsidRPr="0089562A">
              <w:rPr>
                <w:rFonts w:cs="Arial"/>
                <w:b/>
                <w:color w:val="353535"/>
                <w:lang w:val="en-US"/>
              </w:rPr>
              <w:t>Now, I know different people refer to CFS/ME in different ways, what do you refer to it as?</w:t>
            </w:r>
          </w:p>
          <w:p w14:paraId="4805A4E2" w14:textId="77777777" w:rsidR="00602648" w:rsidRPr="0089562A" w:rsidRDefault="00602648" w:rsidP="00602648">
            <w:pPr>
              <w:tabs>
                <w:tab w:val="left" w:pos="2040"/>
              </w:tabs>
              <w:rPr>
                <w:rFonts w:cs="Arial"/>
                <w:b/>
                <w:color w:val="353535"/>
                <w:lang w:val="en-US"/>
              </w:rPr>
            </w:pPr>
          </w:p>
        </w:tc>
      </w:tr>
      <w:tr w:rsidR="00602648" w14:paraId="68844BE1" w14:textId="77777777" w:rsidTr="00602648">
        <w:trPr>
          <w:trHeight w:val="3531"/>
        </w:trPr>
        <w:tc>
          <w:tcPr>
            <w:tcW w:w="2712" w:type="dxa"/>
          </w:tcPr>
          <w:p w14:paraId="7F255394" w14:textId="77777777" w:rsidR="00602648" w:rsidRDefault="00602648" w:rsidP="00602648">
            <w:pPr>
              <w:tabs>
                <w:tab w:val="left" w:pos="2040"/>
              </w:tabs>
              <w:rPr>
                <w:rFonts w:cs="Arial"/>
                <w:b/>
                <w:color w:val="353535"/>
                <w:lang w:val="en-US"/>
              </w:rPr>
            </w:pPr>
            <w:r>
              <w:rPr>
                <w:rFonts w:cs="Arial"/>
                <w:b/>
                <w:color w:val="353535"/>
                <w:lang w:val="en-US"/>
              </w:rPr>
              <w:t>Living with CFS/ME</w:t>
            </w:r>
          </w:p>
          <w:p w14:paraId="56044F92" w14:textId="77777777" w:rsidR="00602648" w:rsidRDefault="00602648" w:rsidP="00602648">
            <w:pPr>
              <w:tabs>
                <w:tab w:val="left" w:pos="2040"/>
              </w:tabs>
              <w:rPr>
                <w:rFonts w:cs="Arial"/>
                <w:b/>
                <w:color w:val="353535"/>
                <w:lang w:val="en-US"/>
              </w:rPr>
            </w:pPr>
          </w:p>
          <w:p w14:paraId="7E6D8926" w14:textId="77777777" w:rsidR="00602648" w:rsidRDefault="00602648" w:rsidP="00602648">
            <w:pPr>
              <w:tabs>
                <w:tab w:val="left" w:pos="2040"/>
              </w:tabs>
              <w:rPr>
                <w:rFonts w:cs="Arial"/>
                <w:b/>
                <w:color w:val="353535"/>
                <w:lang w:val="en-US"/>
              </w:rPr>
            </w:pPr>
            <w:r>
              <w:rPr>
                <w:rFonts w:cs="Arial"/>
                <w:b/>
                <w:color w:val="353535"/>
                <w:lang w:val="en-US"/>
              </w:rPr>
              <w:t>Onset and how have views changed?</w:t>
            </w:r>
          </w:p>
          <w:p w14:paraId="4B337356" w14:textId="77777777" w:rsidR="00602648" w:rsidRDefault="00602648" w:rsidP="00602648">
            <w:pPr>
              <w:tabs>
                <w:tab w:val="left" w:pos="2040"/>
              </w:tabs>
              <w:rPr>
                <w:rFonts w:cs="Arial"/>
                <w:b/>
                <w:color w:val="353535"/>
                <w:lang w:val="en-US"/>
              </w:rPr>
            </w:pPr>
          </w:p>
          <w:p w14:paraId="0FDC7FE3" w14:textId="77777777" w:rsidR="00602648" w:rsidRDefault="00602648" w:rsidP="00602648">
            <w:pPr>
              <w:tabs>
                <w:tab w:val="left" w:pos="2040"/>
              </w:tabs>
              <w:rPr>
                <w:rFonts w:cs="Arial"/>
                <w:b/>
                <w:color w:val="353535"/>
                <w:lang w:val="en-US"/>
              </w:rPr>
            </w:pPr>
          </w:p>
          <w:p w14:paraId="1922F28C" w14:textId="77777777" w:rsidR="00602648" w:rsidRDefault="00602648" w:rsidP="00602648">
            <w:pPr>
              <w:tabs>
                <w:tab w:val="left" w:pos="2040"/>
              </w:tabs>
              <w:rPr>
                <w:rFonts w:cs="Arial"/>
                <w:color w:val="353535"/>
                <w:lang w:val="en-US"/>
              </w:rPr>
            </w:pPr>
            <w:r>
              <w:rPr>
                <w:rFonts w:cs="Arial"/>
                <w:color w:val="353535"/>
                <w:lang w:val="en-US"/>
              </w:rPr>
              <w:t>Health</w:t>
            </w:r>
          </w:p>
          <w:p w14:paraId="6CBF987C" w14:textId="77777777" w:rsidR="00602648" w:rsidRDefault="00602648" w:rsidP="00602648">
            <w:pPr>
              <w:tabs>
                <w:tab w:val="left" w:pos="2040"/>
              </w:tabs>
              <w:rPr>
                <w:rFonts w:cs="Arial"/>
                <w:color w:val="353535"/>
                <w:lang w:val="en-US"/>
              </w:rPr>
            </w:pPr>
            <w:r>
              <w:rPr>
                <w:rFonts w:cs="Arial"/>
                <w:color w:val="353535"/>
                <w:lang w:val="en-US"/>
              </w:rPr>
              <w:t>School</w:t>
            </w:r>
          </w:p>
          <w:p w14:paraId="0D49ACA9" w14:textId="77777777" w:rsidR="00602648" w:rsidRDefault="00602648" w:rsidP="00602648">
            <w:pPr>
              <w:tabs>
                <w:tab w:val="left" w:pos="2040"/>
              </w:tabs>
              <w:rPr>
                <w:rFonts w:cs="Arial"/>
                <w:color w:val="353535"/>
                <w:lang w:val="en-US"/>
              </w:rPr>
            </w:pPr>
            <w:r>
              <w:rPr>
                <w:rFonts w:cs="Arial"/>
                <w:color w:val="353535"/>
                <w:lang w:val="en-US"/>
              </w:rPr>
              <w:t>Family relationships</w:t>
            </w:r>
          </w:p>
          <w:p w14:paraId="5E717A2D" w14:textId="77777777" w:rsidR="00602648" w:rsidRDefault="00602648" w:rsidP="00602648">
            <w:pPr>
              <w:tabs>
                <w:tab w:val="left" w:pos="2040"/>
              </w:tabs>
              <w:rPr>
                <w:rFonts w:cs="Arial"/>
                <w:color w:val="353535"/>
                <w:lang w:val="en-US"/>
              </w:rPr>
            </w:pPr>
            <w:r>
              <w:rPr>
                <w:rFonts w:cs="Arial"/>
                <w:color w:val="353535"/>
                <w:lang w:val="en-US"/>
              </w:rPr>
              <w:t>Friends</w:t>
            </w:r>
          </w:p>
          <w:p w14:paraId="426905AF" w14:textId="77777777" w:rsidR="00602648" w:rsidRDefault="00602648" w:rsidP="00602648">
            <w:pPr>
              <w:tabs>
                <w:tab w:val="left" w:pos="2040"/>
              </w:tabs>
              <w:rPr>
                <w:rFonts w:cs="Arial"/>
                <w:color w:val="353535"/>
                <w:lang w:val="en-US"/>
              </w:rPr>
            </w:pPr>
            <w:r>
              <w:rPr>
                <w:rFonts w:cs="Arial"/>
                <w:color w:val="353535"/>
                <w:lang w:val="en-US"/>
              </w:rPr>
              <w:t>Media/general societal</w:t>
            </w:r>
          </w:p>
          <w:p w14:paraId="520BF5A5" w14:textId="77777777" w:rsidR="00602648" w:rsidRPr="002366D4" w:rsidRDefault="00602648" w:rsidP="00602648">
            <w:pPr>
              <w:tabs>
                <w:tab w:val="left" w:pos="2040"/>
              </w:tabs>
              <w:rPr>
                <w:rFonts w:cs="Arial"/>
                <w:b/>
                <w:color w:val="353535"/>
                <w:lang w:val="en-US"/>
              </w:rPr>
            </w:pPr>
            <w:r>
              <w:rPr>
                <w:rFonts w:cs="Arial"/>
                <w:color w:val="353535"/>
                <w:lang w:val="en-US"/>
              </w:rPr>
              <w:t>Work</w:t>
            </w:r>
          </w:p>
        </w:tc>
        <w:tc>
          <w:tcPr>
            <w:tcW w:w="8487" w:type="dxa"/>
          </w:tcPr>
          <w:p w14:paraId="2FDBAA70" w14:textId="77777777" w:rsidR="00602648" w:rsidRPr="0089562A" w:rsidRDefault="00602648" w:rsidP="00602648">
            <w:pPr>
              <w:tabs>
                <w:tab w:val="left" w:pos="2040"/>
              </w:tabs>
              <w:rPr>
                <w:rFonts w:cs="Arial"/>
                <w:b/>
                <w:color w:val="353535"/>
                <w:lang w:val="en-US"/>
              </w:rPr>
            </w:pPr>
            <w:r w:rsidRPr="0089562A">
              <w:rPr>
                <w:rFonts w:cs="Arial"/>
                <w:b/>
                <w:color w:val="353535"/>
                <w:lang w:val="en-US"/>
              </w:rPr>
              <w:t>Can you tell me about when C</w:t>
            </w:r>
            <w:r>
              <w:rPr>
                <w:rFonts w:cs="Arial"/>
                <w:b/>
                <w:color w:val="353535"/>
                <w:lang w:val="en-US"/>
              </w:rPr>
              <w:t>FS/ME first came into your life and your experiences up to how things are now?</w:t>
            </w:r>
          </w:p>
          <w:p w14:paraId="192648F5" w14:textId="77777777" w:rsidR="00602648" w:rsidRPr="00EA6780" w:rsidRDefault="00602648" w:rsidP="00602648">
            <w:pPr>
              <w:pStyle w:val="ListParagraph"/>
              <w:numPr>
                <w:ilvl w:val="0"/>
                <w:numId w:val="7"/>
              </w:numPr>
              <w:tabs>
                <w:tab w:val="left" w:pos="2040"/>
              </w:tabs>
              <w:spacing w:line="240" w:lineRule="auto"/>
              <w:rPr>
                <w:rFonts w:cs="Arial"/>
                <w:i/>
                <w:color w:val="353535"/>
                <w:lang w:val="en-US"/>
              </w:rPr>
            </w:pPr>
            <w:r w:rsidRPr="00EA6780">
              <w:rPr>
                <w:rFonts w:cs="Arial"/>
                <w:i/>
                <w:color w:val="353535"/>
                <w:lang w:val="en-US"/>
              </w:rPr>
              <w:t>Some people that’s when they noticed something wasn’t right and for others it’s a bit before that.</w:t>
            </w:r>
          </w:p>
          <w:p w14:paraId="6CC9904E" w14:textId="77777777" w:rsidR="00602648" w:rsidRDefault="00602648" w:rsidP="00602648">
            <w:pPr>
              <w:pStyle w:val="ListParagraph"/>
              <w:numPr>
                <w:ilvl w:val="0"/>
                <w:numId w:val="7"/>
              </w:numPr>
              <w:tabs>
                <w:tab w:val="left" w:pos="2040"/>
              </w:tabs>
              <w:spacing w:line="240" w:lineRule="auto"/>
              <w:rPr>
                <w:rFonts w:cs="Arial"/>
                <w:color w:val="353535"/>
                <w:lang w:val="en-US"/>
              </w:rPr>
            </w:pPr>
            <w:r>
              <w:rPr>
                <w:rFonts w:cs="Arial"/>
                <w:color w:val="353535"/>
                <w:lang w:val="en-US"/>
              </w:rPr>
              <w:t>What did you notice?</w:t>
            </w:r>
          </w:p>
          <w:p w14:paraId="0BB1EE1C" w14:textId="77777777" w:rsidR="00602648" w:rsidRDefault="00602648" w:rsidP="00602648">
            <w:pPr>
              <w:pStyle w:val="ListParagraph"/>
              <w:numPr>
                <w:ilvl w:val="0"/>
                <w:numId w:val="7"/>
              </w:numPr>
              <w:tabs>
                <w:tab w:val="left" w:pos="2040"/>
              </w:tabs>
              <w:spacing w:line="240" w:lineRule="auto"/>
              <w:rPr>
                <w:rFonts w:cs="Arial"/>
                <w:color w:val="353535"/>
                <w:lang w:val="en-US"/>
              </w:rPr>
            </w:pPr>
            <w:r>
              <w:rPr>
                <w:rFonts w:cs="Arial"/>
                <w:color w:val="353535"/>
                <w:lang w:val="en-US"/>
              </w:rPr>
              <w:t>What was it like for you?</w:t>
            </w:r>
          </w:p>
          <w:p w14:paraId="44085FB2" w14:textId="77777777" w:rsidR="00602648" w:rsidRDefault="00602648" w:rsidP="00602648">
            <w:pPr>
              <w:pStyle w:val="ListParagraph"/>
              <w:numPr>
                <w:ilvl w:val="0"/>
                <w:numId w:val="7"/>
              </w:numPr>
              <w:tabs>
                <w:tab w:val="left" w:pos="2040"/>
              </w:tabs>
              <w:spacing w:line="240" w:lineRule="auto"/>
              <w:rPr>
                <w:rFonts w:cs="Arial"/>
                <w:color w:val="353535"/>
                <w:lang w:val="en-US"/>
              </w:rPr>
            </w:pPr>
            <w:r>
              <w:rPr>
                <w:rFonts w:cs="Arial"/>
                <w:color w:val="353535"/>
                <w:lang w:val="en-US"/>
              </w:rPr>
              <w:t>What did others notice?</w:t>
            </w:r>
          </w:p>
          <w:p w14:paraId="104BF9FF" w14:textId="77777777" w:rsidR="00602648" w:rsidRDefault="00602648" w:rsidP="00602648">
            <w:pPr>
              <w:pStyle w:val="ListParagraph"/>
              <w:numPr>
                <w:ilvl w:val="0"/>
                <w:numId w:val="7"/>
              </w:numPr>
              <w:tabs>
                <w:tab w:val="left" w:pos="2040"/>
              </w:tabs>
              <w:spacing w:line="240" w:lineRule="auto"/>
              <w:rPr>
                <w:rFonts w:cs="Arial"/>
                <w:color w:val="353535"/>
                <w:lang w:val="en-US"/>
              </w:rPr>
            </w:pPr>
            <w:r>
              <w:rPr>
                <w:rFonts w:cs="Arial"/>
                <w:color w:val="353535"/>
                <w:lang w:val="en-US"/>
              </w:rPr>
              <w:t>What did you think was happening at the beginning?</w:t>
            </w:r>
          </w:p>
          <w:p w14:paraId="4DC2664E" w14:textId="77777777" w:rsidR="00602648" w:rsidRDefault="00602648" w:rsidP="00602648">
            <w:pPr>
              <w:pStyle w:val="ListParagraph"/>
              <w:numPr>
                <w:ilvl w:val="0"/>
                <w:numId w:val="7"/>
              </w:numPr>
              <w:tabs>
                <w:tab w:val="left" w:pos="2040"/>
              </w:tabs>
              <w:spacing w:line="240" w:lineRule="auto"/>
              <w:rPr>
                <w:rFonts w:cs="Arial"/>
                <w:color w:val="353535"/>
                <w:lang w:val="en-US"/>
              </w:rPr>
            </w:pPr>
            <w:r>
              <w:rPr>
                <w:rFonts w:cs="Arial"/>
                <w:color w:val="353535"/>
                <w:lang w:val="en-US"/>
              </w:rPr>
              <w:t xml:space="preserve">Who did you turn to for help? </w:t>
            </w:r>
          </w:p>
          <w:p w14:paraId="35DBA0CB" w14:textId="77777777" w:rsidR="00602648" w:rsidRDefault="00602648" w:rsidP="00602648">
            <w:pPr>
              <w:pStyle w:val="ListParagraph"/>
              <w:numPr>
                <w:ilvl w:val="0"/>
                <w:numId w:val="7"/>
              </w:numPr>
              <w:tabs>
                <w:tab w:val="left" w:pos="2040"/>
              </w:tabs>
              <w:spacing w:line="240" w:lineRule="auto"/>
              <w:rPr>
                <w:rFonts w:cs="Arial"/>
                <w:color w:val="353535"/>
                <w:lang w:val="en-US"/>
              </w:rPr>
            </w:pPr>
            <w:r>
              <w:rPr>
                <w:rFonts w:cs="Arial"/>
                <w:color w:val="353535"/>
                <w:lang w:val="en-US"/>
              </w:rPr>
              <w:t>How did others respond to you?</w:t>
            </w:r>
          </w:p>
          <w:p w14:paraId="45B45926" w14:textId="77777777" w:rsidR="00602648" w:rsidRDefault="00602648" w:rsidP="00602648">
            <w:pPr>
              <w:pStyle w:val="ListParagraph"/>
              <w:numPr>
                <w:ilvl w:val="0"/>
                <w:numId w:val="7"/>
              </w:numPr>
              <w:tabs>
                <w:tab w:val="left" w:pos="2040"/>
              </w:tabs>
              <w:spacing w:line="240" w:lineRule="auto"/>
              <w:rPr>
                <w:rFonts w:cs="Arial"/>
                <w:color w:val="353535"/>
                <w:lang w:val="en-US"/>
              </w:rPr>
            </w:pPr>
            <w:r>
              <w:rPr>
                <w:rFonts w:cs="Arial"/>
                <w:color w:val="353535"/>
                <w:lang w:val="en-US"/>
              </w:rPr>
              <w:t>What happened next?</w:t>
            </w:r>
          </w:p>
          <w:p w14:paraId="32CCD2A2" w14:textId="77777777" w:rsidR="00602648" w:rsidRDefault="00602648" w:rsidP="00602648">
            <w:pPr>
              <w:pStyle w:val="ListParagraph"/>
              <w:numPr>
                <w:ilvl w:val="0"/>
                <w:numId w:val="7"/>
              </w:numPr>
              <w:tabs>
                <w:tab w:val="left" w:pos="2040"/>
              </w:tabs>
              <w:spacing w:line="240" w:lineRule="auto"/>
              <w:rPr>
                <w:rFonts w:cs="Arial"/>
                <w:color w:val="353535"/>
                <w:lang w:val="en-US"/>
              </w:rPr>
            </w:pPr>
            <w:r>
              <w:rPr>
                <w:rFonts w:cs="Arial"/>
                <w:color w:val="353535"/>
                <w:lang w:val="en-US"/>
              </w:rPr>
              <w:t>Diagnosis?</w:t>
            </w:r>
          </w:p>
          <w:p w14:paraId="76B963CB" w14:textId="77777777" w:rsidR="00602648" w:rsidRDefault="00602648" w:rsidP="00602648">
            <w:pPr>
              <w:pStyle w:val="ListParagraph"/>
              <w:numPr>
                <w:ilvl w:val="0"/>
                <w:numId w:val="7"/>
              </w:numPr>
              <w:tabs>
                <w:tab w:val="left" w:pos="2040"/>
              </w:tabs>
              <w:spacing w:line="240" w:lineRule="auto"/>
              <w:rPr>
                <w:rFonts w:cs="Arial"/>
                <w:color w:val="353535"/>
                <w:lang w:val="en-US"/>
              </w:rPr>
            </w:pPr>
            <w:r>
              <w:rPr>
                <w:rFonts w:cs="Arial"/>
                <w:color w:val="353535"/>
                <w:lang w:val="en-US"/>
              </w:rPr>
              <w:t>What else was going on at the time?</w:t>
            </w:r>
          </w:p>
          <w:p w14:paraId="413665DF" w14:textId="77777777" w:rsidR="00602648" w:rsidRPr="002412E3" w:rsidRDefault="00602648" w:rsidP="00602648">
            <w:pPr>
              <w:pStyle w:val="ListParagraph"/>
              <w:numPr>
                <w:ilvl w:val="0"/>
                <w:numId w:val="7"/>
              </w:numPr>
              <w:tabs>
                <w:tab w:val="left" w:pos="2040"/>
              </w:tabs>
              <w:spacing w:line="240" w:lineRule="auto"/>
              <w:rPr>
                <w:rFonts w:cs="Arial"/>
                <w:color w:val="353535"/>
                <w:lang w:val="en-US"/>
              </w:rPr>
            </w:pPr>
            <w:r w:rsidRPr="002412E3">
              <w:rPr>
                <w:rFonts w:cs="Arial"/>
                <w:color w:val="353535"/>
                <w:lang w:val="en-US"/>
              </w:rPr>
              <w:t>How do you make sense of that?</w:t>
            </w:r>
          </w:p>
          <w:p w14:paraId="5EEEF10E" w14:textId="77777777" w:rsidR="00602648" w:rsidRPr="00813F1B" w:rsidRDefault="00602648" w:rsidP="00602648">
            <w:pPr>
              <w:tabs>
                <w:tab w:val="left" w:pos="2040"/>
              </w:tabs>
              <w:rPr>
                <w:rFonts w:cs="Arial"/>
                <w:b/>
                <w:color w:val="353535"/>
                <w:lang w:val="en-US"/>
              </w:rPr>
            </w:pPr>
            <w:r w:rsidRPr="00813F1B">
              <w:rPr>
                <w:rFonts w:cs="Arial"/>
                <w:b/>
                <w:color w:val="353535"/>
                <w:lang w:val="en-US"/>
              </w:rPr>
              <w:t xml:space="preserve">What did you know about CFS/ME at that time? </w:t>
            </w:r>
          </w:p>
          <w:p w14:paraId="0FA28626" w14:textId="77777777" w:rsidR="00602648" w:rsidRPr="00813F1B" w:rsidRDefault="00602648" w:rsidP="00602648">
            <w:pPr>
              <w:tabs>
                <w:tab w:val="left" w:pos="2040"/>
              </w:tabs>
              <w:rPr>
                <w:rFonts w:cs="Arial"/>
                <w:b/>
                <w:color w:val="353535"/>
                <w:lang w:val="en-US"/>
              </w:rPr>
            </w:pPr>
            <w:r w:rsidRPr="00813F1B">
              <w:rPr>
                <w:rFonts w:cs="Arial"/>
                <w:b/>
                <w:color w:val="353535"/>
                <w:lang w:val="en-US"/>
              </w:rPr>
              <w:t xml:space="preserve">How did you learn about it? </w:t>
            </w:r>
          </w:p>
          <w:p w14:paraId="69010E09" w14:textId="77777777" w:rsidR="00602648" w:rsidRPr="00A373B9" w:rsidRDefault="00602648" w:rsidP="00602648">
            <w:pPr>
              <w:tabs>
                <w:tab w:val="left" w:pos="2040"/>
              </w:tabs>
              <w:rPr>
                <w:rFonts w:cs="Arial"/>
                <w:color w:val="353535"/>
                <w:lang w:val="en-US"/>
              </w:rPr>
            </w:pPr>
            <w:r w:rsidRPr="00813F1B">
              <w:rPr>
                <w:rFonts w:cs="Arial"/>
                <w:b/>
                <w:color w:val="353535"/>
                <w:lang w:val="en-US"/>
              </w:rPr>
              <w:t>How have your views changed</w:t>
            </w:r>
            <w:r>
              <w:rPr>
                <w:rFonts w:cs="Arial"/>
                <w:b/>
                <w:color w:val="353535"/>
                <w:lang w:val="en-US"/>
              </w:rPr>
              <w:t xml:space="preserve"> over time (in the beginning to now)</w:t>
            </w:r>
            <w:r w:rsidRPr="00813F1B">
              <w:rPr>
                <w:rFonts w:cs="Arial"/>
                <w:b/>
                <w:color w:val="353535"/>
                <w:lang w:val="en-US"/>
              </w:rPr>
              <w:t xml:space="preserve">? </w:t>
            </w:r>
          </w:p>
        </w:tc>
      </w:tr>
      <w:tr w:rsidR="00602648" w14:paraId="58161F69" w14:textId="77777777" w:rsidTr="00602648">
        <w:trPr>
          <w:trHeight w:val="2005"/>
        </w:trPr>
        <w:tc>
          <w:tcPr>
            <w:tcW w:w="2712" w:type="dxa"/>
          </w:tcPr>
          <w:p w14:paraId="365FE40F" w14:textId="77777777" w:rsidR="00602648" w:rsidRDefault="00602648" w:rsidP="00602648">
            <w:pPr>
              <w:tabs>
                <w:tab w:val="left" w:pos="2040"/>
              </w:tabs>
              <w:rPr>
                <w:rFonts w:cs="Arial"/>
                <w:b/>
                <w:color w:val="353535"/>
                <w:lang w:val="en-US"/>
              </w:rPr>
            </w:pPr>
            <w:r>
              <w:rPr>
                <w:rFonts w:cs="Arial"/>
                <w:b/>
                <w:color w:val="353535"/>
                <w:lang w:val="en-US"/>
              </w:rPr>
              <w:t>Relationships</w:t>
            </w:r>
          </w:p>
          <w:p w14:paraId="17BCEDD1" w14:textId="77777777" w:rsidR="00602648" w:rsidRDefault="00602648" w:rsidP="00602648">
            <w:pPr>
              <w:tabs>
                <w:tab w:val="left" w:pos="2040"/>
              </w:tabs>
              <w:rPr>
                <w:rFonts w:cs="Arial"/>
                <w:b/>
                <w:color w:val="353535"/>
                <w:lang w:val="en-US"/>
              </w:rPr>
            </w:pPr>
          </w:p>
          <w:p w14:paraId="45FC20A6" w14:textId="77777777" w:rsidR="00602648" w:rsidRDefault="00602648" w:rsidP="00602648">
            <w:pPr>
              <w:tabs>
                <w:tab w:val="left" w:pos="2040"/>
              </w:tabs>
              <w:rPr>
                <w:rFonts w:cs="Arial"/>
                <w:b/>
                <w:color w:val="353535"/>
                <w:lang w:val="en-US"/>
              </w:rPr>
            </w:pPr>
          </w:p>
          <w:p w14:paraId="747D6335" w14:textId="77777777" w:rsidR="00602648" w:rsidRDefault="00602648" w:rsidP="00602648">
            <w:pPr>
              <w:tabs>
                <w:tab w:val="left" w:pos="2040"/>
              </w:tabs>
              <w:rPr>
                <w:rFonts w:cs="Arial"/>
                <w:color w:val="353535"/>
                <w:lang w:val="en-US"/>
              </w:rPr>
            </w:pPr>
            <w:r>
              <w:rPr>
                <w:rFonts w:cs="Arial"/>
                <w:color w:val="353535"/>
                <w:lang w:val="en-US"/>
              </w:rPr>
              <w:t>Social reactions</w:t>
            </w:r>
          </w:p>
          <w:p w14:paraId="0953DF78" w14:textId="77777777" w:rsidR="00602648" w:rsidRDefault="00602648" w:rsidP="00602648">
            <w:pPr>
              <w:tabs>
                <w:tab w:val="left" w:pos="2040"/>
              </w:tabs>
              <w:rPr>
                <w:rFonts w:cs="Arial"/>
                <w:color w:val="353535"/>
                <w:lang w:val="en-US"/>
              </w:rPr>
            </w:pPr>
            <w:r>
              <w:rPr>
                <w:rFonts w:cs="Arial"/>
                <w:color w:val="353535"/>
                <w:lang w:val="en-US"/>
              </w:rPr>
              <w:t>Practicalities</w:t>
            </w:r>
          </w:p>
          <w:p w14:paraId="71B0B1C4" w14:textId="77777777" w:rsidR="00602648" w:rsidRDefault="00602648" w:rsidP="00602648">
            <w:pPr>
              <w:tabs>
                <w:tab w:val="left" w:pos="2040"/>
              </w:tabs>
              <w:rPr>
                <w:rFonts w:cs="Arial"/>
                <w:color w:val="353535"/>
                <w:lang w:val="en-US"/>
              </w:rPr>
            </w:pPr>
            <w:r>
              <w:rPr>
                <w:rFonts w:cs="Arial"/>
                <w:color w:val="353535"/>
                <w:lang w:val="en-US"/>
              </w:rPr>
              <w:t>Society</w:t>
            </w:r>
          </w:p>
          <w:p w14:paraId="22A0AEBB" w14:textId="77777777" w:rsidR="00602648" w:rsidRPr="0089562A" w:rsidRDefault="00602648" w:rsidP="00602648">
            <w:pPr>
              <w:tabs>
                <w:tab w:val="left" w:pos="2040"/>
              </w:tabs>
              <w:rPr>
                <w:rFonts w:cs="Arial"/>
                <w:b/>
                <w:color w:val="353535"/>
                <w:lang w:val="en-US"/>
              </w:rPr>
            </w:pPr>
          </w:p>
        </w:tc>
        <w:tc>
          <w:tcPr>
            <w:tcW w:w="8487" w:type="dxa"/>
          </w:tcPr>
          <w:p w14:paraId="095BFF99" w14:textId="77777777" w:rsidR="00602648" w:rsidRPr="0089562A" w:rsidRDefault="00602648" w:rsidP="00602648">
            <w:pPr>
              <w:tabs>
                <w:tab w:val="left" w:pos="2040"/>
              </w:tabs>
              <w:rPr>
                <w:rFonts w:cs="Arial"/>
                <w:b/>
                <w:color w:val="353535"/>
                <w:lang w:val="en-US"/>
              </w:rPr>
            </w:pPr>
            <w:r w:rsidRPr="0089562A">
              <w:rPr>
                <w:rFonts w:cs="Arial"/>
                <w:b/>
                <w:color w:val="353535"/>
                <w:lang w:val="en-US"/>
              </w:rPr>
              <w:t xml:space="preserve">Can you tell me about how has CFS/ME affected your relationship with </w:t>
            </w:r>
            <w:r>
              <w:rPr>
                <w:rFonts w:cs="Arial"/>
                <w:b/>
                <w:color w:val="353535"/>
                <w:lang w:val="en-US"/>
              </w:rPr>
              <w:t>YP over time?</w:t>
            </w:r>
          </w:p>
          <w:p w14:paraId="296944E2" w14:textId="1B0173B7" w:rsidR="00602648" w:rsidRDefault="00602648" w:rsidP="00602648">
            <w:pPr>
              <w:tabs>
                <w:tab w:val="left" w:pos="2040"/>
              </w:tabs>
              <w:rPr>
                <w:rFonts w:cs="Arial"/>
                <w:color w:val="353535"/>
                <w:lang w:val="en-US"/>
              </w:rPr>
            </w:pPr>
            <w:r w:rsidRPr="0089562A">
              <w:rPr>
                <w:rFonts w:cs="Arial"/>
                <w:b/>
                <w:color w:val="353535"/>
                <w:lang w:val="en-US"/>
              </w:rPr>
              <w:t>How about your relationship with other people</w:t>
            </w:r>
            <w:r>
              <w:rPr>
                <w:rFonts w:cs="Arial"/>
                <w:color w:val="353535"/>
                <w:lang w:val="en-US"/>
              </w:rPr>
              <w:t xml:space="preserve"> </w:t>
            </w:r>
            <w:r w:rsidR="005A3F47">
              <w:rPr>
                <w:rFonts w:cs="Arial"/>
                <w:color w:val="353535"/>
                <w:lang w:val="en-US"/>
              </w:rPr>
              <w:t>e.g.,</w:t>
            </w:r>
            <w:r>
              <w:rPr>
                <w:rFonts w:cs="Arial"/>
                <w:color w:val="353535"/>
                <w:lang w:val="en-US"/>
              </w:rPr>
              <w:t xml:space="preserve"> family members/friends, have these changed at all over the course of your experiences? </w:t>
            </w:r>
          </w:p>
          <w:p w14:paraId="468463B3" w14:textId="77777777" w:rsidR="00602648" w:rsidRDefault="00602648" w:rsidP="00602648">
            <w:pPr>
              <w:tabs>
                <w:tab w:val="left" w:pos="2040"/>
              </w:tabs>
              <w:rPr>
                <w:rFonts w:cs="Arial"/>
                <w:color w:val="353535"/>
                <w:lang w:val="en-US"/>
              </w:rPr>
            </w:pPr>
            <w:r>
              <w:rPr>
                <w:rFonts w:cs="Arial"/>
                <w:color w:val="353535"/>
                <w:lang w:val="en-US"/>
              </w:rPr>
              <w:t>What have you noticed?</w:t>
            </w:r>
          </w:p>
          <w:p w14:paraId="5FF19C72" w14:textId="77777777" w:rsidR="00602648" w:rsidRDefault="00602648" w:rsidP="00602648">
            <w:pPr>
              <w:tabs>
                <w:tab w:val="left" w:pos="2040"/>
              </w:tabs>
              <w:rPr>
                <w:rFonts w:cs="Arial"/>
                <w:color w:val="353535"/>
                <w:lang w:val="en-US"/>
              </w:rPr>
            </w:pPr>
            <w:r>
              <w:rPr>
                <w:rFonts w:cs="Arial"/>
                <w:color w:val="353535"/>
                <w:lang w:val="en-US"/>
              </w:rPr>
              <w:t>Responses of other people?</w:t>
            </w:r>
          </w:p>
          <w:p w14:paraId="530BBA1F" w14:textId="0191295C" w:rsidR="00602648" w:rsidRDefault="00602648" w:rsidP="00602648">
            <w:pPr>
              <w:tabs>
                <w:tab w:val="left" w:pos="2040"/>
              </w:tabs>
              <w:rPr>
                <w:rFonts w:cs="Arial"/>
                <w:b/>
                <w:color w:val="353535"/>
                <w:lang w:val="en-US"/>
              </w:rPr>
            </w:pPr>
            <w:r w:rsidRPr="0089562A">
              <w:rPr>
                <w:rFonts w:cs="Arial"/>
                <w:b/>
                <w:color w:val="353535"/>
                <w:lang w:val="en-US"/>
              </w:rPr>
              <w:t xml:space="preserve">Has CFS/ME affected anything else </w:t>
            </w:r>
            <w:r w:rsidR="005A3F47">
              <w:rPr>
                <w:rFonts w:cs="Arial"/>
                <w:b/>
                <w:color w:val="353535"/>
                <w:lang w:val="en-US"/>
              </w:rPr>
              <w:t>e.g.,</w:t>
            </w:r>
            <w:r w:rsidRPr="0089562A">
              <w:rPr>
                <w:rFonts w:cs="Arial"/>
                <w:b/>
                <w:color w:val="353535"/>
                <w:lang w:val="en-US"/>
              </w:rPr>
              <w:t xml:space="preserve"> work/holidays/leisure?</w:t>
            </w:r>
            <w:r>
              <w:rPr>
                <w:rFonts w:cs="Arial"/>
                <w:b/>
                <w:color w:val="353535"/>
                <w:lang w:val="en-US"/>
              </w:rPr>
              <w:t xml:space="preserve"> </w:t>
            </w:r>
          </w:p>
          <w:p w14:paraId="03F02902" w14:textId="77777777" w:rsidR="00602648" w:rsidRDefault="00602648" w:rsidP="00602648">
            <w:pPr>
              <w:tabs>
                <w:tab w:val="left" w:pos="2040"/>
              </w:tabs>
              <w:rPr>
                <w:rFonts w:cs="Arial"/>
                <w:color w:val="353535"/>
                <w:lang w:val="en-US"/>
              </w:rPr>
            </w:pPr>
            <w:r>
              <w:rPr>
                <w:rFonts w:cs="Arial"/>
                <w:color w:val="353535"/>
                <w:lang w:val="en-US"/>
              </w:rPr>
              <w:t>Are there things you aren’t able to do?</w:t>
            </w:r>
          </w:p>
          <w:p w14:paraId="2F61DADD" w14:textId="77777777" w:rsidR="00602648" w:rsidRPr="00EA5739" w:rsidRDefault="00602648" w:rsidP="00602648">
            <w:pPr>
              <w:tabs>
                <w:tab w:val="left" w:pos="2040"/>
              </w:tabs>
              <w:rPr>
                <w:rFonts w:cs="Arial"/>
                <w:color w:val="353535"/>
                <w:lang w:val="en-US"/>
              </w:rPr>
            </w:pPr>
            <w:r>
              <w:rPr>
                <w:rFonts w:cs="Arial"/>
                <w:color w:val="353535"/>
                <w:lang w:val="en-US"/>
              </w:rPr>
              <w:t>Things you do more of?</w:t>
            </w:r>
          </w:p>
        </w:tc>
      </w:tr>
      <w:tr w:rsidR="00602648" w14:paraId="35B32C98" w14:textId="77777777" w:rsidTr="00602648">
        <w:trPr>
          <w:trHeight w:val="3037"/>
        </w:trPr>
        <w:tc>
          <w:tcPr>
            <w:tcW w:w="2712" w:type="dxa"/>
          </w:tcPr>
          <w:p w14:paraId="63BFD1CA" w14:textId="77777777" w:rsidR="00602648" w:rsidRDefault="00602648" w:rsidP="00602648">
            <w:pPr>
              <w:tabs>
                <w:tab w:val="left" w:pos="2040"/>
              </w:tabs>
              <w:rPr>
                <w:rFonts w:cs="Arial"/>
                <w:b/>
                <w:color w:val="353535"/>
                <w:lang w:val="en-US"/>
              </w:rPr>
            </w:pPr>
            <w:r>
              <w:rPr>
                <w:rFonts w:cs="Arial"/>
                <w:b/>
                <w:color w:val="353535"/>
                <w:lang w:val="en-US"/>
              </w:rPr>
              <w:t>Coping/ Adjustment/ Identity</w:t>
            </w:r>
          </w:p>
          <w:p w14:paraId="50E019A2" w14:textId="77777777" w:rsidR="00602648" w:rsidRDefault="00602648" w:rsidP="00602648">
            <w:pPr>
              <w:tabs>
                <w:tab w:val="left" w:pos="2040"/>
              </w:tabs>
              <w:rPr>
                <w:rFonts w:cs="Arial"/>
                <w:b/>
                <w:color w:val="353535"/>
                <w:lang w:val="en-US"/>
              </w:rPr>
            </w:pPr>
          </w:p>
          <w:p w14:paraId="4044413B" w14:textId="77777777" w:rsidR="00602648" w:rsidRDefault="00602648" w:rsidP="00602648">
            <w:pPr>
              <w:tabs>
                <w:tab w:val="left" w:pos="2040"/>
              </w:tabs>
              <w:rPr>
                <w:rFonts w:cs="Arial"/>
                <w:color w:val="353535"/>
                <w:lang w:val="en-US"/>
              </w:rPr>
            </w:pPr>
          </w:p>
          <w:p w14:paraId="1587450F" w14:textId="77777777" w:rsidR="00602648" w:rsidRDefault="00602648" w:rsidP="00602648">
            <w:pPr>
              <w:tabs>
                <w:tab w:val="left" w:pos="2040"/>
              </w:tabs>
              <w:rPr>
                <w:rFonts w:cs="Arial"/>
                <w:color w:val="353535"/>
                <w:lang w:val="en-US"/>
              </w:rPr>
            </w:pPr>
            <w:r>
              <w:rPr>
                <w:rFonts w:cs="Arial"/>
                <w:color w:val="353535"/>
                <w:lang w:val="en-US"/>
              </w:rPr>
              <w:t>Religion/faith</w:t>
            </w:r>
          </w:p>
          <w:p w14:paraId="01711503" w14:textId="77777777" w:rsidR="00602648" w:rsidRDefault="00602648" w:rsidP="00602648">
            <w:pPr>
              <w:tabs>
                <w:tab w:val="left" w:pos="2040"/>
              </w:tabs>
              <w:rPr>
                <w:rFonts w:cs="Arial"/>
                <w:color w:val="353535"/>
                <w:lang w:val="en-US"/>
              </w:rPr>
            </w:pPr>
            <w:r>
              <w:rPr>
                <w:rFonts w:cs="Arial"/>
                <w:color w:val="353535"/>
                <w:lang w:val="en-US"/>
              </w:rPr>
              <w:t>Parent networks</w:t>
            </w:r>
          </w:p>
          <w:p w14:paraId="6A3FCF48" w14:textId="77777777" w:rsidR="00602648" w:rsidRDefault="00602648" w:rsidP="00602648">
            <w:pPr>
              <w:tabs>
                <w:tab w:val="left" w:pos="2040"/>
              </w:tabs>
              <w:rPr>
                <w:rFonts w:cs="Arial"/>
                <w:color w:val="353535"/>
                <w:lang w:val="en-US"/>
              </w:rPr>
            </w:pPr>
            <w:r>
              <w:rPr>
                <w:rFonts w:cs="Arial"/>
                <w:color w:val="353535"/>
                <w:lang w:val="en-US"/>
              </w:rPr>
              <w:t>Work</w:t>
            </w:r>
          </w:p>
          <w:p w14:paraId="2CFFEA08" w14:textId="77777777" w:rsidR="00602648" w:rsidRDefault="00602648" w:rsidP="00602648">
            <w:pPr>
              <w:tabs>
                <w:tab w:val="left" w:pos="2040"/>
              </w:tabs>
              <w:rPr>
                <w:rFonts w:cs="Arial"/>
                <w:color w:val="353535"/>
                <w:lang w:val="en-US"/>
              </w:rPr>
            </w:pPr>
            <w:r>
              <w:rPr>
                <w:rFonts w:cs="Arial"/>
                <w:color w:val="353535"/>
                <w:lang w:val="en-US"/>
              </w:rPr>
              <w:t>Socialising</w:t>
            </w:r>
          </w:p>
          <w:p w14:paraId="70C1F0EC" w14:textId="77777777" w:rsidR="00602648" w:rsidRDefault="00602648" w:rsidP="00602648">
            <w:pPr>
              <w:tabs>
                <w:tab w:val="left" w:pos="2040"/>
              </w:tabs>
              <w:rPr>
                <w:rFonts w:cs="Arial"/>
                <w:color w:val="353535"/>
                <w:lang w:val="en-US"/>
              </w:rPr>
            </w:pPr>
            <w:r>
              <w:rPr>
                <w:rFonts w:cs="Arial"/>
                <w:color w:val="353535"/>
                <w:lang w:val="en-US"/>
              </w:rPr>
              <w:t>Autonomy/independence/</w:t>
            </w:r>
          </w:p>
          <w:p w14:paraId="5B447A87" w14:textId="77777777" w:rsidR="00602648" w:rsidRDefault="00602648" w:rsidP="00602648">
            <w:pPr>
              <w:tabs>
                <w:tab w:val="left" w:pos="2040"/>
              </w:tabs>
              <w:rPr>
                <w:rFonts w:cs="Arial"/>
                <w:color w:val="353535"/>
                <w:lang w:val="en-US"/>
              </w:rPr>
            </w:pPr>
            <w:r>
              <w:rPr>
                <w:rFonts w:cs="Arial"/>
                <w:color w:val="353535"/>
                <w:lang w:val="en-US"/>
              </w:rPr>
              <w:t>Transition to not entirely caring role</w:t>
            </w:r>
          </w:p>
          <w:p w14:paraId="6D1D835A" w14:textId="77777777" w:rsidR="00602648" w:rsidRDefault="00602648" w:rsidP="00602648">
            <w:pPr>
              <w:tabs>
                <w:tab w:val="left" w:pos="2040"/>
              </w:tabs>
              <w:rPr>
                <w:rFonts w:cs="Arial"/>
                <w:color w:val="353535"/>
                <w:lang w:val="en-US"/>
              </w:rPr>
            </w:pPr>
          </w:p>
          <w:p w14:paraId="20450CA2" w14:textId="77777777" w:rsidR="00602648" w:rsidRPr="00A373B9" w:rsidRDefault="00602648" w:rsidP="00602648">
            <w:pPr>
              <w:tabs>
                <w:tab w:val="left" w:pos="2040"/>
              </w:tabs>
              <w:rPr>
                <w:rFonts w:cs="Arial"/>
                <w:b/>
                <w:color w:val="353535"/>
                <w:lang w:val="en-US"/>
              </w:rPr>
            </w:pPr>
          </w:p>
        </w:tc>
        <w:tc>
          <w:tcPr>
            <w:tcW w:w="8487" w:type="dxa"/>
          </w:tcPr>
          <w:p w14:paraId="14025CED" w14:textId="77777777" w:rsidR="00602648" w:rsidRDefault="00602648" w:rsidP="00602648">
            <w:pPr>
              <w:tabs>
                <w:tab w:val="left" w:pos="2040"/>
              </w:tabs>
              <w:rPr>
                <w:rFonts w:cs="Arial"/>
                <w:color w:val="353535"/>
                <w:lang w:val="en-US"/>
              </w:rPr>
            </w:pPr>
            <w:r w:rsidRPr="002412E3">
              <w:rPr>
                <w:rFonts w:cs="Arial"/>
                <w:b/>
                <w:color w:val="353535"/>
                <w:lang w:val="en-US"/>
              </w:rPr>
              <w:t>I’m sure there have been times when you’ve had to explain what has been wrong with your child, can you tell me about a time when you’ve had to do that and what it was like?</w:t>
            </w:r>
            <w:r>
              <w:rPr>
                <w:rFonts w:cs="Arial"/>
                <w:color w:val="353535"/>
                <w:lang w:val="en-US"/>
              </w:rPr>
              <w:t xml:space="preserve"> </w:t>
            </w:r>
          </w:p>
          <w:p w14:paraId="39B39ACF" w14:textId="77777777" w:rsidR="00602648" w:rsidRDefault="00602648" w:rsidP="00602648">
            <w:pPr>
              <w:tabs>
                <w:tab w:val="left" w:pos="2040"/>
              </w:tabs>
              <w:rPr>
                <w:rFonts w:cs="Arial"/>
                <w:color w:val="353535"/>
                <w:lang w:val="en-US"/>
              </w:rPr>
            </w:pPr>
            <w:r>
              <w:rPr>
                <w:rFonts w:cs="Arial"/>
                <w:color w:val="353535"/>
                <w:lang w:val="en-US"/>
              </w:rPr>
              <w:t>How did they respond? What did they know about it already?</w:t>
            </w:r>
          </w:p>
          <w:p w14:paraId="3A46BF35" w14:textId="77777777" w:rsidR="00602648" w:rsidRDefault="00602648" w:rsidP="00602648">
            <w:pPr>
              <w:tabs>
                <w:tab w:val="left" w:pos="2040"/>
              </w:tabs>
              <w:rPr>
                <w:rFonts w:cs="Arial"/>
                <w:b/>
                <w:i/>
                <w:color w:val="353535"/>
                <w:lang w:val="en-US"/>
              </w:rPr>
            </w:pPr>
            <w:r>
              <w:rPr>
                <w:rFonts w:cs="Arial"/>
                <w:b/>
                <w:color w:val="353535"/>
                <w:lang w:val="en-US"/>
              </w:rPr>
              <w:t xml:space="preserve">Can you tell me a little bit about you? </w:t>
            </w:r>
            <w:r>
              <w:rPr>
                <w:rFonts w:cs="Arial"/>
                <w:b/>
                <w:i/>
                <w:color w:val="353535"/>
                <w:lang w:val="en-US"/>
              </w:rPr>
              <w:t>If not answered above</w:t>
            </w:r>
          </w:p>
          <w:p w14:paraId="47221D16" w14:textId="77777777" w:rsidR="00602648" w:rsidRDefault="00602648" w:rsidP="00602648">
            <w:pPr>
              <w:tabs>
                <w:tab w:val="left" w:pos="2040"/>
              </w:tabs>
              <w:rPr>
                <w:rFonts w:cs="Arial"/>
                <w:color w:val="353535"/>
                <w:lang w:val="en-US"/>
              </w:rPr>
            </w:pPr>
            <w:r w:rsidRPr="002412E3">
              <w:rPr>
                <w:rFonts w:cs="Arial"/>
                <w:b/>
                <w:color w:val="353535"/>
                <w:lang w:val="en-US"/>
              </w:rPr>
              <w:t>How are things different for you to other parents you know?</w:t>
            </w:r>
            <w:r>
              <w:rPr>
                <w:rFonts w:cs="Arial"/>
                <w:color w:val="353535"/>
                <w:lang w:val="en-US"/>
              </w:rPr>
              <w:t xml:space="preserve"> </w:t>
            </w:r>
          </w:p>
          <w:p w14:paraId="02C29DC0" w14:textId="77777777" w:rsidR="00602648" w:rsidRDefault="00602648" w:rsidP="00602648">
            <w:pPr>
              <w:tabs>
                <w:tab w:val="left" w:pos="2040"/>
              </w:tabs>
              <w:rPr>
                <w:rFonts w:cs="Arial"/>
                <w:color w:val="353535"/>
                <w:lang w:val="en-US"/>
              </w:rPr>
            </w:pPr>
            <w:r>
              <w:rPr>
                <w:rFonts w:cs="Arial"/>
                <w:color w:val="353535"/>
                <w:lang w:val="en-US"/>
              </w:rPr>
              <w:t xml:space="preserve">Can you give me an example? </w:t>
            </w:r>
          </w:p>
          <w:p w14:paraId="7F2A9089" w14:textId="77777777" w:rsidR="00602648" w:rsidRDefault="00602648" w:rsidP="00602648">
            <w:pPr>
              <w:tabs>
                <w:tab w:val="left" w:pos="2040"/>
              </w:tabs>
              <w:rPr>
                <w:rFonts w:cs="Arial"/>
                <w:color w:val="353535"/>
                <w:lang w:val="en-US"/>
              </w:rPr>
            </w:pPr>
            <w:r>
              <w:rPr>
                <w:rFonts w:cs="Arial"/>
                <w:color w:val="353535"/>
                <w:lang w:val="en-US"/>
              </w:rPr>
              <w:t>When did that change?</w:t>
            </w:r>
          </w:p>
          <w:p w14:paraId="1EF7C40C" w14:textId="77777777" w:rsidR="00602648" w:rsidRDefault="00602648" w:rsidP="00602648">
            <w:pPr>
              <w:tabs>
                <w:tab w:val="left" w:pos="2040"/>
              </w:tabs>
              <w:rPr>
                <w:rFonts w:cs="Arial"/>
                <w:b/>
                <w:color w:val="353535"/>
                <w:lang w:val="en-US"/>
              </w:rPr>
            </w:pPr>
          </w:p>
          <w:p w14:paraId="2228B689" w14:textId="77777777" w:rsidR="00602648" w:rsidRPr="002412E3" w:rsidRDefault="00602648" w:rsidP="00602648">
            <w:pPr>
              <w:tabs>
                <w:tab w:val="left" w:pos="2040"/>
              </w:tabs>
              <w:rPr>
                <w:rFonts w:cs="Arial"/>
                <w:b/>
                <w:color w:val="353535"/>
                <w:lang w:val="en-US"/>
              </w:rPr>
            </w:pPr>
            <w:r w:rsidRPr="002412E3">
              <w:rPr>
                <w:rFonts w:cs="Arial"/>
                <w:b/>
                <w:color w:val="353535"/>
                <w:lang w:val="en-US"/>
              </w:rPr>
              <w:t>How are things different or similar for you to other parents living with a child with CFS/ME?</w:t>
            </w:r>
          </w:p>
          <w:p w14:paraId="0EEF65C3" w14:textId="77777777" w:rsidR="00602648" w:rsidRDefault="00602648" w:rsidP="00602648">
            <w:pPr>
              <w:tabs>
                <w:tab w:val="left" w:pos="2040"/>
              </w:tabs>
              <w:rPr>
                <w:rFonts w:cs="Arial"/>
                <w:b/>
                <w:color w:val="353535"/>
                <w:lang w:val="en-US"/>
              </w:rPr>
            </w:pPr>
          </w:p>
          <w:p w14:paraId="111FA1F7" w14:textId="77777777" w:rsidR="00602648" w:rsidRDefault="00602648" w:rsidP="00602648">
            <w:pPr>
              <w:tabs>
                <w:tab w:val="left" w:pos="2040"/>
              </w:tabs>
              <w:rPr>
                <w:rFonts w:cs="Arial"/>
                <w:b/>
                <w:color w:val="353535"/>
                <w:lang w:val="en-US"/>
              </w:rPr>
            </w:pPr>
            <w:r w:rsidRPr="002412E3">
              <w:rPr>
                <w:rFonts w:cs="Arial"/>
                <w:b/>
                <w:color w:val="353535"/>
                <w:lang w:val="en-US"/>
              </w:rPr>
              <w:t>As a parent,</w:t>
            </w:r>
            <w:r>
              <w:rPr>
                <w:rFonts w:cs="Arial"/>
                <w:b/>
                <w:color w:val="353535"/>
                <w:lang w:val="en-US"/>
              </w:rPr>
              <w:t xml:space="preserve"> how has the experience of having a child with CFS/ME been for you over time? Some people find it hard, some people find it easy to adjust and adapt. </w:t>
            </w:r>
          </w:p>
          <w:p w14:paraId="05953615" w14:textId="77777777" w:rsidR="00602648" w:rsidRDefault="00602648" w:rsidP="00602648">
            <w:pPr>
              <w:tabs>
                <w:tab w:val="left" w:pos="2040"/>
              </w:tabs>
              <w:rPr>
                <w:rFonts w:cs="Arial"/>
                <w:color w:val="353535"/>
                <w:lang w:val="en-US"/>
              </w:rPr>
            </w:pPr>
            <w:r>
              <w:rPr>
                <w:rFonts w:cs="Arial"/>
                <w:color w:val="353535"/>
                <w:lang w:val="en-US"/>
              </w:rPr>
              <w:t>How have you coped?</w:t>
            </w:r>
          </w:p>
          <w:p w14:paraId="484883B1" w14:textId="77777777" w:rsidR="00602648" w:rsidRDefault="00602648" w:rsidP="00602648">
            <w:pPr>
              <w:tabs>
                <w:tab w:val="left" w:pos="2040"/>
              </w:tabs>
              <w:rPr>
                <w:rFonts w:cs="Arial"/>
                <w:color w:val="353535"/>
                <w:lang w:val="en-US"/>
              </w:rPr>
            </w:pPr>
            <w:r>
              <w:rPr>
                <w:rFonts w:cs="Arial"/>
                <w:color w:val="353535"/>
                <w:lang w:val="en-US"/>
              </w:rPr>
              <w:t>Have you changed your lifestyle to adjust?</w:t>
            </w:r>
          </w:p>
          <w:p w14:paraId="20F102C2" w14:textId="77777777" w:rsidR="00602648" w:rsidRDefault="00602648" w:rsidP="00602648">
            <w:pPr>
              <w:tabs>
                <w:tab w:val="left" w:pos="2040"/>
              </w:tabs>
              <w:rPr>
                <w:rFonts w:cs="Arial"/>
                <w:color w:val="353535"/>
                <w:lang w:val="en-US"/>
              </w:rPr>
            </w:pPr>
            <w:r>
              <w:rPr>
                <w:rFonts w:cs="Arial"/>
                <w:color w:val="353535"/>
                <w:lang w:val="en-US"/>
              </w:rPr>
              <w:t>How is/isn’t your life affected by caring for ….?</w:t>
            </w:r>
          </w:p>
          <w:p w14:paraId="59037DB4" w14:textId="77777777" w:rsidR="00602648" w:rsidRDefault="00602648" w:rsidP="00602648">
            <w:pPr>
              <w:tabs>
                <w:tab w:val="left" w:pos="2040"/>
              </w:tabs>
              <w:rPr>
                <w:rFonts w:cs="Arial"/>
                <w:b/>
                <w:color w:val="353535"/>
                <w:lang w:val="en-US"/>
              </w:rPr>
            </w:pPr>
          </w:p>
          <w:p w14:paraId="75FA4930" w14:textId="77777777" w:rsidR="00602648" w:rsidRDefault="00602648" w:rsidP="00602648">
            <w:pPr>
              <w:tabs>
                <w:tab w:val="left" w:pos="2040"/>
              </w:tabs>
              <w:rPr>
                <w:rFonts w:cs="Arial"/>
                <w:b/>
                <w:color w:val="353535"/>
                <w:lang w:val="en-US"/>
              </w:rPr>
            </w:pPr>
            <w:r w:rsidRPr="0089562A">
              <w:rPr>
                <w:rFonts w:cs="Arial"/>
                <w:b/>
                <w:color w:val="353535"/>
                <w:lang w:val="en-US"/>
              </w:rPr>
              <w:t>How would you say you have changed from your experiences of caring for …?</w:t>
            </w:r>
          </w:p>
          <w:p w14:paraId="1DD6BEBC" w14:textId="77777777" w:rsidR="00602648" w:rsidRDefault="00602648" w:rsidP="00602648">
            <w:pPr>
              <w:tabs>
                <w:tab w:val="left" w:pos="2040"/>
              </w:tabs>
              <w:rPr>
                <w:rFonts w:cs="Arial"/>
                <w:b/>
                <w:color w:val="353535"/>
                <w:lang w:val="en-US"/>
              </w:rPr>
            </w:pPr>
          </w:p>
          <w:p w14:paraId="525FF55B" w14:textId="77777777" w:rsidR="00602648" w:rsidRDefault="00602648" w:rsidP="00602648">
            <w:pPr>
              <w:tabs>
                <w:tab w:val="left" w:pos="2040"/>
              </w:tabs>
              <w:rPr>
                <w:rFonts w:cs="Arial"/>
                <w:b/>
                <w:color w:val="353535"/>
                <w:lang w:val="en-US"/>
              </w:rPr>
            </w:pPr>
            <w:r>
              <w:rPr>
                <w:rFonts w:cs="Arial"/>
                <w:b/>
                <w:color w:val="353535"/>
                <w:lang w:val="en-US"/>
              </w:rPr>
              <w:t>How do you think CFS/ME may affect your life in the future? example</w:t>
            </w:r>
          </w:p>
          <w:p w14:paraId="465493B4" w14:textId="77777777" w:rsidR="00602648" w:rsidRPr="00A50405" w:rsidRDefault="00602648" w:rsidP="00602648">
            <w:pPr>
              <w:tabs>
                <w:tab w:val="left" w:pos="2040"/>
              </w:tabs>
              <w:rPr>
                <w:rFonts w:cs="Arial"/>
                <w:color w:val="353535"/>
                <w:lang w:val="en-US"/>
              </w:rPr>
            </w:pPr>
            <w:r>
              <w:rPr>
                <w:rFonts w:cs="Arial"/>
                <w:color w:val="353535"/>
                <w:lang w:val="en-US"/>
              </w:rPr>
              <w:t xml:space="preserve">What do you think your life will look like 1 year/ 5 years from now? </w:t>
            </w:r>
          </w:p>
        </w:tc>
      </w:tr>
      <w:tr w:rsidR="00602648" w14:paraId="70B90261" w14:textId="77777777" w:rsidTr="00602648">
        <w:trPr>
          <w:trHeight w:val="1511"/>
        </w:trPr>
        <w:tc>
          <w:tcPr>
            <w:tcW w:w="2712" w:type="dxa"/>
          </w:tcPr>
          <w:p w14:paraId="35C292A5" w14:textId="77777777" w:rsidR="00602648" w:rsidRDefault="00602648" w:rsidP="00602648">
            <w:pPr>
              <w:tabs>
                <w:tab w:val="left" w:pos="2040"/>
              </w:tabs>
              <w:rPr>
                <w:rFonts w:cs="Arial"/>
                <w:b/>
                <w:color w:val="353535"/>
                <w:lang w:val="en-US"/>
              </w:rPr>
            </w:pPr>
            <w:r>
              <w:rPr>
                <w:rFonts w:cs="Arial"/>
                <w:b/>
                <w:color w:val="353535"/>
                <w:lang w:val="en-US"/>
              </w:rPr>
              <w:t>Service/Professionals</w:t>
            </w:r>
          </w:p>
          <w:p w14:paraId="04808C1A" w14:textId="77777777" w:rsidR="00602648" w:rsidRDefault="00602648" w:rsidP="00602648">
            <w:pPr>
              <w:tabs>
                <w:tab w:val="left" w:pos="2040"/>
              </w:tabs>
              <w:rPr>
                <w:rFonts w:cs="Arial"/>
                <w:color w:val="353535"/>
                <w:lang w:val="en-US"/>
              </w:rPr>
            </w:pPr>
            <w:r>
              <w:rPr>
                <w:rFonts w:cs="Arial"/>
                <w:color w:val="353535"/>
                <w:lang w:val="en-US"/>
              </w:rPr>
              <w:t>Medical</w:t>
            </w:r>
          </w:p>
          <w:p w14:paraId="528B71D9" w14:textId="77777777" w:rsidR="00602648" w:rsidRDefault="00602648" w:rsidP="00602648">
            <w:pPr>
              <w:tabs>
                <w:tab w:val="left" w:pos="2040"/>
              </w:tabs>
              <w:rPr>
                <w:rFonts w:cs="Arial"/>
                <w:color w:val="353535"/>
                <w:lang w:val="en-US"/>
              </w:rPr>
            </w:pPr>
            <w:r>
              <w:rPr>
                <w:rFonts w:cs="Arial"/>
                <w:color w:val="353535"/>
                <w:lang w:val="en-US"/>
              </w:rPr>
              <w:t>School</w:t>
            </w:r>
          </w:p>
          <w:p w14:paraId="4A9B78B5" w14:textId="77777777" w:rsidR="00602648" w:rsidRDefault="00602648" w:rsidP="00602648">
            <w:pPr>
              <w:tabs>
                <w:tab w:val="left" w:pos="2040"/>
              </w:tabs>
              <w:rPr>
                <w:rFonts w:cs="Arial"/>
                <w:color w:val="353535"/>
                <w:lang w:val="en-US"/>
              </w:rPr>
            </w:pPr>
            <w:r>
              <w:rPr>
                <w:rFonts w:cs="Arial"/>
                <w:color w:val="353535"/>
                <w:lang w:val="en-US"/>
              </w:rPr>
              <w:t>Charities</w:t>
            </w:r>
          </w:p>
          <w:p w14:paraId="4972A0A7" w14:textId="77777777" w:rsidR="00602648" w:rsidRPr="00C05FCA" w:rsidRDefault="00602648" w:rsidP="00602648">
            <w:pPr>
              <w:tabs>
                <w:tab w:val="left" w:pos="2040"/>
              </w:tabs>
              <w:rPr>
                <w:rFonts w:cs="Arial"/>
                <w:b/>
                <w:color w:val="353535"/>
                <w:lang w:val="en-US"/>
              </w:rPr>
            </w:pPr>
            <w:r>
              <w:rPr>
                <w:rFonts w:cs="Arial"/>
                <w:color w:val="353535"/>
                <w:lang w:val="en-US"/>
              </w:rPr>
              <w:t>Support networks</w:t>
            </w:r>
          </w:p>
        </w:tc>
        <w:tc>
          <w:tcPr>
            <w:tcW w:w="8487" w:type="dxa"/>
          </w:tcPr>
          <w:p w14:paraId="4D8A0BE5" w14:textId="77777777" w:rsidR="00602648" w:rsidRDefault="00602648" w:rsidP="00602648">
            <w:pPr>
              <w:tabs>
                <w:tab w:val="left" w:pos="2040"/>
              </w:tabs>
              <w:rPr>
                <w:rFonts w:cs="Arial"/>
                <w:b/>
                <w:color w:val="353535"/>
                <w:lang w:val="en-US"/>
              </w:rPr>
            </w:pPr>
            <w:r>
              <w:rPr>
                <w:rFonts w:cs="Arial"/>
                <w:b/>
                <w:color w:val="353535"/>
                <w:lang w:val="en-US"/>
              </w:rPr>
              <w:t xml:space="preserve">What kind of conversations have you had to have with professionals? </w:t>
            </w:r>
          </w:p>
          <w:p w14:paraId="43F7393E" w14:textId="77777777" w:rsidR="00602648" w:rsidRDefault="00602648" w:rsidP="00602648">
            <w:pPr>
              <w:tabs>
                <w:tab w:val="left" w:pos="2040"/>
              </w:tabs>
              <w:rPr>
                <w:rFonts w:cs="Arial"/>
                <w:color w:val="353535"/>
                <w:lang w:val="en-US"/>
              </w:rPr>
            </w:pPr>
            <w:r>
              <w:rPr>
                <w:rFonts w:cs="Arial"/>
                <w:color w:val="353535"/>
                <w:lang w:val="en-US"/>
              </w:rPr>
              <w:t xml:space="preserve">Has there been any that were helpful/unhelpful? </w:t>
            </w:r>
          </w:p>
          <w:p w14:paraId="7E5BCC52" w14:textId="77777777" w:rsidR="00602648" w:rsidRDefault="00602648" w:rsidP="00602648">
            <w:pPr>
              <w:tabs>
                <w:tab w:val="left" w:pos="2040"/>
              </w:tabs>
              <w:rPr>
                <w:rFonts w:cs="Arial"/>
                <w:color w:val="353535"/>
                <w:lang w:val="en-US"/>
              </w:rPr>
            </w:pPr>
            <w:r>
              <w:rPr>
                <w:rFonts w:cs="Arial"/>
                <w:color w:val="353535"/>
                <w:lang w:val="en-US"/>
              </w:rPr>
              <w:t xml:space="preserve">Can you give me an example? </w:t>
            </w:r>
          </w:p>
          <w:p w14:paraId="22BA6CF6" w14:textId="77777777" w:rsidR="00602648" w:rsidRDefault="00602648" w:rsidP="00602648">
            <w:pPr>
              <w:tabs>
                <w:tab w:val="left" w:pos="2040"/>
              </w:tabs>
              <w:rPr>
                <w:rFonts w:cs="Arial"/>
                <w:color w:val="353535"/>
                <w:lang w:val="en-US"/>
              </w:rPr>
            </w:pPr>
            <w:r>
              <w:rPr>
                <w:rFonts w:cs="Arial"/>
                <w:color w:val="353535"/>
                <w:lang w:val="en-US"/>
              </w:rPr>
              <w:t xml:space="preserve">How have you made sense of how professionals have been? </w:t>
            </w:r>
          </w:p>
          <w:p w14:paraId="64F2E6EB" w14:textId="77777777" w:rsidR="00602648" w:rsidRDefault="00602648" w:rsidP="00602648">
            <w:pPr>
              <w:tabs>
                <w:tab w:val="left" w:pos="2040"/>
              </w:tabs>
              <w:rPr>
                <w:rFonts w:cs="Arial"/>
                <w:b/>
                <w:color w:val="353535"/>
                <w:lang w:val="en-US"/>
              </w:rPr>
            </w:pPr>
          </w:p>
          <w:p w14:paraId="55919F22" w14:textId="5F046B45" w:rsidR="00602648" w:rsidRDefault="00602648" w:rsidP="00602648">
            <w:pPr>
              <w:tabs>
                <w:tab w:val="left" w:pos="2040"/>
              </w:tabs>
              <w:rPr>
                <w:rFonts w:cs="Arial"/>
                <w:b/>
                <w:color w:val="353535"/>
                <w:lang w:val="en-US"/>
              </w:rPr>
            </w:pPr>
            <w:r>
              <w:rPr>
                <w:rFonts w:cs="Arial"/>
                <w:b/>
                <w:color w:val="353535"/>
                <w:lang w:val="en-US"/>
              </w:rPr>
              <w:t xml:space="preserve">Have you found anything else helpful/unhelpful? </w:t>
            </w:r>
            <w:r w:rsidR="005A3F47">
              <w:rPr>
                <w:rFonts w:cs="Arial"/>
                <w:b/>
                <w:color w:val="353535"/>
                <w:lang w:val="en-US"/>
              </w:rPr>
              <w:t>E.g.,</w:t>
            </w:r>
            <w:r>
              <w:rPr>
                <w:rFonts w:cs="Arial"/>
                <w:b/>
                <w:color w:val="353535"/>
                <w:lang w:val="en-US"/>
              </w:rPr>
              <w:t xml:space="preserve"> alternative medicines, therapies etc</w:t>
            </w:r>
            <w:r w:rsidR="008C554B">
              <w:rPr>
                <w:rFonts w:cs="Arial"/>
                <w:b/>
                <w:color w:val="353535"/>
                <w:lang w:val="en-US"/>
              </w:rPr>
              <w:t>.</w:t>
            </w:r>
            <w:r>
              <w:rPr>
                <w:rFonts w:cs="Arial"/>
                <w:b/>
                <w:color w:val="353535"/>
                <w:lang w:val="en-US"/>
              </w:rPr>
              <w:t>?</w:t>
            </w:r>
          </w:p>
          <w:p w14:paraId="4E92CC6B" w14:textId="77777777" w:rsidR="00602648" w:rsidRDefault="00602648" w:rsidP="00602648">
            <w:pPr>
              <w:tabs>
                <w:tab w:val="left" w:pos="2040"/>
              </w:tabs>
              <w:rPr>
                <w:rFonts w:cs="Arial"/>
                <w:color w:val="353535"/>
                <w:lang w:val="en-US"/>
              </w:rPr>
            </w:pPr>
          </w:p>
        </w:tc>
      </w:tr>
      <w:tr w:rsidR="00602648" w14:paraId="6EFF66F4" w14:textId="77777777" w:rsidTr="00602648">
        <w:trPr>
          <w:trHeight w:val="1002"/>
        </w:trPr>
        <w:tc>
          <w:tcPr>
            <w:tcW w:w="2712" w:type="dxa"/>
          </w:tcPr>
          <w:p w14:paraId="049D3775" w14:textId="77777777" w:rsidR="00602648" w:rsidRPr="00A60BF0" w:rsidRDefault="00602648" w:rsidP="00602648">
            <w:pPr>
              <w:tabs>
                <w:tab w:val="left" w:pos="2040"/>
              </w:tabs>
              <w:rPr>
                <w:rFonts w:cs="Arial"/>
                <w:b/>
                <w:color w:val="353535"/>
                <w:lang w:val="en-US"/>
              </w:rPr>
            </w:pPr>
            <w:r>
              <w:rPr>
                <w:rFonts w:cs="Arial"/>
                <w:b/>
                <w:color w:val="353535"/>
                <w:lang w:val="en-US"/>
              </w:rPr>
              <w:t>Ending</w:t>
            </w:r>
          </w:p>
        </w:tc>
        <w:tc>
          <w:tcPr>
            <w:tcW w:w="8487" w:type="dxa"/>
          </w:tcPr>
          <w:p w14:paraId="1E652C7E" w14:textId="77777777" w:rsidR="00602648" w:rsidRDefault="00602648" w:rsidP="00602648">
            <w:pPr>
              <w:tabs>
                <w:tab w:val="left" w:pos="2040"/>
              </w:tabs>
              <w:rPr>
                <w:rFonts w:cs="Arial"/>
                <w:color w:val="353535"/>
                <w:lang w:val="en-US"/>
              </w:rPr>
            </w:pPr>
            <w:r w:rsidRPr="0089562A">
              <w:rPr>
                <w:rFonts w:cs="Arial"/>
                <w:b/>
                <w:color w:val="353535"/>
                <w:lang w:val="en-US"/>
              </w:rPr>
              <w:t>What has it been like, talking to me today</w:t>
            </w:r>
            <w:r>
              <w:rPr>
                <w:rFonts w:cs="Arial"/>
                <w:b/>
                <w:color w:val="353535"/>
                <w:lang w:val="en-US"/>
              </w:rPr>
              <w:t>, knowing that I have this background</w:t>
            </w:r>
            <w:r w:rsidRPr="0089562A">
              <w:rPr>
                <w:rFonts w:cs="Arial"/>
                <w:b/>
                <w:color w:val="353535"/>
                <w:lang w:val="en-US"/>
              </w:rPr>
              <w:t>?</w:t>
            </w:r>
            <w:r>
              <w:rPr>
                <w:rFonts w:cs="Arial"/>
                <w:color w:val="353535"/>
                <w:lang w:val="en-US"/>
              </w:rPr>
              <w:t xml:space="preserve"> </w:t>
            </w:r>
          </w:p>
          <w:p w14:paraId="2A689EF6" w14:textId="77777777" w:rsidR="00602648" w:rsidRDefault="00602648" w:rsidP="00602648">
            <w:pPr>
              <w:tabs>
                <w:tab w:val="left" w:pos="2040"/>
              </w:tabs>
              <w:rPr>
                <w:rFonts w:cs="Arial"/>
                <w:color w:val="353535"/>
                <w:lang w:val="en-US"/>
              </w:rPr>
            </w:pPr>
            <w:r>
              <w:rPr>
                <w:rFonts w:cs="Arial"/>
                <w:color w:val="353535"/>
                <w:lang w:val="en-US"/>
              </w:rPr>
              <w:t xml:space="preserve">Is there anything that I haven’t asked about that I really should have? </w:t>
            </w:r>
          </w:p>
          <w:p w14:paraId="0AA71E42" w14:textId="77777777" w:rsidR="00602648" w:rsidRDefault="00602648" w:rsidP="00602648">
            <w:pPr>
              <w:tabs>
                <w:tab w:val="left" w:pos="2040"/>
              </w:tabs>
              <w:rPr>
                <w:rFonts w:cs="Arial"/>
                <w:color w:val="353535"/>
                <w:lang w:val="en-US"/>
              </w:rPr>
            </w:pPr>
          </w:p>
          <w:p w14:paraId="48408A1D" w14:textId="77777777" w:rsidR="00602648" w:rsidRPr="00A60BF0" w:rsidRDefault="00602648" w:rsidP="00602648">
            <w:pPr>
              <w:tabs>
                <w:tab w:val="left" w:pos="2040"/>
              </w:tabs>
              <w:rPr>
                <w:rFonts w:cs="Arial"/>
                <w:color w:val="353535"/>
                <w:lang w:val="en-US"/>
              </w:rPr>
            </w:pPr>
            <w:r>
              <w:rPr>
                <w:rFonts w:cs="Arial"/>
                <w:color w:val="353535"/>
                <w:lang w:val="en-US"/>
              </w:rPr>
              <w:t>Has there been anything today that has been harder to talk about than other things, or things that you were unsure whether to talk about?</w:t>
            </w:r>
          </w:p>
        </w:tc>
      </w:tr>
    </w:tbl>
    <w:p w14:paraId="571D9879" w14:textId="77777777" w:rsidR="00602648" w:rsidRPr="002366D4" w:rsidRDefault="00602648" w:rsidP="00602648"/>
    <w:p w14:paraId="256F4149" w14:textId="77777777" w:rsidR="00602648" w:rsidRDefault="00602648" w:rsidP="00602648"/>
    <w:p w14:paraId="38285381" w14:textId="77777777" w:rsidR="00602648" w:rsidRDefault="00602648" w:rsidP="00602648"/>
    <w:p w14:paraId="7E18485D" w14:textId="77777777" w:rsidR="0084214C" w:rsidRDefault="0084214C" w:rsidP="00602648"/>
    <w:p w14:paraId="049D0316" w14:textId="77777777" w:rsidR="0084214C" w:rsidRDefault="0084214C" w:rsidP="00602648"/>
    <w:p w14:paraId="168C1AAB" w14:textId="77777777" w:rsidR="0084214C" w:rsidRDefault="0084214C" w:rsidP="00602648"/>
    <w:p w14:paraId="17E7C407" w14:textId="77777777" w:rsidR="0084214C" w:rsidRDefault="0084214C" w:rsidP="00602648"/>
    <w:p w14:paraId="3157F2F9" w14:textId="77777777" w:rsidR="0084214C" w:rsidRDefault="0084214C" w:rsidP="00602648"/>
    <w:p w14:paraId="1610F74D" w14:textId="77777777" w:rsidR="0084214C" w:rsidRDefault="0084214C" w:rsidP="00602648"/>
    <w:p w14:paraId="23EC0B55" w14:textId="77777777" w:rsidR="0084214C" w:rsidRDefault="0084214C" w:rsidP="00602648"/>
    <w:p w14:paraId="317B84DC" w14:textId="77777777" w:rsidR="0084214C" w:rsidRDefault="0084214C" w:rsidP="00602648"/>
    <w:p w14:paraId="5D84FE0F" w14:textId="77777777" w:rsidR="00135610" w:rsidRDefault="00135610" w:rsidP="00602648"/>
    <w:p w14:paraId="6AA4C29D" w14:textId="41BBD271" w:rsidR="00821B9A" w:rsidRPr="006E3926" w:rsidRDefault="00821B9A" w:rsidP="00135610">
      <w:pPr>
        <w:pStyle w:val="Heading2"/>
      </w:pPr>
      <w:bookmarkStart w:id="104" w:name="_Toc452319986"/>
      <w:r>
        <w:t xml:space="preserve">Appendix I: Consent to Include Transcription in </w:t>
      </w:r>
      <w:r w:rsidR="00135610">
        <w:t>Appendices</w:t>
      </w:r>
      <w:bookmarkEnd w:id="104"/>
    </w:p>
    <w:p w14:paraId="4DCAE0F1" w14:textId="4D95A1AF" w:rsidR="00821B9A" w:rsidRDefault="00821B9A" w:rsidP="00821B9A">
      <w:pPr>
        <w:tabs>
          <w:tab w:val="left" w:pos="2040"/>
        </w:tabs>
        <w:jc w:val="center"/>
        <w:rPr>
          <w:rFonts w:cs="Arial"/>
          <w:b/>
          <w:bCs/>
          <w:szCs w:val="22"/>
        </w:rPr>
      </w:pPr>
      <w:r>
        <w:rPr>
          <w:rFonts w:cs="Arial"/>
          <w:b/>
          <w:bCs/>
          <w:szCs w:val="22"/>
        </w:rPr>
        <w:t xml:space="preserve">Consent form for inclusion of transcript </w:t>
      </w:r>
    </w:p>
    <w:p w14:paraId="7B246A91" w14:textId="77777777" w:rsidR="00821B9A" w:rsidRDefault="00821B9A" w:rsidP="00821B9A">
      <w:pPr>
        <w:tabs>
          <w:tab w:val="left" w:pos="2040"/>
        </w:tabs>
        <w:rPr>
          <w:rFonts w:cs="Arial"/>
          <w:b/>
          <w:bCs/>
          <w:szCs w:val="22"/>
        </w:rPr>
      </w:pPr>
    </w:p>
    <w:p w14:paraId="3F1947E5" w14:textId="77777777" w:rsidR="00821B9A" w:rsidRPr="007B26AB" w:rsidRDefault="00821B9A" w:rsidP="00821B9A">
      <w:pPr>
        <w:tabs>
          <w:tab w:val="left" w:pos="2040"/>
        </w:tabs>
        <w:rPr>
          <w:rFonts w:cs="Arial"/>
          <w:szCs w:val="22"/>
        </w:rPr>
      </w:pPr>
      <w:r w:rsidRPr="007B26AB">
        <w:rPr>
          <w:rFonts w:cs="Arial"/>
          <w:b/>
          <w:bCs/>
          <w:szCs w:val="22"/>
        </w:rPr>
        <w:t xml:space="preserve">Title of Project: </w:t>
      </w:r>
      <w:r w:rsidRPr="007B26AB">
        <w:rPr>
          <w:rFonts w:cs="Arial"/>
          <w:szCs w:val="22"/>
        </w:rPr>
        <w:t>Parental experiences of living with a child with Chronic Fatigue Syndrome/</w:t>
      </w:r>
      <w:r w:rsidRPr="007B26AB">
        <w:rPr>
          <w:rFonts w:cs="Arial"/>
          <w:color w:val="353535"/>
          <w:szCs w:val="22"/>
          <w:lang w:val="en-US"/>
        </w:rPr>
        <w:t>Myalgic Encephalomyelitis (CFS/ME)</w:t>
      </w:r>
    </w:p>
    <w:p w14:paraId="47E7E28D" w14:textId="77777777" w:rsidR="00821B9A" w:rsidRDefault="00821B9A" w:rsidP="00821B9A">
      <w:pPr>
        <w:pStyle w:val="Default"/>
        <w:rPr>
          <w:sz w:val="22"/>
          <w:szCs w:val="22"/>
        </w:rPr>
      </w:pPr>
    </w:p>
    <w:p w14:paraId="25EB0434" w14:textId="77777777" w:rsidR="00821B9A" w:rsidRDefault="00821B9A" w:rsidP="00821B9A">
      <w:pPr>
        <w:pStyle w:val="Default"/>
        <w:rPr>
          <w:sz w:val="22"/>
          <w:szCs w:val="22"/>
        </w:rPr>
      </w:pPr>
      <w:r>
        <w:rPr>
          <w:b/>
          <w:bCs/>
          <w:sz w:val="22"/>
          <w:szCs w:val="22"/>
        </w:rPr>
        <w:t xml:space="preserve">Name of Researcher: </w:t>
      </w:r>
      <w:r>
        <w:rPr>
          <w:sz w:val="22"/>
          <w:szCs w:val="22"/>
        </w:rPr>
        <w:t xml:space="preserve">Rosalind Payne (University of Hertfordshire) </w:t>
      </w:r>
    </w:p>
    <w:p w14:paraId="440D1595" w14:textId="77777777" w:rsidR="00821B9A" w:rsidRDefault="00821B9A" w:rsidP="00821B9A">
      <w:pPr>
        <w:pStyle w:val="Default"/>
        <w:rPr>
          <w:sz w:val="22"/>
          <w:szCs w:val="22"/>
        </w:rPr>
      </w:pPr>
    </w:p>
    <w:p w14:paraId="4501D50A" w14:textId="77777777" w:rsidR="00821B9A" w:rsidRDefault="00821B9A" w:rsidP="00821B9A">
      <w:pPr>
        <w:pStyle w:val="Default"/>
        <w:rPr>
          <w:sz w:val="22"/>
          <w:szCs w:val="22"/>
        </w:rPr>
      </w:pPr>
    </w:p>
    <w:p w14:paraId="7256A74A" w14:textId="77777777" w:rsidR="00821B9A" w:rsidRDefault="00821B9A" w:rsidP="00821B9A">
      <w:pPr>
        <w:pStyle w:val="Default"/>
        <w:rPr>
          <w:sz w:val="22"/>
          <w:szCs w:val="22"/>
        </w:rPr>
      </w:pPr>
      <w:r>
        <w:rPr>
          <w:sz w:val="22"/>
          <w:szCs w:val="22"/>
        </w:rPr>
        <w:t xml:space="preserve">Participant Identification Number: </w:t>
      </w:r>
    </w:p>
    <w:p w14:paraId="015CA6BE" w14:textId="77777777" w:rsidR="00821B9A" w:rsidRDefault="00821B9A" w:rsidP="00821B9A">
      <w:pPr>
        <w:pStyle w:val="Default"/>
        <w:rPr>
          <w:sz w:val="22"/>
          <w:szCs w:val="22"/>
        </w:rPr>
      </w:pPr>
    </w:p>
    <w:p w14:paraId="5A756704" w14:textId="77777777" w:rsidR="00821B9A" w:rsidRDefault="00821B9A" w:rsidP="00821B9A">
      <w:pPr>
        <w:pStyle w:val="Default"/>
        <w:rPr>
          <w:sz w:val="22"/>
          <w:szCs w:val="22"/>
        </w:rPr>
      </w:pPr>
    </w:p>
    <w:p w14:paraId="64FDF3CC" w14:textId="00689643" w:rsidR="00821B9A" w:rsidRDefault="00821B9A" w:rsidP="00821B9A">
      <w:pPr>
        <w:pStyle w:val="Default"/>
        <w:rPr>
          <w:sz w:val="22"/>
          <w:szCs w:val="22"/>
        </w:rPr>
      </w:pPr>
      <w:r>
        <w:rPr>
          <w:sz w:val="22"/>
          <w:szCs w:val="22"/>
        </w:rPr>
        <w:t xml:space="preserve">Within interview research it is necessary to be clear about how the researcher reached their conclusions about the main findings of the study. For this reason, we would like to include a transcript of your interview, in the appendix section of this study. If you agree: </w:t>
      </w:r>
    </w:p>
    <w:p w14:paraId="01E2F799" w14:textId="5E3B4CD8" w:rsidR="00821B9A" w:rsidRDefault="00821B9A" w:rsidP="00135610">
      <w:pPr>
        <w:pStyle w:val="Default"/>
        <w:rPr>
          <w:sz w:val="22"/>
          <w:szCs w:val="22"/>
        </w:rPr>
      </w:pPr>
    </w:p>
    <w:p w14:paraId="7B415E9A" w14:textId="18F06966" w:rsidR="00821B9A" w:rsidRPr="007B26AB" w:rsidRDefault="00821B9A" w:rsidP="00821B9A">
      <w:pPr>
        <w:pStyle w:val="Default"/>
        <w:numPr>
          <w:ilvl w:val="0"/>
          <w:numId w:val="10"/>
        </w:numPr>
        <w:rPr>
          <w:sz w:val="22"/>
          <w:szCs w:val="22"/>
        </w:rPr>
      </w:pPr>
      <w:r w:rsidRPr="007B26AB">
        <w:rPr>
          <w:sz w:val="22"/>
          <w:szCs w:val="22"/>
        </w:rPr>
        <w:t>This would be fully anonymised with any names/identifying information (</w:t>
      </w:r>
      <w:r w:rsidR="005A3F47">
        <w:rPr>
          <w:sz w:val="22"/>
          <w:szCs w:val="22"/>
        </w:rPr>
        <w:t>e.g.,</w:t>
      </w:r>
      <w:r w:rsidRPr="007B26AB">
        <w:rPr>
          <w:sz w:val="22"/>
          <w:szCs w:val="22"/>
        </w:rPr>
        <w:t xml:space="preserve"> names of others, places etc.) removed/changed. </w:t>
      </w:r>
    </w:p>
    <w:p w14:paraId="15D738BB" w14:textId="77777777" w:rsidR="00821B9A" w:rsidRDefault="00821B9A" w:rsidP="00821B9A">
      <w:pPr>
        <w:pStyle w:val="Default"/>
        <w:rPr>
          <w:sz w:val="22"/>
          <w:szCs w:val="22"/>
        </w:rPr>
      </w:pPr>
    </w:p>
    <w:p w14:paraId="7CA80F02" w14:textId="77777777" w:rsidR="00821B9A" w:rsidRDefault="00821B9A" w:rsidP="00821B9A">
      <w:pPr>
        <w:pStyle w:val="Default"/>
        <w:rPr>
          <w:sz w:val="22"/>
          <w:szCs w:val="22"/>
        </w:rPr>
      </w:pPr>
      <w:r>
        <w:rPr>
          <w:sz w:val="22"/>
          <w:szCs w:val="22"/>
        </w:rPr>
        <w:t xml:space="preserve">You do not have to say yes, this is completely up to you. You may find it helpful to discuss this with others before making your decision. Alternatively, if you have any questions for the researcher, please contact her using the details below. </w:t>
      </w:r>
    </w:p>
    <w:p w14:paraId="5654BEF4" w14:textId="77777777" w:rsidR="00821B9A" w:rsidRDefault="00821B9A" w:rsidP="00821B9A">
      <w:pPr>
        <w:pStyle w:val="Default"/>
        <w:rPr>
          <w:sz w:val="22"/>
          <w:szCs w:val="22"/>
        </w:rPr>
      </w:pPr>
    </w:p>
    <w:p w14:paraId="0C2E80F8" w14:textId="77777777" w:rsidR="00821B9A" w:rsidRDefault="00821B9A" w:rsidP="00821B9A">
      <w:pPr>
        <w:pStyle w:val="Default"/>
        <w:rPr>
          <w:sz w:val="22"/>
          <w:szCs w:val="22"/>
        </w:rPr>
      </w:pPr>
    </w:p>
    <w:p w14:paraId="6F1653E7" w14:textId="77777777" w:rsidR="00821B9A" w:rsidRDefault="00821B9A" w:rsidP="00821B9A">
      <w:pPr>
        <w:pStyle w:val="Default"/>
        <w:rPr>
          <w:sz w:val="22"/>
          <w:szCs w:val="22"/>
        </w:rPr>
      </w:pPr>
    </w:p>
    <w:p w14:paraId="469DAC65" w14:textId="77777777" w:rsidR="00821B9A" w:rsidRDefault="00821B9A" w:rsidP="00821B9A">
      <w:pPr>
        <w:pStyle w:val="Default"/>
        <w:rPr>
          <w:b/>
          <w:sz w:val="22"/>
          <w:szCs w:val="22"/>
        </w:rPr>
      </w:pPr>
      <w:r>
        <w:rPr>
          <w:b/>
          <w:sz w:val="22"/>
          <w:szCs w:val="22"/>
        </w:rPr>
        <w:t>Rosalind Payne</w:t>
      </w:r>
    </w:p>
    <w:p w14:paraId="29EB72B0" w14:textId="77777777" w:rsidR="00821B9A" w:rsidRDefault="00821B9A" w:rsidP="00821B9A">
      <w:pPr>
        <w:pStyle w:val="Default"/>
        <w:rPr>
          <w:b/>
          <w:bCs/>
          <w:sz w:val="22"/>
          <w:szCs w:val="22"/>
        </w:rPr>
      </w:pPr>
      <w:r>
        <w:rPr>
          <w:b/>
          <w:bCs/>
          <w:sz w:val="22"/>
          <w:szCs w:val="22"/>
        </w:rPr>
        <w:t xml:space="preserve">Trainee Clinical Psychologist &amp; Chief Investigator </w:t>
      </w:r>
    </w:p>
    <w:p w14:paraId="489B952A" w14:textId="77777777" w:rsidR="00821B9A" w:rsidRDefault="00821B9A" w:rsidP="00821B9A">
      <w:pPr>
        <w:pStyle w:val="Default"/>
        <w:rPr>
          <w:b/>
          <w:bCs/>
          <w:sz w:val="22"/>
          <w:szCs w:val="22"/>
        </w:rPr>
      </w:pPr>
      <w:r>
        <w:rPr>
          <w:b/>
          <w:bCs/>
          <w:sz w:val="22"/>
          <w:szCs w:val="22"/>
        </w:rPr>
        <w:t xml:space="preserve">University of Hertfordshire </w:t>
      </w:r>
    </w:p>
    <w:p w14:paraId="13B65430" w14:textId="77777777" w:rsidR="00821B9A" w:rsidRDefault="00821B9A" w:rsidP="00821B9A">
      <w:pPr>
        <w:pStyle w:val="Default"/>
        <w:rPr>
          <w:b/>
          <w:bCs/>
          <w:sz w:val="22"/>
          <w:szCs w:val="22"/>
        </w:rPr>
      </w:pPr>
      <w:r>
        <w:rPr>
          <w:b/>
          <w:bCs/>
          <w:sz w:val="22"/>
          <w:szCs w:val="22"/>
        </w:rPr>
        <w:t xml:space="preserve">College Lane </w:t>
      </w:r>
    </w:p>
    <w:p w14:paraId="54C86671" w14:textId="77777777" w:rsidR="00821B9A" w:rsidRDefault="00821B9A" w:rsidP="00821B9A">
      <w:pPr>
        <w:pStyle w:val="Default"/>
        <w:rPr>
          <w:b/>
          <w:bCs/>
          <w:sz w:val="22"/>
          <w:szCs w:val="22"/>
        </w:rPr>
      </w:pPr>
      <w:r>
        <w:rPr>
          <w:b/>
          <w:bCs/>
          <w:sz w:val="22"/>
          <w:szCs w:val="22"/>
        </w:rPr>
        <w:t xml:space="preserve">Hatfield </w:t>
      </w:r>
    </w:p>
    <w:p w14:paraId="270ECEF3" w14:textId="77777777" w:rsidR="00821B9A" w:rsidRDefault="00821B9A" w:rsidP="00821B9A">
      <w:pPr>
        <w:pStyle w:val="Default"/>
        <w:rPr>
          <w:sz w:val="22"/>
          <w:szCs w:val="22"/>
        </w:rPr>
      </w:pPr>
      <w:r>
        <w:rPr>
          <w:b/>
          <w:bCs/>
          <w:sz w:val="22"/>
          <w:szCs w:val="22"/>
        </w:rPr>
        <w:t xml:space="preserve">AL10 9AB </w:t>
      </w:r>
    </w:p>
    <w:p w14:paraId="7E260834" w14:textId="77777777" w:rsidR="00821B9A" w:rsidRDefault="00821B9A" w:rsidP="00821B9A">
      <w:pPr>
        <w:pStyle w:val="Default"/>
        <w:rPr>
          <w:b/>
          <w:bCs/>
          <w:sz w:val="22"/>
          <w:szCs w:val="22"/>
        </w:rPr>
      </w:pPr>
    </w:p>
    <w:p w14:paraId="1415C17B" w14:textId="3E20E2D2" w:rsidR="00821B9A" w:rsidRDefault="00821B9A" w:rsidP="00821B9A">
      <w:pPr>
        <w:pStyle w:val="Default"/>
        <w:rPr>
          <w:b/>
          <w:bCs/>
          <w:sz w:val="22"/>
          <w:szCs w:val="22"/>
        </w:rPr>
      </w:pPr>
      <w:r>
        <w:rPr>
          <w:b/>
          <w:bCs/>
          <w:sz w:val="22"/>
          <w:szCs w:val="22"/>
        </w:rPr>
        <w:t xml:space="preserve">by email: r.payne3@herts.ac.uk or TEXT: </w:t>
      </w:r>
      <w:r w:rsidR="00135610">
        <w:rPr>
          <w:b/>
          <w:bCs/>
          <w:sz w:val="22"/>
          <w:szCs w:val="22"/>
        </w:rPr>
        <w:t>***</w:t>
      </w:r>
    </w:p>
    <w:p w14:paraId="21AC58A3" w14:textId="77777777" w:rsidR="00821B9A" w:rsidRDefault="00821B9A" w:rsidP="00821B9A">
      <w:pPr>
        <w:pStyle w:val="Default"/>
        <w:rPr>
          <w:b/>
          <w:bCs/>
          <w:sz w:val="22"/>
          <w:szCs w:val="22"/>
        </w:rPr>
      </w:pPr>
    </w:p>
    <w:p w14:paraId="6BD12D98" w14:textId="77777777" w:rsidR="00821B9A" w:rsidRDefault="00821B9A" w:rsidP="00821B9A">
      <w:pPr>
        <w:pStyle w:val="Default"/>
        <w:rPr>
          <w:b/>
          <w:bCs/>
          <w:sz w:val="22"/>
          <w:szCs w:val="22"/>
        </w:rPr>
      </w:pPr>
    </w:p>
    <w:p w14:paraId="52CF0BE4" w14:textId="77777777" w:rsidR="00821B9A" w:rsidRPr="007B26AB" w:rsidRDefault="00821B9A" w:rsidP="00821B9A">
      <w:pPr>
        <w:pStyle w:val="Default"/>
        <w:rPr>
          <w:sz w:val="22"/>
          <w:szCs w:val="22"/>
          <w:u w:val="single"/>
        </w:rPr>
      </w:pPr>
      <w:r w:rsidRPr="007B26AB">
        <w:rPr>
          <w:sz w:val="22"/>
          <w:szCs w:val="22"/>
          <w:u w:val="single"/>
        </w:rPr>
        <w:t>Agreement</w:t>
      </w:r>
    </w:p>
    <w:p w14:paraId="6C08046A" w14:textId="77777777" w:rsidR="00821B9A" w:rsidRDefault="00821B9A" w:rsidP="00821B9A">
      <w:pPr>
        <w:pStyle w:val="Default"/>
        <w:rPr>
          <w:sz w:val="22"/>
          <w:szCs w:val="22"/>
        </w:rPr>
      </w:pPr>
      <w:r>
        <w:rPr>
          <w:sz w:val="22"/>
          <w:szCs w:val="22"/>
        </w:rPr>
        <w:t xml:space="preserve">If you are happy to give your consent for your transcript to be used as set out above, please sign below. </w:t>
      </w:r>
    </w:p>
    <w:p w14:paraId="0A9E4781" w14:textId="77777777" w:rsidR="00821B9A" w:rsidRDefault="00821B9A" w:rsidP="00821B9A">
      <w:pPr>
        <w:pStyle w:val="Default"/>
        <w:rPr>
          <w:sz w:val="22"/>
          <w:szCs w:val="22"/>
        </w:rPr>
      </w:pPr>
    </w:p>
    <w:p w14:paraId="7529D00A" w14:textId="77777777" w:rsidR="00821B9A" w:rsidRDefault="00821B9A" w:rsidP="00821B9A">
      <w:pPr>
        <w:pStyle w:val="Default"/>
        <w:rPr>
          <w:sz w:val="22"/>
          <w:szCs w:val="22"/>
        </w:rPr>
      </w:pPr>
      <w:r>
        <w:rPr>
          <w:sz w:val="22"/>
          <w:szCs w:val="22"/>
        </w:rPr>
        <w:t xml:space="preserve">_______________                 ________________                     ___________________ </w:t>
      </w:r>
    </w:p>
    <w:p w14:paraId="601F07F7" w14:textId="77777777" w:rsidR="00821B9A" w:rsidRDefault="00821B9A" w:rsidP="00821B9A">
      <w:pPr>
        <w:pStyle w:val="Default"/>
        <w:rPr>
          <w:sz w:val="22"/>
          <w:szCs w:val="22"/>
        </w:rPr>
      </w:pPr>
    </w:p>
    <w:p w14:paraId="21818425" w14:textId="77777777" w:rsidR="00821B9A" w:rsidRDefault="00821B9A" w:rsidP="00821B9A">
      <w:pPr>
        <w:pStyle w:val="Default"/>
        <w:rPr>
          <w:sz w:val="22"/>
          <w:szCs w:val="22"/>
        </w:rPr>
      </w:pPr>
      <w:r>
        <w:rPr>
          <w:sz w:val="22"/>
          <w:szCs w:val="22"/>
        </w:rPr>
        <w:t xml:space="preserve">Name of Participant                       Date                                                Signature </w:t>
      </w:r>
    </w:p>
    <w:p w14:paraId="00B74B20" w14:textId="77777777" w:rsidR="00821B9A" w:rsidRDefault="00821B9A" w:rsidP="00821B9A">
      <w:pPr>
        <w:pStyle w:val="Default"/>
        <w:rPr>
          <w:sz w:val="22"/>
          <w:szCs w:val="22"/>
        </w:rPr>
      </w:pPr>
    </w:p>
    <w:p w14:paraId="5D6FA112" w14:textId="77777777" w:rsidR="00821B9A" w:rsidRDefault="00821B9A" w:rsidP="00821B9A">
      <w:pPr>
        <w:pStyle w:val="Default"/>
        <w:rPr>
          <w:sz w:val="22"/>
          <w:szCs w:val="22"/>
        </w:rPr>
      </w:pPr>
    </w:p>
    <w:p w14:paraId="1E830F30" w14:textId="77777777" w:rsidR="00821B9A" w:rsidRDefault="00821B9A" w:rsidP="00821B9A">
      <w:pPr>
        <w:pStyle w:val="Default"/>
        <w:rPr>
          <w:sz w:val="22"/>
          <w:szCs w:val="22"/>
        </w:rPr>
      </w:pPr>
      <w:r>
        <w:rPr>
          <w:sz w:val="22"/>
          <w:szCs w:val="22"/>
        </w:rPr>
        <w:t xml:space="preserve">_______________                 ________________                      ___________________ </w:t>
      </w:r>
    </w:p>
    <w:p w14:paraId="24EA65ED" w14:textId="77777777" w:rsidR="00821B9A" w:rsidRDefault="00821B9A" w:rsidP="00821B9A">
      <w:pPr>
        <w:pStyle w:val="Default"/>
        <w:rPr>
          <w:sz w:val="22"/>
          <w:szCs w:val="22"/>
        </w:rPr>
      </w:pPr>
    </w:p>
    <w:p w14:paraId="4F55057F" w14:textId="77777777" w:rsidR="00821B9A" w:rsidRDefault="00821B9A" w:rsidP="00821B9A">
      <w:pPr>
        <w:pStyle w:val="Default"/>
        <w:rPr>
          <w:sz w:val="22"/>
          <w:szCs w:val="22"/>
        </w:rPr>
      </w:pPr>
      <w:r>
        <w:rPr>
          <w:sz w:val="22"/>
          <w:szCs w:val="22"/>
        </w:rPr>
        <w:t xml:space="preserve">Researcher                                        Date                                              Signature </w:t>
      </w:r>
    </w:p>
    <w:p w14:paraId="5182332C" w14:textId="77777777" w:rsidR="00135610" w:rsidRDefault="00135610" w:rsidP="00821B9A">
      <w:pPr>
        <w:pStyle w:val="Default"/>
        <w:rPr>
          <w:sz w:val="22"/>
          <w:szCs w:val="22"/>
        </w:rPr>
      </w:pPr>
    </w:p>
    <w:p w14:paraId="0AF1F408" w14:textId="77777777" w:rsidR="00135610" w:rsidRDefault="00135610" w:rsidP="00821B9A">
      <w:pPr>
        <w:pStyle w:val="Default"/>
        <w:rPr>
          <w:sz w:val="22"/>
          <w:szCs w:val="22"/>
        </w:rPr>
      </w:pPr>
    </w:p>
    <w:p w14:paraId="7F2B9099" w14:textId="77777777" w:rsidR="00135610" w:rsidRPr="007B28DA" w:rsidRDefault="00135610" w:rsidP="00821B9A">
      <w:pPr>
        <w:pStyle w:val="Default"/>
      </w:pPr>
    </w:p>
    <w:p w14:paraId="0BC0AF28" w14:textId="77777777" w:rsidR="00602648" w:rsidRDefault="00602648" w:rsidP="00135610">
      <w:pPr>
        <w:pStyle w:val="Heading2"/>
      </w:pPr>
      <w:bookmarkStart w:id="105" w:name="_Toc452319987"/>
      <w:r>
        <w:t xml:space="preserve">Appendix </w:t>
      </w:r>
      <w:r w:rsidR="00821B9A">
        <w:t>J</w:t>
      </w:r>
      <w:r>
        <w:t>: Jo’s Transcript and Analysis</w:t>
      </w:r>
      <w:bookmarkEnd w:id="105"/>
    </w:p>
    <w:p w14:paraId="7A0C5916" w14:textId="62F4F5FA" w:rsidR="00602648" w:rsidRPr="005D6D14" w:rsidRDefault="00602648" w:rsidP="005170AB">
      <w:pPr>
        <w:pStyle w:val="Heading3"/>
      </w:pPr>
      <w:bookmarkStart w:id="106" w:name="_Toc452319988"/>
      <w:r w:rsidRPr="005D6D14">
        <w:t>Example Analysis for Jo</w:t>
      </w:r>
      <w:bookmarkEnd w:id="106"/>
    </w:p>
    <w:p w14:paraId="46C28CBD" w14:textId="77777777" w:rsidR="00602648" w:rsidRPr="005D6D14" w:rsidRDefault="00602648" w:rsidP="00602648">
      <w:pPr>
        <w:rPr>
          <w:rFonts w:cs="Arial"/>
        </w:rPr>
      </w:pPr>
      <w:r w:rsidRPr="005D6D14">
        <w:rPr>
          <w:rFonts w:cs="Arial"/>
        </w:rPr>
        <w:t>Following listening to the research interview alongside reading the transcript, I re-read my reflections following Jo’s interview (excerpts are included below):</w:t>
      </w:r>
    </w:p>
    <w:p w14:paraId="309E104B" w14:textId="77777777" w:rsidR="00602648" w:rsidRPr="005D6D14" w:rsidRDefault="00602648" w:rsidP="00602648">
      <w:pPr>
        <w:rPr>
          <w:rFonts w:cs="Arial"/>
        </w:rPr>
      </w:pPr>
    </w:p>
    <w:p w14:paraId="3AE3DAB9" w14:textId="77777777" w:rsidR="00602648" w:rsidRPr="005D6D14" w:rsidRDefault="00602648" w:rsidP="00602648">
      <w:pPr>
        <w:rPr>
          <w:rFonts w:cs="Arial"/>
          <w:i/>
        </w:rPr>
      </w:pPr>
      <w:r w:rsidRPr="005D6D14">
        <w:rPr>
          <w:rFonts w:cs="Arial"/>
          <w:i/>
        </w:rPr>
        <w:t>“My first interview and I had wondered how much to share about myself beforehand, feeling slightly apprehensive. However, before I had shared anything Jo said she had assumed that I had a background and that's why I was interested. I wonder if this assumption, which was confirmed, made her able to speak more freely. This assumption is interesting in itself and I wonder whether she held the view that you have to have had experience or you wouldn’t be interested. I wonder if she felt that I ‘was on her side’ and ‘believed what she was saying’. This would be interesting to hold in mind for subsequent interviews and whether the same assumptions are made”.</w:t>
      </w:r>
    </w:p>
    <w:p w14:paraId="524ABE01" w14:textId="77777777" w:rsidR="00602648" w:rsidRPr="005D6D14" w:rsidRDefault="00602648" w:rsidP="00602648">
      <w:pPr>
        <w:rPr>
          <w:rFonts w:cs="Arial"/>
          <w:i/>
        </w:rPr>
      </w:pPr>
    </w:p>
    <w:p w14:paraId="1867FB31" w14:textId="77777777" w:rsidR="00602648" w:rsidRPr="005D6D14" w:rsidRDefault="00602648" w:rsidP="00602648">
      <w:pPr>
        <w:rPr>
          <w:rFonts w:cs="Arial"/>
          <w:i/>
        </w:rPr>
      </w:pPr>
      <w:r w:rsidRPr="005D6D14">
        <w:rPr>
          <w:rFonts w:cs="Arial"/>
          <w:i/>
        </w:rPr>
        <w:t xml:space="preserve">“It was very interesting to note my response when she talked about her daughter taking up horse riding and learning to ski when she was becoming unwell. I automatically thought ‘that’s ridiculous’. Given this was my response, and I have experience of CFS/ME, I am wondering whether she has shared with this others who do not have experience of CFS/ME and what reaction she has got from them. I also wonder whether she sensed this reaction from me (though I made no verbalisations) because she quickly countered this with a “maybe that was bonkers”, though we are thinking/commenting that with the knowledge of how things are now rather than how things were then” </w:t>
      </w:r>
    </w:p>
    <w:p w14:paraId="681C3D92" w14:textId="77777777" w:rsidR="00602648" w:rsidRPr="005D6D14" w:rsidRDefault="00602648" w:rsidP="00602648">
      <w:pPr>
        <w:rPr>
          <w:rFonts w:cs="Arial"/>
        </w:rPr>
      </w:pPr>
    </w:p>
    <w:p w14:paraId="1E7301C7" w14:textId="77777777" w:rsidR="00602648" w:rsidRPr="005D6D14" w:rsidRDefault="00602648" w:rsidP="00602648">
      <w:pPr>
        <w:rPr>
          <w:rFonts w:cs="Arial"/>
          <w:i/>
        </w:rPr>
      </w:pPr>
      <w:r w:rsidRPr="005D6D14">
        <w:rPr>
          <w:rFonts w:cs="Arial"/>
          <w:i/>
        </w:rPr>
        <w:t>“I feel really privileged to have heard her story but I also note an overwhelming sense of how lucky I am. The feeling of sadness and isolation stuck with me for a long time after completing this interview. It is important for me to hold in mind that I am going into subsequent interviews having heard her story and felt this way, and this will be one of the lens’ that I see/hear them through”</w:t>
      </w:r>
    </w:p>
    <w:p w14:paraId="3D17ECCF" w14:textId="77777777" w:rsidR="00F735A2" w:rsidRPr="005D6D14" w:rsidRDefault="00F735A2" w:rsidP="00602648">
      <w:pPr>
        <w:rPr>
          <w:rFonts w:cs="Arial"/>
          <w:i/>
          <w:u w:val="single"/>
        </w:rPr>
      </w:pPr>
    </w:p>
    <w:p w14:paraId="59E49FE8" w14:textId="77777777" w:rsidR="00602648" w:rsidRPr="005D6D14" w:rsidRDefault="00602648" w:rsidP="00602648">
      <w:pPr>
        <w:rPr>
          <w:rFonts w:cs="Arial"/>
          <w:i/>
          <w:u w:val="single"/>
        </w:rPr>
      </w:pPr>
      <w:r w:rsidRPr="005D6D14">
        <w:rPr>
          <w:rFonts w:cs="Arial"/>
          <w:i/>
          <w:u w:val="single"/>
        </w:rPr>
        <w:t>Thoughts for the development of the narrative impression:</w:t>
      </w:r>
    </w:p>
    <w:p w14:paraId="32D777E6" w14:textId="77777777" w:rsidR="00602648" w:rsidRPr="005D6D14" w:rsidRDefault="00602648" w:rsidP="00486646">
      <w:pPr>
        <w:pStyle w:val="ListParagraph"/>
        <w:numPr>
          <w:ilvl w:val="0"/>
          <w:numId w:val="11"/>
        </w:numPr>
        <w:rPr>
          <w:rFonts w:cs="Arial"/>
        </w:rPr>
      </w:pPr>
      <w:r w:rsidRPr="005D6D14">
        <w:rPr>
          <w:rFonts w:cs="Arial"/>
        </w:rPr>
        <w:t>Skilful storyteller with a richly detailed narrative</w:t>
      </w:r>
    </w:p>
    <w:p w14:paraId="0F1F8C9F" w14:textId="77777777" w:rsidR="00602648" w:rsidRPr="005D6D14" w:rsidRDefault="00602648" w:rsidP="00486646">
      <w:pPr>
        <w:pStyle w:val="ListParagraph"/>
        <w:numPr>
          <w:ilvl w:val="0"/>
          <w:numId w:val="11"/>
        </w:numPr>
        <w:rPr>
          <w:rFonts w:cs="Arial"/>
        </w:rPr>
      </w:pPr>
      <w:r w:rsidRPr="005D6D14">
        <w:rPr>
          <w:rFonts w:cs="Arial"/>
        </w:rPr>
        <w:t>Would occasionally interrupt herself and introduce a new story, almost as if to illustrate a point.</w:t>
      </w:r>
    </w:p>
    <w:p w14:paraId="48626FFA" w14:textId="77777777" w:rsidR="00486646" w:rsidRPr="005D6D14" w:rsidRDefault="00602648" w:rsidP="001B30BF">
      <w:pPr>
        <w:pStyle w:val="ListParagraph"/>
        <w:numPr>
          <w:ilvl w:val="0"/>
          <w:numId w:val="11"/>
        </w:numPr>
        <w:rPr>
          <w:rFonts w:cs="Arial"/>
        </w:rPr>
      </w:pPr>
      <w:r w:rsidRPr="005D6D14">
        <w:rPr>
          <w:rFonts w:cs="Arial"/>
        </w:rPr>
        <w:t>Lots of pauses and laughter in what was quite a sad narrative – perhaps to make it easier to listen to?</w:t>
      </w:r>
      <w:r w:rsidR="00486646" w:rsidRPr="005D6D14">
        <w:rPr>
          <w:rFonts w:cs="Arial"/>
        </w:rPr>
        <w:t xml:space="preserve"> </w:t>
      </w:r>
    </w:p>
    <w:p w14:paraId="036E96DA" w14:textId="77777777" w:rsidR="00486646" w:rsidRPr="005D6D14" w:rsidRDefault="00602648" w:rsidP="001B30BF">
      <w:pPr>
        <w:pStyle w:val="ListParagraph"/>
        <w:numPr>
          <w:ilvl w:val="0"/>
          <w:numId w:val="11"/>
        </w:numPr>
        <w:rPr>
          <w:rFonts w:cs="Arial"/>
        </w:rPr>
      </w:pPr>
      <w:r w:rsidRPr="005D6D14">
        <w:rPr>
          <w:rFonts w:cs="Arial"/>
        </w:rPr>
        <w:t>Examples of her voicing what others had said to her – mimicking perhaps?</w:t>
      </w:r>
    </w:p>
    <w:p w14:paraId="449DD22E" w14:textId="77777777" w:rsidR="00486646" w:rsidRPr="005D6D14" w:rsidRDefault="00602648" w:rsidP="001B30BF">
      <w:pPr>
        <w:pStyle w:val="ListParagraph"/>
        <w:numPr>
          <w:ilvl w:val="0"/>
          <w:numId w:val="11"/>
        </w:numPr>
        <w:rPr>
          <w:rFonts w:cs="Arial"/>
        </w:rPr>
      </w:pPr>
      <w:r w:rsidRPr="005D6D14">
        <w:rPr>
          <w:rFonts w:cs="Arial"/>
        </w:rPr>
        <w:t>Some positivity – see thoughts about Frank</w:t>
      </w:r>
      <w:r w:rsidR="00486646" w:rsidRPr="005D6D14">
        <w:rPr>
          <w:rFonts w:cs="Arial"/>
        </w:rPr>
        <w:t xml:space="preserve"> ‘typologies’</w:t>
      </w:r>
    </w:p>
    <w:p w14:paraId="75951642" w14:textId="09733C9C" w:rsidR="00486646" w:rsidRPr="005D6D14" w:rsidRDefault="00602648" w:rsidP="001B30BF">
      <w:pPr>
        <w:pStyle w:val="ListParagraph"/>
        <w:numPr>
          <w:ilvl w:val="0"/>
          <w:numId w:val="11"/>
        </w:numPr>
        <w:rPr>
          <w:rFonts w:cs="Arial"/>
        </w:rPr>
      </w:pPr>
      <w:r w:rsidRPr="005D6D14">
        <w:rPr>
          <w:rFonts w:cs="Arial"/>
        </w:rPr>
        <w:t xml:space="preserve">Thoughts re. Frank’s narratives – definite examples of restitution, and quest (overall narrative has a positive tone by the end </w:t>
      </w:r>
      <w:r w:rsidR="005A3F47">
        <w:rPr>
          <w:rFonts w:cs="Arial"/>
        </w:rPr>
        <w:t>e.g.,</w:t>
      </w:r>
      <w:r w:rsidRPr="005D6D14">
        <w:rPr>
          <w:rFonts w:cs="Arial"/>
        </w:rPr>
        <w:t xml:space="preserve"> medics then = bad, now = good). Not sure whether there is chaos, perhaps she has made narrative sense of her chaotic experiences and therefore no chaos?</w:t>
      </w:r>
    </w:p>
    <w:p w14:paraId="7383E33A" w14:textId="77777777" w:rsidR="00486646" w:rsidRPr="005D6D14" w:rsidRDefault="00602648" w:rsidP="001B30BF">
      <w:pPr>
        <w:pStyle w:val="ListParagraph"/>
        <w:numPr>
          <w:ilvl w:val="0"/>
          <w:numId w:val="11"/>
        </w:numPr>
        <w:rPr>
          <w:rFonts w:cs="Arial"/>
        </w:rPr>
      </w:pPr>
      <w:r w:rsidRPr="005D6D14">
        <w:rPr>
          <w:rFonts w:cs="Arial"/>
        </w:rPr>
        <w:t>Sense of living in the present, some future but it’s painful.</w:t>
      </w:r>
    </w:p>
    <w:p w14:paraId="25B10EA6" w14:textId="77777777" w:rsidR="00486646" w:rsidRPr="005D6D14" w:rsidRDefault="00602648" w:rsidP="001B30BF">
      <w:pPr>
        <w:pStyle w:val="ListParagraph"/>
        <w:numPr>
          <w:ilvl w:val="0"/>
          <w:numId w:val="11"/>
        </w:numPr>
        <w:rPr>
          <w:rFonts w:cs="Arial"/>
        </w:rPr>
      </w:pPr>
      <w:r w:rsidRPr="005D6D14">
        <w:rPr>
          <w:rFonts w:cs="Arial"/>
        </w:rPr>
        <w:t>Change from working to caring – needed to be signed off in order to stop working and take up the caring role – sense of justifying actions – culture where people ‘need’ to work and those who don’t are privileged? She contributes to society by caring?</w:t>
      </w:r>
    </w:p>
    <w:p w14:paraId="148BC369" w14:textId="77777777" w:rsidR="00486646" w:rsidRPr="005D6D14" w:rsidRDefault="00602648" w:rsidP="001B30BF">
      <w:pPr>
        <w:pStyle w:val="ListParagraph"/>
        <w:numPr>
          <w:ilvl w:val="0"/>
          <w:numId w:val="11"/>
        </w:numPr>
        <w:rPr>
          <w:rFonts w:cs="Arial"/>
        </w:rPr>
      </w:pPr>
      <w:r w:rsidRPr="005D6D14">
        <w:rPr>
          <w:rFonts w:cs="Arial"/>
        </w:rPr>
        <w:t>Drawing on medical repertoire and showing her knowledge.</w:t>
      </w:r>
    </w:p>
    <w:p w14:paraId="50D44319" w14:textId="77777777" w:rsidR="00602648" w:rsidRPr="005D6D14" w:rsidRDefault="00602648" w:rsidP="001B30BF">
      <w:pPr>
        <w:pStyle w:val="ListParagraph"/>
        <w:numPr>
          <w:ilvl w:val="0"/>
          <w:numId w:val="11"/>
        </w:numPr>
        <w:rPr>
          <w:rFonts w:cs="Arial"/>
        </w:rPr>
      </w:pPr>
      <w:r w:rsidRPr="005D6D14">
        <w:rPr>
          <w:rFonts w:cs="Arial"/>
        </w:rPr>
        <w:t>Lots of stories/narratives, which could be coded or labelled in lots of different ways. Hard to title into particular ‘story’ strands e.g story of identity change/medics/school/loss/. As it stands currently there would be a lot and I am unsure how to summarise into a small number of stories given the amount of content (I wonder if others will fall more neatly into a fewer number of stories). Perhaps this is a feature of being my first transcript for analysis or a feature of her, or both together. Interesting to reflect on for other interviewees.</w:t>
      </w:r>
    </w:p>
    <w:p w14:paraId="7A1EF982" w14:textId="77777777" w:rsidR="00602648" w:rsidRPr="005D6D14" w:rsidRDefault="00602648" w:rsidP="00602648">
      <w:pPr>
        <w:rPr>
          <w:rFonts w:cs="Arial"/>
        </w:rPr>
      </w:pPr>
    </w:p>
    <w:p w14:paraId="1156F1DB" w14:textId="77777777" w:rsidR="00602648" w:rsidRPr="005D6D14" w:rsidRDefault="00602648" w:rsidP="00602648">
      <w:pPr>
        <w:rPr>
          <w:rFonts w:cs="Arial"/>
          <w:i/>
          <w:u w:val="single"/>
        </w:rPr>
      </w:pPr>
      <w:r w:rsidRPr="005D6D14">
        <w:rPr>
          <w:rFonts w:cs="Arial"/>
          <w:i/>
          <w:u w:val="single"/>
        </w:rPr>
        <w:t>Stories in evidence:</w:t>
      </w:r>
    </w:p>
    <w:p w14:paraId="4F891B53" w14:textId="77777777" w:rsidR="00602648" w:rsidRPr="005D6D14" w:rsidRDefault="00602648" w:rsidP="00602648">
      <w:pPr>
        <w:rPr>
          <w:rFonts w:cs="Arial"/>
        </w:rPr>
      </w:pPr>
      <w:r w:rsidRPr="005D6D14">
        <w:rPr>
          <w:rFonts w:cs="Arial"/>
        </w:rPr>
        <w:t>Stories of ‘knowledge and educating’</w:t>
      </w:r>
    </w:p>
    <w:p w14:paraId="59EA24E7" w14:textId="77777777" w:rsidR="00602648" w:rsidRPr="005D6D14" w:rsidRDefault="00602648" w:rsidP="00602648">
      <w:pPr>
        <w:rPr>
          <w:rFonts w:cs="Arial"/>
        </w:rPr>
      </w:pPr>
      <w:r w:rsidRPr="005D6D14">
        <w:rPr>
          <w:rFonts w:cs="Arial"/>
        </w:rPr>
        <w:t>Stories of ‘loss’ – social life, expectations and hopes for daughter</w:t>
      </w:r>
    </w:p>
    <w:p w14:paraId="0696A563" w14:textId="77777777" w:rsidR="00602648" w:rsidRPr="005D6D14" w:rsidRDefault="00602648" w:rsidP="00602648">
      <w:pPr>
        <w:rPr>
          <w:rFonts w:cs="Arial"/>
        </w:rPr>
      </w:pPr>
      <w:r w:rsidRPr="005D6D14">
        <w:rPr>
          <w:rFonts w:cs="Arial"/>
        </w:rPr>
        <w:t>Stories of ‘advocating/caring’</w:t>
      </w:r>
    </w:p>
    <w:p w14:paraId="5C5376EB" w14:textId="77777777" w:rsidR="00602648" w:rsidRPr="005D6D14" w:rsidRDefault="00602648" w:rsidP="00602648">
      <w:pPr>
        <w:rPr>
          <w:rFonts w:cs="Arial"/>
        </w:rPr>
      </w:pPr>
      <w:r w:rsidRPr="005D6D14">
        <w:rPr>
          <w:rFonts w:cs="Arial"/>
        </w:rPr>
        <w:t>Stories of ‘pushing/not molly coddling’</w:t>
      </w:r>
    </w:p>
    <w:p w14:paraId="0905F8CE" w14:textId="77777777" w:rsidR="00602648" w:rsidRPr="005D6D14" w:rsidRDefault="00602648" w:rsidP="00602648">
      <w:pPr>
        <w:rPr>
          <w:rFonts w:cs="Arial"/>
        </w:rPr>
      </w:pPr>
      <w:r w:rsidRPr="005D6D14">
        <w:rPr>
          <w:rFonts w:cs="Arial"/>
        </w:rPr>
        <w:t>Stories of ‘coping/adapting/identity or character change’</w:t>
      </w:r>
    </w:p>
    <w:p w14:paraId="4526ABBC" w14:textId="77777777" w:rsidR="00602648" w:rsidRPr="005D6D14" w:rsidRDefault="00602648" w:rsidP="00602648">
      <w:pPr>
        <w:rPr>
          <w:rFonts w:cs="Arial"/>
        </w:rPr>
      </w:pPr>
      <w:r w:rsidRPr="005D6D14">
        <w:rPr>
          <w:rFonts w:cs="Arial"/>
        </w:rPr>
        <w:t>Stories of ‘professionals’</w:t>
      </w:r>
    </w:p>
    <w:p w14:paraId="77972E46" w14:textId="77777777" w:rsidR="00602648" w:rsidRPr="005D6D14" w:rsidRDefault="00602648" w:rsidP="00602648">
      <w:pPr>
        <w:rPr>
          <w:rFonts w:cs="Arial"/>
        </w:rPr>
      </w:pPr>
    </w:p>
    <w:p w14:paraId="7DD7319B" w14:textId="77777777" w:rsidR="00602648" w:rsidRPr="005D6D14" w:rsidRDefault="00602648" w:rsidP="00602648">
      <w:pPr>
        <w:rPr>
          <w:rFonts w:cs="Arial"/>
          <w:i/>
          <w:u w:val="single"/>
        </w:rPr>
      </w:pPr>
      <w:r w:rsidRPr="005D6D14">
        <w:rPr>
          <w:rFonts w:cs="Arial"/>
          <w:i/>
          <w:u w:val="single"/>
        </w:rPr>
        <w:t>Organisation</w:t>
      </w:r>
    </w:p>
    <w:p w14:paraId="43970304" w14:textId="77777777" w:rsidR="00486646" w:rsidRPr="005D6D14" w:rsidRDefault="00602648" w:rsidP="001B30BF">
      <w:pPr>
        <w:pStyle w:val="ListParagraph"/>
        <w:numPr>
          <w:ilvl w:val="0"/>
          <w:numId w:val="12"/>
        </w:numPr>
        <w:rPr>
          <w:rFonts w:cs="Arial"/>
          <w:i/>
        </w:rPr>
      </w:pPr>
      <w:r w:rsidRPr="005D6D14">
        <w:rPr>
          <w:rFonts w:cs="Arial"/>
        </w:rPr>
        <w:t>Coherent and organised</w:t>
      </w:r>
    </w:p>
    <w:p w14:paraId="135B8619" w14:textId="77777777" w:rsidR="00486646" w:rsidRPr="005D6D14" w:rsidRDefault="00602648" w:rsidP="00602648">
      <w:pPr>
        <w:pStyle w:val="ListParagraph"/>
        <w:numPr>
          <w:ilvl w:val="0"/>
          <w:numId w:val="12"/>
        </w:numPr>
        <w:rPr>
          <w:rFonts w:cs="Arial"/>
          <w:i/>
        </w:rPr>
      </w:pPr>
      <w:r w:rsidRPr="005D6D14">
        <w:rPr>
          <w:rFonts w:cs="Arial"/>
        </w:rPr>
        <w:t xml:space="preserve">Started by describing herself as very sociable and roots herself in family activities/family life – interestingly she later talks about avoiding people and has concerns about being </w:t>
      </w:r>
      <w:r w:rsidRPr="005D6D14">
        <w:rPr>
          <w:rFonts w:cs="Arial"/>
          <w:i/>
        </w:rPr>
        <w:t>“boring”</w:t>
      </w:r>
    </w:p>
    <w:p w14:paraId="39343829" w14:textId="77777777" w:rsidR="00486646" w:rsidRPr="005D6D14" w:rsidRDefault="00602648" w:rsidP="00602648">
      <w:pPr>
        <w:pStyle w:val="ListParagraph"/>
        <w:numPr>
          <w:ilvl w:val="0"/>
          <w:numId w:val="12"/>
        </w:numPr>
        <w:rPr>
          <w:rFonts w:cs="Arial"/>
          <w:i/>
        </w:rPr>
      </w:pPr>
      <w:r w:rsidRPr="005D6D14">
        <w:rPr>
          <w:rFonts w:cs="Arial"/>
        </w:rPr>
        <w:t>Moves on to talking about herself as someone who is concerned for others – setting up the caring identity?</w:t>
      </w:r>
    </w:p>
    <w:p w14:paraId="235B56E3" w14:textId="77777777" w:rsidR="00486646" w:rsidRPr="005D6D14" w:rsidRDefault="00602648" w:rsidP="00602648">
      <w:pPr>
        <w:pStyle w:val="ListParagraph"/>
        <w:numPr>
          <w:ilvl w:val="0"/>
          <w:numId w:val="12"/>
        </w:numPr>
        <w:rPr>
          <w:rFonts w:cs="Arial"/>
          <w:i/>
        </w:rPr>
      </w:pPr>
      <w:r w:rsidRPr="005D6D14">
        <w:rPr>
          <w:rFonts w:cs="Arial"/>
        </w:rPr>
        <w:t>Quickly moves on to rooting ME in physical causes and medical investigations (talks about active daughter who keeps on trying)</w:t>
      </w:r>
    </w:p>
    <w:p w14:paraId="0220FBB7" w14:textId="77777777" w:rsidR="00486646" w:rsidRPr="005D6D14" w:rsidRDefault="00602648" w:rsidP="00602648">
      <w:pPr>
        <w:pStyle w:val="ListParagraph"/>
        <w:numPr>
          <w:ilvl w:val="0"/>
          <w:numId w:val="12"/>
        </w:numPr>
        <w:rPr>
          <w:rFonts w:cs="Arial"/>
          <w:i/>
        </w:rPr>
      </w:pPr>
      <w:r w:rsidRPr="005D6D14">
        <w:rPr>
          <w:rFonts w:cs="Arial"/>
        </w:rPr>
        <w:t>Talks of impact and character change</w:t>
      </w:r>
    </w:p>
    <w:p w14:paraId="46654644" w14:textId="1644D3F6" w:rsidR="00602648" w:rsidRPr="005D6D14" w:rsidRDefault="00602648" w:rsidP="00602648">
      <w:pPr>
        <w:pStyle w:val="ListParagraph"/>
        <w:numPr>
          <w:ilvl w:val="0"/>
          <w:numId w:val="12"/>
        </w:numPr>
        <w:rPr>
          <w:rFonts w:cs="Arial"/>
          <w:i/>
        </w:rPr>
      </w:pPr>
      <w:r w:rsidRPr="005D6D14">
        <w:rPr>
          <w:rFonts w:cs="Arial"/>
        </w:rPr>
        <w:t xml:space="preserve">Lots of stories interweave </w:t>
      </w:r>
      <w:r w:rsidR="005A3F47">
        <w:rPr>
          <w:rFonts w:cs="Arial"/>
        </w:rPr>
        <w:t>e.g.,</w:t>
      </w:r>
      <w:r w:rsidRPr="005D6D14">
        <w:rPr>
          <w:rFonts w:cs="Arial"/>
        </w:rPr>
        <w:t xml:space="preserve"> medics, support, coping, change and loss, social and family life</w:t>
      </w:r>
    </w:p>
    <w:p w14:paraId="36456DAE" w14:textId="77777777" w:rsidR="00602648" w:rsidRPr="005D6D14" w:rsidRDefault="00602648" w:rsidP="00602648">
      <w:pPr>
        <w:rPr>
          <w:rFonts w:cs="Arial"/>
        </w:rPr>
      </w:pPr>
    </w:p>
    <w:p w14:paraId="208D87ED" w14:textId="77777777" w:rsidR="00602648" w:rsidRPr="005D6D14" w:rsidRDefault="00602648" w:rsidP="00602648">
      <w:pPr>
        <w:rPr>
          <w:rFonts w:cs="Arial"/>
          <w:i/>
          <w:u w:val="single"/>
        </w:rPr>
      </w:pPr>
      <w:r w:rsidRPr="005D6D14">
        <w:rPr>
          <w:rFonts w:cs="Arial"/>
          <w:i/>
          <w:u w:val="single"/>
        </w:rPr>
        <w:t>Influence of me?</w:t>
      </w:r>
    </w:p>
    <w:p w14:paraId="70A44F29" w14:textId="77777777" w:rsidR="00602648" w:rsidRPr="005D6D14" w:rsidRDefault="00602648" w:rsidP="00602648">
      <w:pPr>
        <w:rPr>
          <w:rFonts w:cs="Arial"/>
        </w:rPr>
      </w:pPr>
      <w:r w:rsidRPr="005D6D14">
        <w:rPr>
          <w:rFonts w:cs="Arial"/>
        </w:rPr>
        <w:t>I felt that I left her to speak for a lot of it. Her narratives were long and elaborate with many examples. She needed minimal prompting or clarifying. Occasionally she looked to me and I wondered if she was checking whether she was still on the right track. She also asked for repeated questions at times and occasionally said she was rambling. While I in no way felt that she was rambling, I wonder if she was checking that she was ‘saying what I wanted to hear’.</w:t>
      </w:r>
    </w:p>
    <w:p w14:paraId="6A7DBD58" w14:textId="77777777" w:rsidR="00602648" w:rsidRPr="005D6D14" w:rsidRDefault="00602648" w:rsidP="00602648">
      <w:pPr>
        <w:rPr>
          <w:rFonts w:cs="Arial"/>
        </w:rPr>
      </w:pPr>
      <w:r w:rsidRPr="005D6D14">
        <w:rPr>
          <w:rFonts w:cs="Arial"/>
        </w:rPr>
        <w:t xml:space="preserve">Jo said she had assumed that I had a background and that's why I was interested. I wonder if this assumption, which was confirmed, made her able to speak more freely. I wonder if she felt that I ‘was on her side’ and wouldn’t question the stories that she was sharing. </w:t>
      </w:r>
    </w:p>
    <w:p w14:paraId="74D5D712" w14:textId="77777777" w:rsidR="00602648" w:rsidRPr="005D6D14" w:rsidRDefault="00602648" w:rsidP="00602648">
      <w:pPr>
        <w:rPr>
          <w:rFonts w:cs="Arial"/>
        </w:rPr>
      </w:pPr>
    </w:p>
    <w:p w14:paraId="4AA8C247" w14:textId="77777777" w:rsidR="00602648" w:rsidRPr="005D6D14" w:rsidRDefault="00602648" w:rsidP="00602648">
      <w:pPr>
        <w:rPr>
          <w:rFonts w:cs="Arial"/>
          <w:i/>
        </w:rPr>
      </w:pPr>
      <w:r w:rsidRPr="005D6D14">
        <w:rPr>
          <w:rFonts w:cs="Arial"/>
          <w:i/>
          <w:u w:val="single"/>
        </w:rPr>
        <w:t>Key storylines for narrative impression</w:t>
      </w:r>
      <w:r w:rsidRPr="005D6D14">
        <w:rPr>
          <w:rFonts w:cs="Arial"/>
          <w:i/>
        </w:rPr>
        <w:t>:</w:t>
      </w:r>
    </w:p>
    <w:p w14:paraId="4731F7A2" w14:textId="77777777" w:rsidR="00602648" w:rsidRPr="005D6D14" w:rsidRDefault="00602648" w:rsidP="00602648">
      <w:pPr>
        <w:rPr>
          <w:rFonts w:cs="Arial"/>
          <w:i/>
        </w:rPr>
      </w:pPr>
      <w:r w:rsidRPr="005D6D14">
        <w:rPr>
          <w:rFonts w:cs="Arial"/>
          <w:i/>
        </w:rPr>
        <w:t>Jo as a very sociable person and change within this:</w:t>
      </w:r>
    </w:p>
    <w:p w14:paraId="62F5D386" w14:textId="77777777" w:rsidR="00602648" w:rsidRPr="005D6D14" w:rsidRDefault="009D5313" w:rsidP="00602648">
      <w:pPr>
        <w:rPr>
          <w:rFonts w:cs="Arial"/>
          <w:i/>
        </w:rPr>
      </w:pPr>
      <w:r w:rsidRPr="005D6D14">
        <w:rPr>
          <w:rFonts w:cs="Arial"/>
          <w:i/>
        </w:rPr>
        <w:t>“</w:t>
      </w:r>
      <w:r w:rsidRPr="005D6D14">
        <w:rPr>
          <w:rFonts w:cs="Arial"/>
          <w:i/>
          <w:color w:val="000000"/>
        </w:rPr>
        <w:t>I'm very sociable, I love people, erm so I like meeting my friends for coffee”</w:t>
      </w:r>
    </w:p>
    <w:p w14:paraId="0BC09513" w14:textId="77777777" w:rsidR="00602648" w:rsidRPr="005D6D14" w:rsidRDefault="009D5313" w:rsidP="00602648">
      <w:pPr>
        <w:rPr>
          <w:rFonts w:cs="Arial"/>
          <w:i/>
          <w:color w:val="000000"/>
        </w:rPr>
      </w:pPr>
      <w:r w:rsidRPr="005D6D14">
        <w:rPr>
          <w:rFonts w:cs="Arial"/>
          <w:i/>
        </w:rPr>
        <w:t>“</w:t>
      </w:r>
      <w:r w:rsidRPr="005D6D14">
        <w:rPr>
          <w:rFonts w:cs="Arial"/>
          <w:i/>
          <w:color w:val="000000"/>
        </w:rPr>
        <w:t>(-) we've kind of got into a pattern so I've got somebody that I see for coffee on a Monday morning and then somebody (.) I see on a Thursday and we've got into a routine”</w:t>
      </w:r>
    </w:p>
    <w:p w14:paraId="7623A1C3" w14:textId="77777777" w:rsidR="009D5313" w:rsidRPr="005D6D14" w:rsidRDefault="009D5313" w:rsidP="00602648">
      <w:pPr>
        <w:rPr>
          <w:rFonts w:cs="Arial"/>
          <w:i/>
          <w:color w:val="000000"/>
        </w:rPr>
      </w:pPr>
      <w:r w:rsidRPr="005D6D14">
        <w:rPr>
          <w:rFonts w:cs="Arial"/>
          <w:i/>
          <w:color w:val="000000"/>
        </w:rPr>
        <w:t>“we've tried to adjust that by inviting people in so people, we have people on Saturday night, maybe they come to us every other week, or we have a bring and share somebody will pudding or whatever so I don't have to do the whole thing”</w:t>
      </w:r>
    </w:p>
    <w:p w14:paraId="5001A7F4" w14:textId="77777777" w:rsidR="009D5313" w:rsidRPr="005D6D14" w:rsidRDefault="009D5313" w:rsidP="00602648">
      <w:pPr>
        <w:rPr>
          <w:rFonts w:cs="Arial"/>
          <w:i/>
        </w:rPr>
      </w:pPr>
    </w:p>
    <w:p w14:paraId="6A952E0E" w14:textId="77777777" w:rsidR="00602648" w:rsidRPr="005D6D14" w:rsidRDefault="00602648" w:rsidP="00602648">
      <w:pPr>
        <w:rPr>
          <w:rFonts w:cs="Arial"/>
          <w:i/>
        </w:rPr>
      </w:pPr>
      <w:r w:rsidRPr="005D6D14">
        <w:rPr>
          <w:rFonts w:cs="Arial"/>
          <w:i/>
        </w:rPr>
        <w:t>Jo’s coping and adaptation:</w:t>
      </w:r>
    </w:p>
    <w:p w14:paraId="7814B6EF" w14:textId="77777777" w:rsidR="00602648" w:rsidRPr="005D6D14" w:rsidRDefault="009D5313" w:rsidP="00602648">
      <w:pPr>
        <w:rPr>
          <w:rFonts w:cs="Arial"/>
          <w:i/>
          <w:color w:val="000000"/>
        </w:rPr>
      </w:pPr>
      <w:r w:rsidRPr="005D6D14">
        <w:rPr>
          <w:rFonts w:cs="Arial"/>
          <w:i/>
        </w:rPr>
        <w:t>“</w:t>
      </w:r>
      <w:r w:rsidRPr="005D6D14">
        <w:rPr>
          <w:rFonts w:cs="Arial"/>
          <w:i/>
          <w:color w:val="000000"/>
        </w:rPr>
        <w:t>IF the day just get too tough (.) I make a cup of coffee (.) and I get a Garibaldi biscuit and I go and I sit at the swingseat at the very end of the garden”</w:t>
      </w:r>
    </w:p>
    <w:p w14:paraId="4DBAE596" w14:textId="77777777" w:rsidR="009D5313" w:rsidRPr="005D6D14" w:rsidRDefault="009D5313" w:rsidP="009D5313">
      <w:pPr>
        <w:autoSpaceDE w:val="0"/>
        <w:autoSpaceDN w:val="0"/>
        <w:adjustRightInd w:val="0"/>
        <w:rPr>
          <w:rFonts w:cs="Arial"/>
          <w:i/>
        </w:rPr>
      </w:pPr>
      <w:r w:rsidRPr="005D6D14">
        <w:rPr>
          <w:rFonts w:cs="Arial"/>
          <w:i/>
        </w:rPr>
        <w:t>“</w:t>
      </w:r>
      <w:r w:rsidRPr="005D6D14">
        <w:rPr>
          <w:rFonts w:cs="Arial"/>
          <w:i/>
          <w:color w:val="000000"/>
        </w:rPr>
        <w:t>one of the things that we've really noticed is that life's so much slower, so actually we have loads of time to talk together we have loads of time to (.) make plans for fut-decorate our house together (gestures to the living room walls etc), we haven't done that since we were married...it was Paul that said to me ‘Gosh this is just like when we were first married’. Erm, so (.) having that time (.) has been quite good and slowwwing things down so that you do, you d- it's just more quality time...Erm (.), so in a way (.) we've just got more ti- we're really privileged we've got more time with each other, (.) which lots of people don't have</w:t>
      </w:r>
      <w:r w:rsidRPr="005D6D14">
        <w:rPr>
          <w:rFonts w:cs="Arial"/>
          <w:i/>
        </w:rPr>
        <w:t>”.</w:t>
      </w:r>
    </w:p>
    <w:p w14:paraId="16068196" w14:textId="77777777" w:rsidR="009D5313" w:rsidRPr="005D6D14" w:rsidRDefault="009D5313" w:rsidP="009D5313">
      <w:pPr>
        <w:autoSpaceDE w:val="0"/>
        <w:autoSpaceDN w:val="0"/>
        <w:adjustRightInd w:val="0"/>
        <w:rPr>
          <w:rFonts w:cs="Arial"/>
          <w:color w:val="000000"/>
        </w:rPr>
      </w:pPr>
      <w:r w:rsidRPr="005D6D14">
        <w:rPr>
          <w:rFonts w:cs="Arial"/>
          <w:i/>
        </w:rPr>
        <w:t>“</w:t>
      </w:r>
      <w:r w:rsidRPr="005D6D14">
        <w:rPr>
          <w:rFonts w:cs="Arial"/>
          <w:i/>
          <w:color w:val="000000"/>
        </w:rPr>
        <w:t>we still sit in there to have our evening meal (points towards dining room) and we leave that (points) door open so [daughter] is in what used to be the play room and she can hear and us and she is quite funny so she'll shout things like "and is anybody going to bring me my dinner?"</w:t>
      </w:r>
      <w:r w:rsidRPr="005D6D14">
        <w:rPr>
          <w:rFonts w:cs="Arial"/>
          <w:color w:val="000000"/>
        </w:rPr>
        <w:t xml:space="preserve"> </w:t>
      </w:r>
    </w:p>
    <w:p w14:paraId="0B0D4F15" w14:textId="77777777" w:rsidR="00602648" w:rsidRPr="005D6D14" w:rsidRDefault="00602648" w:rsidP="00602648">
      <w:pPr>
        <w:rPr>
          <w:rFonts w:cs="Arial"/>
          <w:i/>
        </w:rPr>
      </w:pPr>
      <w:r w:rsidRPr="005D6D14">
        <w:rPr>
          <w:rFonts w:cs="Arial"/>
          <w:i/>
        </w:rPr>
        <w:t>Jo as knowledgeable:</w:t>
      </w:r>
    </w:p>
    <w:p w14:paraId="189F9420" w14:textId="77777777" w:rsidR="00602648" w:rsidRPr="005D6D14" w:rsidRDefault="009D5313" w:rsidP="00602648">
      <w:pPr>
        <w:rPr>
          <w:rFonts w:cs="Arial"/>
          <w:i/>
        </w:rPr>
      </w:pPr>
      <w:r w:rsidRPr="005D6D14">
        <w:rPr>
          <w:rFonts w:cs="Arial"/>
          <w:i/>
          <w:color w:val="000000"/>
        </w:rPr>
        <w:t>“I did find a paper that was written by I think it was a Dr Franklin years and years and years ago and he talked about where he talked about where you've got really severely affected patients, everytime you push them because they can't make any energy so (.) none of the mytochondria can make any energy (.) either in the heart, the lungs, the kidneys, the liver, (.) the muscles, anywhere (.) erm (.) basically everytime you (.) PUsh them too far you're pushing them on the verge of organ (-) collapse (-) failure (-) and I thought "oh my days" (.) so then that made me look at (.) how do you feed the mytochondria so then I looked at all the Dr Myhill stuff where she talks about (.) the use of things like D-Ribose we make D-Ribose naturally but, when you've got ME you can't make it naturally cos you don't have the energy. for the body (.) erm and stuff like that so I was able to p-print these papers off”</w:t>
      </w:r>
    </w:p>
    <w:p w14:paraId="3D024BA5" w14:textId="77777777" w:rsidR="00602648" w:rsidRPr="005D6D14" w:rsidRDefault="00202B68" w:rsidP="00602648">
      <w:pPr>
        <w:rPr>
          <w:rFonts w:cs="Arial"/>
          <w:i/>
        </w:rPr>
      </w:pPr>
      <w:r w:rsidRPr="005D6D14">
        <w:rPr>
          <w:rFonts w:cs="Arial"/>
          <w:i/>
        </w:rPr>
        <w:t xml:space="preserve">“I think because Sarah is nearly 16 they expect her to be able to have an opinion…but actually they tend to talk so quickly that she can’t keep up so I tend to have to (.) advocate”).  </w:t>
      </w:r>
    </w:p>
    <w:p w14:paraId="1C1CBF60" w14:textId="77777777" w:rsidR="00202B68" w:rsidRPr="005D6D14" w:rsidRDefault="00202B68" w:rsidP="00602648">
      <w:pPr>
        <w:rPr>
          <w:rFonts w:cs="Arial"/>
          <w:i/>
        </w:rPr>
      </w:pPr>
    </w:p>
    <w:p w14:paraId="15E695D4" w14:textId="77777777" w:rsidR="00602648" w:rsidRPr="005D6D14" w:rsidRDefault="00602648" w:rsidP="00602648">
      <w:pPr>
        <w:rPr>
          <w:rFonts w:cs="Arial"/>
          <w:i/>
        </w:rPr>
      </w:pPr>
      <w:r w:rsidRPr="005D6D14">
        <w:rPr>
          <w:rFonts w:cs="Arial"/>
          <w:i/>
        </w:rPr>
        <w:t>Loss:</w:t>
      </w:r>
    </w:p>
    <w:p w14:paraId="4A0E9239" w14:textId="77777777" w:rsidR="00602648" w:rsidRPr="005D6D14" w:rsidRDefault="009D5313" w:rsidP="00602648">
      <w:pPr>
        <w:rPr>
          <w:rFonts w:cs="Arial"/>
          <w:color w:val="000000"/>
        </w:rPr>
      </w:pPr>
      <w:r w:rsidRPr="005D6D14">
        <w:rPr>
          <w:rFonts w:cs="Arial"/>
          <w:i/>
        </w:rPr>
        <w:t>“</w:t>
      </w:r>
      <w:r w:rsidRPr="005D6D14">
        <w:rPr>
          <w:rFonts w:cs="Arial"/>
          <w:i/>
          <w:color w:val="000000"/>
        </w:rPr>
        <w:t>can't even bear it I can't even BEAR it when I see hockey parents coming because I just think (lip smack) ‘we can't do that anymore’”</w:t>
      </w:r>
      <w:r w:rsidRPr="005D6D14">
        <w:rPr>
          <w:rFonts w:cs="Arial"/>
          <w:color w:val="000000"/>
        </w:rPr>
        <w:t>.</w:t>
      </w:r>
    </w:p>
    <w:p w14:paraId="2C0C74FE" w14:textId="77777777" w:rsidR="009D5313" w:rsidRPr="005D6D14" w:rsidRDefault="009D5313" w:rsidP="00602648">
      <w:pPr>
        <w:rPr>
          <w:rFonts w:cs="Arial"/>
          <w:i/>
          <w:u w:val="single"/>
        </w:rPr>
      </w:pPr>
      <w:r w:rsidRPr="005D6D14">
        <w:rPr>
          <w:rFonts w:cs="Arial"/>
          <w:i/>
        </w:rPr>
        <w:t>“</w:t>
      </w:r>
      <w:r w:rsidRPr="005D6D14">
        <w:rPr>
          <w:rFonts w:cs="Arial"/>
          <w:i/>
          <w:color w:val="000000"/>
        </w:rPr>
        <w:t>Susie...just turned up with them on Sunday morning and Sarah did see her for a few minutes, she looked absolutely stunning you know she had her hair all done and she had all these purple bits in her hair and she was beautiful, she was tall. I don't even know what height my daughter is anymore and erm (.) I wept when she left, cos I just thought ‘Gosh (.) that's what Sarah should be doing’ (.) you know she had ridiculous blue nails (laughter) but you know they were fantastic”</w:t>
      </w:r>
      <w:r w:rsidRPr="005D6D14">
        <w:rPr>
          <w:rFonts w:cs="Arial"/>
          <w:color w:val="000000"/>
        </w:rPr>
        <w:t>.</w:t>
      </w:r>
    </w:p>
    <w:p w14:paraId="74F0F768" w14:textId="77777777" w:rsidR="00602648" w:rsidRPr="005D6D14" w:rsidRDefault="00602648" w:rsidP="00602648">
      <w:pPr>
        <w:rPr>
          <w:rFonts w:cs="Arial"/>
          <w:i/>
          <w:u w:val="single"/>
        </w:rPr>
      </w:pPr>
    </w:p>
    <w:p w14:paraId="5B504764" w14:textId="77777777" w:rsidR="00602648" w:rsidRPr="005D6D14" w:rsidRDefault="00486646" w:rsidP="00602648">
      <w:pPr>
        <w:rPr>
          <w:rFonts w:cs="Arial"/>
          <w:b/>
          <w:i/>
          <w:u w:val="single"/>
        </w:rPr>
      </w:pPr>
      <w:r w:rsidRPr="005D6D14">
        <w:rPr>
          <w:rFonts w:cs="Arial"/>
          <w:b/>
          <w:i/>
          <w:u w:val="single"/>
        </w:rPr>
        <w:t>Areas of collective focus - Quotes identified:</w:t>
      </w:r>
    </w:p>
    <w:p w14:paraId="31CFB5D9" w14:textId="77777777" w:rsidR="00602648" w:rsidRPr="005D6D14" w:rsidRDefault="00486646" w:rsidP="00602648">
      <w:pPr>
        <w:rPr>
          <w:rFonts w:cs="Arial"/>
          <w:b/>
        </w:rPr>
      </w:pPr>
      <w:r w:rsidRPr="005D6D14">
        <w:rPr>
          <w:rFonts w:cs="Arial"/>
          <w:b/>
        </w:rPr>
        <w:t>Onset and diagnoses</w:t>
      </w:r>
      <w:r w:rsidR="005D6D14" w:rsidRPr="005D6D14">
        <w:rPr>
          <w:rFonts w:cs="Arial"/>
          <w:b/>
        </w:rPr>
        <w:t>:</w:t>
      </w:r>
    </w:p>
    <w:p w14:paraId="08801C9A" w14:textId="77777777" w:rsidR="00602648" w:rsidRPr="005D6D14" w:rsidRDefault="00486646" w:rsidP="00602648">
      <w:pPr>
        <w:rPr>
          <w:rFonts w:cs="Arial"/>
          <w:i/>
          <w:color w:val="000000"/>
        </w:rPr>
      </w:pPr>
      <w:r w:rsidRPr="005D6D14">
        <w:rPr>
          <w:rFonts w:cs="Arial"/>
        </w:rPr>
        <w:t>“</w:t>
      </w:r>
      <w:r w:rsidRPr="005D6D14">
        <w:rPr>
          <w:rFonts w:cs="Arial"/>
          <w:i/>
          <w:color w:val="000000"/>
        </w:rPr>
        <w:t>when she had her HPV vaccine on the 2-5th September 2012 and she collapsed that day 10 minutes after her immunisation. Aaaaand got up and kept going, as she does, and erm, as she did, aaaand came home and steadily over 2 weeks, the dizziness, the nausea, the pain (.) all the symptoms that she had immediately after her immunisation just got worse and worse and worse (.)...so that's where ME started aaaand I just thought oh "reaction to immunisation, it'll go awaaaay" then we had erm (.) a really really bad flu-like illness (.) happened in the January and she couldn't shake that off, it wouldn't go, it wouldn't go, and she's just deteriorated since then”.</w:t>
      </w:r>
    </w:p>
    <w:p w14:paraId="35D60076" w14:textId="77777777" w:rsidR="005D6D14" w:rsidRPr="005D6D14" w:rsidRDefault="005D6D14" w:rsidP="00602648">
      <w:pPr>
        <w:rPr>
          <w:rFonts w:cs="Arial"/>
        </w:rPr>
      </w:pPr>
    </w:p>
    <w:p w14:paraId="6DDC7167" w14:textId="77777777" w:rsidR="00486646" w:rsidRPr="005D6D14" w:rsidRDefault="00486646" w:rsidP="00602648">
      <w:pPr>
        <w:rPr>
          <w:rFonts w:cs="Arial"/>
        </w:rPr>
      </w:pPr>
      <w:r w:rsidRPr="005D6D14">
        <w:rPr>
          <w:rFonts w:cs="Arial"/>
        </w:rPr>
        <w:t>Positioning both herself and Sarah as individuals who do not ‘make a fuss’, orienting to discourses of CFS/ME sufferers as ‘complainers’ – different to Kate but similar to others</w:t>
      </w:r>
    </w:p>
    <w:p w14:paraId="3CF761A6" w14:textId="77777777" w:rsidR="00486646" w:rsidRPr="005D6D14" w:rsidRDefault="00486646" w:rsidP="00602648">
      <w:pPr>
        <w:rPr>
          <w:rFonts w:cs="Arial"/>
        </w:rPr>
      </w:pPr>
      <w:r w:rsidRPr="005D6D14">
        <w:rPr>
          <w:rFonts w:cs="Arial"/>
        </w:rPr>
        <w:t>Later narrates a sense of confusion over what was going on, and the difficulty and persistence required to be given a diagnosis of CFS/ME.</w:t>
      </w:r>
    </w:p>
    <w:p w14:paraId="7969E010" w14:textId="77777777" w:rsidR="00486646" w:rsidRPr="005D6D14" w:rsidRDefault="00486646" w:rsidP="00602648">
      <w:pPr>
        <w:rPr>
          <w:rFonts w:cs="Arial"/>
        </w:rPr>
      </w:pPr>
    </w:p>
    <w:p w14:paraId="6DC5BFF1" w14:textId="77777777" w:rsidR="00486646" w:rsidRPr="005D6D14" w:rsidRDefault="00486646" w:rsidP="00602648">
      <w:pPr>
        <w:rPr>
          <w:rFonts w:cs="Arial"/>
          <w:b/>
        </w:rPr>
      </w:pPr>
      <w:r w:rsidRPr="005D6D14">
        <w:rPr>
          <w:rFonts w:cs="Arial"/>
          <w:b/>
        </w:rPr>
        <w:t>Stories of battle:</w:t>
      </w:r>
    </w:p>
    <w:p w14:paraId="566183C0" w14:textId="77777777" w:rsidR="005D6D14" w:rsidRPr="005D6D14" w:rsidRDefault="005D6D14" w:rsidP="005D6D14">
      <w:pPr>
        <w:autoSpaceDE w:val="0"/>
        <w:autoSpaceDN w:val="0"/>
        <w:adjustRightInd w:val="0"/>
        <w:rPr>
          <w:rFonts w:cs="Arial"/>
          <w:i/>
          <w:color w:val="000000"/>
        </w:rPr>
      </w:pPr>
      <w:r w:rsidRPr="005D6D14">
        <w:rPr>
          <w:rFonts w:cs="Arial"/>
          <w:i/>
          <w:color w:val="000000"/>
        </w:rPr>
        <w:t>“Erm and then we were sent to see paediatricians in [location] and the paediatrician in [location] sent us to see a Psychologist to deal with her anxiety. Well that (inhalation) that was very (lip smack) client led (.) erm which is great if you know what you want to deal with...you know this love-, she was lovely, this lovely lady is saying to me (serious but friendly tone of voice) ‘now what can I help you with today?’ and she'd say (whispers) ‘I've no idea’. And so that (.) you know, didn't work erm and eventually that paediatrician said, he was really surprised actually so when we saw him at the first time in [location], (in breath) he basically told Sarah she was anxious to go and get a grip of herself and to (laughter) that she'd be fine he told me that I was a cosseting mother, there was nothing wrong with her erm but when we went back (.) 8 weeks later and she was much worse, he was quite horrified...but they he then referred her into the Chronic Fatigue Service in [location] (.) and then in the September we got diagnosis of ME”.</w:t>
      </w:r>
    </w:p>
    <w:p w14:paraId="760838AF" w14:textId="77777777" w:rsidR="00486646" w:rsidRPr="005D6D14" w:rsidRDefault="00486646" w:rsidP="00602648">
      <w:pPr>
        <w:rPr>
          <w:rFonts w:cs="Arial"/>
        </w:rPr>
      </w:pPr>
    </w:p>
    <w:p w14:paraId="34738CE8" w14:textId="77777777" w:rsidR="005D6D14" w:rsidRPr="005D6D14" w:rsidRDefault="005D6D14" w:rsidP="00602648">
      <w:pPr>
        <w:rPr>
          <w:rFonts w:cs="Arial"/>
        </w:rPr>
      </w:pPr>
      <w:r w:rsidRPr="005D6D14">
        <w:rPr>
          <w:rFonts w:cs="Arial"/>
        </w:rPr>
        <w:t xml:space="preserve">Constructs a sense of being passed around by different medical professionals, she can also be seen to position the unhelpfulness of psychological treatment for those affected by CFS/ME. Her tone of voice and description of the psychologist constructs an image of an individual who is ‘trying’ to be helpful. By positioning the paediatrician as </w:t>
      </w:r>
      <w:r w:rsidRPr="005D6D14">
        <w:rPr>
          <w:rFonts w:cs="Arial"/>
          <w:i/>
        </w:rPr>
        <w:t xml:space="preserve">“horrified”, </w:t>
      </w:r>
      <w:r w:rsidRPr="005D6D14">
        <w:rPr>
          <w:rFonts w:cs="Arial"/>
        </w:rPr>
        <w:t>Jo’s narrative works to address wider societal narratives. A number of other participants offered similar constructions. No battles observed with school unlike others.</w:t>
      </w:r>
    </w:p>
    <w:p w14:paraId="4FF17985" w14:textId="77777777" w:rsidR="005D6D14" w:rsidRPr="005D6D14" w:rsidRDefault="005D6D14" w:rsidP="00602648">
      <w:pPr>
        <w:rPr>
          <w:rFonts w:cs="Arial"/>
        </w:rPr>
      </w:pPr>
    </w:p>
    <w:p w14:paraId="7DCFC9F7" w14:textId="77777777" w:rsidR="005D6D14" w:rsidRPr="005D6D14" w:rsidRDefault="005D6D14" w:rsidP="00602648">
      <w:pPr>
        <w:rPr>
          <w:rFonts w:cs="Arial"/>
          <w:b/>
        </w:rPr>
      </w:pPr>
      <w:r w:rsidRPr="005D6D14">
        <w:rPr>
          <w:rFonts w:cs="Arial"/>
          <w:b/>
        </w:rPr>
        <w:t>Impact (and seeking support):</w:t>
      </w:r>
    </w:p>
    <w:p w14:paraId="27840317" w14:textId="77777777" w:rsidR="005D6D14" w:rsidRPr="005D6D14" w:rsidRDefault="005D6D14" w:rsidP="00602648">
      <w:pPr>
        <w:rPr>
          <w:rFonts w:cs="Arial"/>
          <w:color w:val="000000"/>
        </w:rPr>
      </w:pPr>
      <w:r w:rsidRPr="005D6D14">
        <w:rPr>
          <w:rFonts w:cs="Arial"/>
          <w:i/>
          <w:color w:val="000000"/>
        </w:rPr>
        <w:t>“Well (.) my daughter lies in bed all day (laughter) she's a teenager but she's not choosing to lie in bed all day”</w:t>
      </w:r>
      <w:r w:rsidRPr="005D6D14">
        <w:rPr>
          <w:rFonts w:cs="Arial"/>
          <w:color w:val="000000"/>
        </w:rPr>
        <w:t>.</w:t>
      </w:r>
    </w:p>
    <w:p w14:paraId="0E7754A9" w14:textId="77777777" w:rsidR="005D6D14" w:rsidRPr="005D6D14" w:rsidRDefault="005D6D14" w:rsidP="00602648">
      <w:pPr>
        <w:rPr>
          <w:rFonts w:cs="Arial"/>
        </w:rPr>
      </w:pPr>
    </w:p>
    <w:p w14:paraId="12F79FEE" w14:textId="77777777" w:rsidR="005D6D14" w:rsidRPr="005D6D14" w:rsidRDefault="005D6D14" w:rsidP="00602648">
      <w:pPr>
        <w:rPr>
          <w:rFonts w:cs="Arial"/>
        </w:rPr>
      </w:pPr>
      <w:r w:rsidRPr="005D6D14">
        <w:rPr>
          <w:rFonts w:cs="Arial"/>
        </w:rPr>
        <w:t>Narratives such as these positioned the CYP as individuals who would not ‘choose’ to live such as restricted existence. In doing so they appear to be working to counter claims of those affected by CFS/ME as ‘typical teenagers’ who are lazy rather than unwell</w:t>
      </w:r>
    </w:p>
    <w:p w14:paraId="40BF1A58" w14:textId="77777777" w:rsidR="005D6D14" w:rsidRPr="005D6D14" w:rsidRDefault="005D6D14" w:rsidP="00602648">
      <w:pPr>
        <w:rPr>
          <w:rFonts w:cs="Arial"/>
        </w:rPr>
      </w:pPr>
    </w:p>
    <w:p w14:paraId="7E62743D" w14:textId="77777777" w:rsidR="005D6D14" w:rsidRPr="005D6D14" w:rsidRDefault="005D6D14" w:rsidP="00602648">
      <w:pPr>
        <w:rPr>
          <w:rFonts w:cs="Arial"/>
          <w:i/>
          <w:color w:val="000000"/>
        </w:rPr>
      </w:pPr>
      <w:r w:rsidRPr="005D6D14">
        <w:rPr>
          <w:rFonts w:cs="Arial"/>
          <w:color w:val="000000"/>
        </w:rPr>
        <w:t>“</w:t>
      </w:r>
      <w:r w:rsidRPr="005D6D14">
        <w:rPr>
          <w:rFonts w:cs="Arial"/>
          <w:i/>
          <w:color w:val="000000"/>
        </w:rPr>
        <w:t>I enjoy my work I enjoy my well work's very busy but erm quite intense at the minute, everything is...but erm I enjoy the company at work, when I'm there (quieter), I'm not there at the minute”.</w:t>
      </w:r>
    </w:p>
    <w:p w14:paraId="221232EF" w14:textId="77777777" w:rsidR="005D6D14" w:rsidRPr="005D6D14" w:rsidRDefault="005D6D14" w:rsidP="00602648">
      <w:pPr>
        <w:rPr>
          <w:rFonts w:cs="Arial"/>
        </w:rPr>
      </w:pPr>
    </w:p>
    <w:p w14:paraId="2F38CE85" w14:textId="77777777" w:rsidR="005D6D14" w:rsidRPr="005D6D14" w:rsidRDefault="005D6D14" w:rsidP="00602648">
      <w:pPr>
        <w:rPr>
          <w:rFonts w:cs="Arial"/>
        </w:rPr>
      </w:pPr>
      <w:r w:rsidRPr="005D6D14">
        <w:rPr>
          <w:rFonts w:cs="Arial"/>
        </w:rPr>
        <w:t>Positions herself initially as a working woman, though she then troubles this by more quietly noting that she is not currently working:</w:t>
      </w:r>
    </w:p>
    <w:p w14:paraId="31579A09" w14:textId="77777777" w:rsidR="005D6D14" w:rsidRPr="005D6D14" w:rsidRDefault="005D6D14" w:rsidP="005D6D14">
      <w:pPr>
        <w:rPr>
          <w:rFonts w:cs="Arial"/>
          <w:i/>
        </w:rPr>
      </w:pPr>
      <w:r w:rsidRPr="005D6D14">
        <w:rPr>
          <w:rFonts w:cs="Arial"/>
          <w:i/>
          <w:color w:val="000000"/>
        </w:rPr>
        <w:t xml:space="preserve">“Well (.) I cou- there was just no way I could work, erm (.) so earlier on when (.) erm (.) Sarah was on her way down as it were (.) erm, I found that more and more I was going to work, then I was coming back to pick her up to take her into school for her tutoring sessions to then bring her back home (.) then I'd go back to work so my mind was constantly jumping from one thing to the other (in breath) and then (.) the mor- the more that increased, the more I realised I just couldn't do both and actually I was- I was so worried about compromising my work (.) and compromising my registration so I thought (.) ‘that's that just has to stop’ and I think actually I'd just hit a wall and was completely exhausted,  so I had some time off sick, which gave me (.) which I've NEVER done, NEVER had long term sick, EVER, but work were fabulous, they just said ‘get out of here’, you know, and ‘DON'T come back, until, you're better’”. </w:t>
      </w:r>
    </w:p>
    <w:p w14:paraId="08BD1D52" w14:textId="77777777" w:rsidR="005D6D14" w:rsidRPr="005D6D14" w:rsidRDefault="005D6D14" w:rsidP="00602648">
      <w:pPr>
        <w:rPr>
          <w:rFonts w:cs="Arial"/>
        </w:rPr>
      </w:pPr>
    </w:p>
    <w:p w14:paraId="5A1A824B" w14:textId="77777777" w:rsidR="005D6D14" w:rsidRPr="005D6D14" w:rsidRDefault="005D6D14" w:rsidP="00602648">
      <w:pPr>
        <w:rPr>
          <w:rFonts w:cs="Arial"/>
        </w:rPr>
      </w:pPr>
      <w:r w:rsidRPr="005D6D14">
        <w:rPr>
          <w:rFonts w:cs="Arial"/>
        </w:rPr>
        <w:t>Jo’s construction of professional identity and the impact of caring, positioned her as a conscientious individual who would not take time off work unless absolutely necessary. I immediately had an image of Jo being ‘torn’ between an identity of ‘working woman’ and ‘mother’ (looking after her daughter), which is very similar to the narratives offered by Kate.</w:t>
      </w:r>
    </w:p>
    <w:p w14:paraId="4605573B" w14:textId="77777777" w:rsidR="005D6D14" w:rsidRPr="005D6D14" w:rsidRDefault="005D6D14" w:rsidP="00602648">
      <w:pPr>
        <w:rPr>
          <w:rFonts w:cs="Arial"/>
        </w:rPr>
      </w:pPr>
    </w:p>
    <w:p w14:paraId="55F0400F" w14:textId="77777777" w:rsidR="005D6D14" w:rsidRPr="005D6D14" w:rsidRDefault="005D6D14" w:rsidP="00602648">
      <w:pPr>
        <w:rPr>
          <w:rFonts w:cs="Arial"/>
          <w:color w:val="000000"/>
        </w:rPr>
      </w:pPr>
      <w:r w:rsidRPr="005D6D14">
        <w:rPr>
          <w:rFonts w:cs="Arial"/>
          <w:i/>
        </w:rPr>
        <w:t>“</w:t>
      </w:r>
      <w:r w:rsidRPr="005D6D14">
        <w:rPr>
          <w:rFonts w:cs="Arial"/>
          <w:i/>
          <w:color w:val="000000"/>
        </w:rPr>
        <w:t>Susie...just turned up with them on Sunday morning and Sarah did see her for a few minutes, she looked absolutely stunning you know she had her hair all done and she had all these purple bits in her hair and she was beautiful, she was tall. I don't even know what height my daughter is anymore and erm (.) I wept when she left, cos I just thought ‘Gosh (.) that's what Sarah should be doing’ (.) you know she had ridiculous blue nails (laughter) but you know they were fantastic”</w:t>
      </w:r>
      <w:r w:rsidRPr="005D6D14">
        <w:rPr>
          <w:rFonts w:cs="Arial"/>
          <w:color w:val="000000"/>
        </w:rPr>
        <w:t>.</w:t>
      </w:r>
    </w:p>
    <w:p w14:paraId="7CD6602E" w14:textId="77777777" w:rsidR="005D6D14" w:rsidRPr="005D6D14" w:rsidRDefault="005D6D14" w:rsidP="00602648">
      <w:pPr>
        <w:rPr>
          <w:rFonts w:cs="Arial"/>
          <w:color w:val="000000"/>
        </w:rPr>
      </w:pPr>
    </w:p>
    <w:p w14:paraId="4734B1A8" w14:textId="77777777" w:rsidR="005D6D14" w:rsidRPr="005D6D14" w:rsidRDefault="005D6D14" w:rsidP="00602648">
      <w:pPr>
        <w:rPr>
          <w:rFonts w:cs="Arial"/>
          <w:color w:val="000000"/>
        </w:rPr>
      </w:pPr>
      <w:r w:rsidRPr="005D6D14">
        <w:rPr>
          <w:rFonts w:cs="Arial"/>
          <w:color w:val="000000"/>
        </w:rPr>
        <w:t>Dominant discourses around teenage experiences to communicate loss</w:t>
      </w:r>
    </w:p>
    <w:p w14:paraId="4B905811" w14:textId="77777777" w:rsidR="005D6D14" w:rsidRPr="005D6D14" w:rsidRDefault="005D6D14" w:rsidP="00602648">
      <w:pPr>
        <w:rPr>
          <w:rFonts w:cs="Arial"/>
          <w:color w:val="000000"/>
        </w:rPr>
      </w:pPr>
    </w:p>
    <w:p w14:paraId="7B8F5C70" w14:textId="77777777" w:rsidR="005D6D14" w:rsidRPr="005D6D14" w:rsidRDefault="005D6D14" w:rsidP="00602648">
      <w:pPr>
        <w:rPr>
          <w:rFonts w:cs="Arial"/>
          <w:i/>
          <w:color w:val="000000"/>
        </w:rPr>
      </w:pPr>
      <w:r w:rsidRPr="005D6D14">
        <w:rPr>
          <w:rFonts w:cs="Arial"/>
          <w:i/>
          <w:color w:val="000000"/>
        </w:rPr>
        <w:t>“we still sit in there to have our evening meal (points towards dining room) and we leave that (points) door open so Sarah is in what used to be the play room and she can hear...its ittt's trying to keep her as part of it (.) and so in a waaaay (.) I'm trying to keep everybody together as a family I'm trying to keep us connected (.) I'm trying not to let her feel isolated I'm trying not to let Fred feel shut out”.</w:t>
      </w:r>
    </w:p>
    <w:p w14:paraId="45DA33D7" w14:textId="77777777" w:rsidR="005D6D14" w:rsidRPr="005D6D14" w:rsidRDefault="005D6D14" w:rsidP="00602648">
      <w:pPr>
        <w:rPr>
          <w:rFonts w:cs="Arial"/>
          <w:i/>
          <w:color w:val="000000"/>
        </w:rPr>
      </w:pPr>
    </w:p>
    <w:p w14:paraId="5F03A262" w14:textId="10EEE4AD" w:rsidR="005D6D14" w:rsidRPr="005D6D14" w:rsidRDefault="005D6D14" w:rsidP="00602648">
      <w:pPr>
        <w:rPr>
          <w:rFonts w:cs="Arial"/>
        </w:rPr>
      </w:pPr>
      <w:r w:rsidRPr="005D6D14">
        <w:rPr>
          <w:rFonts w:cs="Arial"/>
        </w:rPr>
        <w:t xml:space="preserve">Constructing CFS/ME as a divisive condition, which impacts the entire family. These storylines quickly constructed the significant cost on the family of living with CFS/ME, and the juxtaposition with narratives of ‘striving for togetherness’ emphasised the importance of support </w:t>
      </w:r>
      <w:r w:rsidR="005A3F47">
        <w:rPr>
          <w:rFonts w:cs="Arial"/>
        </w:rPr>
        <w:t>e.g.,</w:t>
      </w:r>
    </w:p>
    <w:p w14:paraId="29797D4B" w14:textId="77777777" w:rsidR="005D6D14" w:rsidRPr="005D6D14" w:rsidRDefault="005D6D14" w:rsidP="00602648">
      <w:pPr>
        <w:rPr>
          <w:rFonts w:cs="Arial"/>
        </w:rPr>
      </w:pPr>
    </w:p>
    <w:p w14:paraId="34C86B1B" w14:textId="77777777" w:rsidR="005D6D14" w:rsidRPr="005D6D14" w:rsidRDefault="005D6D14" w:rsidP="005D6D14">
      <w:pPr>
        <w:rPr>
          <w:rFonts w:cs="Arial"/>
          <w:i/>
          <w:color w:val="000000"/>
        </w:rPr>
      </w:pPr>
      <w:r w:rsidRPr="005D6D14">
        <w:rPr>
          <w:rFonts w:cs="Arial"/>
          <w:i/>
        </w:rPr>
        <w:t>“</w:t>
      </w:r>
      <w:r w:rsidRPr="005D6D14">
        <w:rPr>
          <w:rFonts w:cs="Arial"/>
          <w:i/>
          <w:color w:val="000000"/>
        </w:rPr>
        <w:t>the people who have been amazing and the people who have just been wonderful are the people who have lived it. So anybody that we've (.) made contact with or been put in touch with who've actually been through the experience either as a parent (.) or as someone who has lived it for themselves (.) they just get it completely”.</w:t>
      </w:r>
    </w:p>
    <w:p w14:paraId="07C1C1E1" w14:textId="77777777" w:rsidR="005D6D14" w:rsidRPr="005D6D14" w:rsidRDefault="005D6D14" w:rsidP="005D6D14">
      <w:pPr>
        <w:rPr>
          <w:rFonts w:cs="Arial"/>
        </w:rPr>
      </w:pPr>
    </w:p>
    <w:p w14:paraId="2F378AC3" w14:textId="77777777" w:rsidR="005D6D14" w:rsidRPr="005D6D14" w:rsidRDefault="005D6D14" w:rsidP="005D6D14">
      <w:pPr>
        <w:rPr>
          <w:rFonts w:cs="Arial"/>
        </w:rPr>
      </w:pPr>
      <w:r w:rsidRPr="005D6D14">
        <w:rPr>
          <w:rFonts w:cs="Arial"/>
        </w:rPr>
        <w:t>Those affected by CFS/ME as part of an unofficial ‘group’, who gain support through shared experience.</w:t>
      </w:r>
    </w:p>
    <w:p w14:paraId="00D33342" w14:textId="77777777" w:rsidR="005D6D14" w:rsidRPr="005D6D14" w:rsidRDefault="005D6D14" w:rsidP="005D6D14">
      <w:pPr>
        <w:rPr>
          <w:rFonts w:cs="Arial"/>
        </w:rPr>
      </w:pPr>
    </w:p>
    <w:p w14:paraId="41622B57" w14:textId="77777777" w:rsidR="005D6D14" w:rsidRPr="005D6D14" w:rsidRDefault="005D6D14" w:rsidP="005D6D14">
      <w:pPr>
        <w:rPr>
          <w:rFonts w:cs="Arial"/>
          <w:b/>
        </w:rPr>
      </w:pPr>
      <w:r w:rsidRPr="005D6D14">
        <w:rPr>
          <w:rFonts w:cs="Arial"/>
          <w:b/>
        </w:rPr>
        <w:t>Stories of Coping and Adjustment:</w:t>
      </w:r>
    </w:p>
    <w:p w14:paraId="6E258391" w14:textId="77777777" w:rsidR="005D6D14" w:rsidRPr="005D6D14" w:rsidRDefault="005D6D14" w:rsidP="005D6D14">
      <w:pPr>
        <w:autoSpaceDE w:val="0"/>
        <w:autoSpaceDN w:val="0"/>
        <w:adjustRightInd w:val="0"/>
        <w:rPr>
          <w:rFonts w:cs="Arial"/>
          <w:color w:val="000000"/>
        </w:rPr>
      </w:pPr>
      <w:r w:rsidRPr="005D6D14">
        <w:rPr>
          <w:rFonts w:cs="Arial"/>
          <w:i/>
        </w:rPr>
        <w:t>“</w:t>
      </w:r>
      <w:r w:rsidRPr="005D6D14">
        <w:rPr>
          <w:rFonts w:cs="Arial"/>
          <w:i/>
          <w:color w:val="000000"/>
        </w:rPr>
        <w:t>one of the things that we've really noticed is that life's so much slower, so actually we have loads of time to talk together we have loads of time to (.) make plans for fut-decorate our house together (gestures to the living room walls etc), we haven't done that since we were married...it was Paul that said to me ‘Gosh this is just like when we were first married’. Erm, so (.) having that time (.) has been quite good and slowwwing things down so that you do, you d- it's just more quality time...Erm (.), so in a way (.) we've just got more ti- we're really privileged we've got more time with each other, (.) which lots of people don't have</w:t>
      </w:r>
      <w:r w:rsidRPr="005D6D14">
        <w:rPr>
          <w:rFonts w:cs="Arial"/>
          <w:i/>
        </w:rPr>
        <w:t>”.</w:t>
      </w:r>
    </w:p>
    <w:p w14:paraId="30354A9D" w14:textId="77777777" w:rsidR="005D6D14" w:rsidRPr="005D6D14" w:rsidRDefault="005D6D14" w:rsidP="005D6D14">
      <w:pPr>
        <w:rPr>
          <w:rFonts w:cs="Arial"/>
        </w:rPr>
      </w:pPr>
    </w:p>
    <w:p w14:paraId="4CA78BFC" w14:textId="6D4711B7" w:rsidR="001D0153" w:rsidRDefault="005D6D14" w:rsidP="000E2D89">
      <w:pPr>
        <w:jc w:val="left"/>
      </w:pPr>
      <w:r w:rsidRPr="005D6D14">
        <w:rPr>
          <w:rFonts w:cs="Arial"/>
        </w:rPr>
        <w:t>This had the effect of constructing an image of re-adjusted expectations and gaining enjoyment from ‘simple pleasures’.</w:t>
      </w:r>
      <w:r w:rsidR="001D0153">
        <w:br w:type="page"/>
      </w:r>
    </w:p>
    <w:p w14:paraId="52B224B4" w14:textId="77777777" w:rsidR="001D0153" w:rsidRDefault="001D0153" w:rsidP="001D0153">
      <w:pPr>
        <w:sectPr w:rsidR="001D0153">
          <w:pgSz w:w="11906" w:h="16838"/>
          <w:pgMar w:top="1440" w:right="1440" w:bottom="1440" w:left="1440" w:header="708" w:footer="708" w:gutter="0"/>
          <w:cols w:space="708"/>
          <w:docGrid w:linePitch="360"/>
        </w:sectPr>
      </w:pPr>
    </w:p>
    <w:p w14:paraId="0F041A10" w14:textId="0CAAA9DE" w:rsidR="001535A9" w:rsidRDefault="00FF7E71" w:rsidP="00FF7E71">
      <w:pPr>
        <w:pStyle w:val="Heading3"/>
      </w:pPr>
      <w:bookmarkStart w:id="107" w:name="_Toc452319989"/>
      <w:r w:rsidRPr="00FF7E71">
        <w:rPr>
          <w:noProof/>
          <w:lang w:eastAsia="en-GB"/>
        </w:rPr>
        <w:drawing>
          <wp:anchor distT="0" distB="0" distL="114300" distR="114300" simplePos="0" relativeHeight="251658239" behindDoc="1" locked="0" layoutInCell="1" allowOverlap="1" wp14:anchorId="1B992E96" wp14:editId="6FFB2654">
            <wp:simplePos x="0" y="0"/>
            <wp:positionH relativeFrom="margin">
              <wp:posOffset>-252008</wp:posOffset>
            </wp:positionH>
            <wp:positionV relativeFrom="page">
              <wp:posOffset>662940</wp:posOffset>
            </wp:positionV>
            <wp:extent cx="9001125" cy="6132195"/>
            <wp:effectExtent l="0" t="0" r="9525" b="190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01125" cy="61321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Excerpt from </w:t>
      </w:r>
      <w:r w:rsidR="001535A9">
        <w:t>Jo’s Transcript</w:t>
      </w:r>
      <w:bookmarkEnd w:id="107"/>
    </w:p>
    <w:p w14:paraId="247CFE44" w14:textId="5932CB36" w:rsidR="00602648" w:rsidRDefault="00602648" w:rsidP="001535A9">
      <w:pPr>
        <w:pStyle w:val="Heading3"/>
      </w:pPr>
    </w:p>
    <w:p w14:paraId="44F1D7B5" w14:textId="77777777" w:rsidR="00FF7E71" w:rsidRDefault="00FF7E71" w:rsidP="00FF7E71"/>
    <w:p w14:paraId="0CED17BE" w14:textId="77777777" w:rsidR="00FF7E71" w:rsidRDefault="00FF7E71" w:rsidP="00FF7E71"/>
    <w:p w14:paraId="7EB49775" w14:textId="77777777" w:rsidR="00FF7E71" w:rsidRDefault="00FF7E71" w:rsidP="00FF7E71"/>
    <w:p w14:paraId="71234F9F" w14:textId="77777777" w:rsidR="00FF7E71" w:rsidRDefault="00FF7E71" w:rsidP="00FF7E71"/>
    <w:p w14:paraId="72B28B28" w14:textId="77777777" w:rsidR="00FF7E71" w:rsidRDefault="00FF7E71" w:rsidP="00FF7E71"/>
    <w:p w14:paraId="46917C3C" w14:textId="77777777" w:rsidR="00FF7E71" w:rsidRDefault="00FF7E71" w:rsidP="00FF7E71"/>
    <w:p w14:paraId="5657E9A1" w14:textId="77777777" w:rsidR="00FF7E71" w:rsidRDefault="00FF7E71" w:rsidP="00FF7E71"/>
    <w:p w14:paraId="05AAAB8B" w14:textId="77777777" w:rsidR="00FF7E71" w:rsidRDefault="00FF7E71" w:rsidP="00FF7E71"/>
    <w:p w14:paraId="7F83B61B" w14:textId="77777777" w:rsidR="00FF7E71" w:rsidRDefault="00FF7E71" w:rsidP="00FF7E71"/>
    <w:p w14:paraId="7AEE1600" w14:textId="77777777" w:rsidR="00FF7E71" w:rsidRDefault="00FF7E71" w:rsidP="00FF7E71"/>
    <w:p w14:paraId="1ACF094B" w14:textId="77777777" w:rsidR="00FF7E71" w:rsidRDefault="00FF7E71" w:rsidP="00FF7E71"/>
    <w:p w14:paraId="13A44F80" w14:textId="77777777" w:rsidR="00FF7E71" w:rsidRDefault="00FF7E71" w:rsidP="00FF7E71"/>
    <w:p w14:paraId="218A9F65" w14:textId="77777777" w:rsidR="00FF7E71" w:rsidRDefault="00FF7E71" w:rsidP="00FF7E71"/>
    <w:p w14:paraId="5E119A84" w14:textId="77777777" w:rsidR="00FF7E71" w:rsidRDefault="00FF7E71" w:rsidP="00FF7E71"/>
    <w:p w14:paraId="646195F7" w14:textId="77777777" w:rsidR="00FF7E71" w:rsidRDefault="00FF7E71" w:rsidP="00FF7E71"/>
    <w:p w14:paraId="0EC300AC" w14:textId="77777777" w:rsidR="00FF7E71" w:rsidRDefault="00FF7E71" w:rsidP="00FF7E71"/>
    <w:p w14:paraId="69FD7516" w14:textId="77777777" w:rsidR="00FF7E71" w:rsidRDefault="00FF7E71" w:rsidP="00FF7E71"/>
    <w:p w14:paraId="3B81CC72" w14:textId="77777777" w:rsidR="00FF7E71" w:rsidRDefault="00FF7E71" w:rsidP="00FF7E71"/>
    <w:p w14:paraId="7D8D0A20" w14:textId="77777777" w:rsidR="00FF7E71" w:rsidRDefault="00FF7E71" w:rsidP="00FF7E71"/>
    <w:p w14:paraId="26CA703A" w14:textId="77777777" w:rsidR="00FF7E71" w:rsidRDefault="00FF7E71" w:rsidP="00FF7E71"/>
    <w:p w14:paraId="3F402BA0" w14:textId="57C17359" w:rsidR="00FF7E71" w:rsidRDefault="00FF7E71" w:rsidP="00FF7E71">
      <w:r w:rsidRPr="00FF7E71">
        <w:rPr>
          <w:noProof/>
          <w:lang w:eastAsia="en-GB"/>
        </w:rPr>
        <w:drawing>
          <wp:anchor distT="0" distB="0" distL="114300" distR="114300" simplePos="0" relativeHeight="251716608" behindDoc="1" locked="0" layoutInCell="1" allowOverlap="1" wp14:anchorId="35CBFB8F" wp14:editId="6522BC82">
            <wp:simplePos x="0" y="0"/>
            <wp:positionH relativeFrom="margin">
              <wp:posOffset>-304800</wp:posOffset>
            </wp:positionH>
            <wp:positionV relativeFrom="page">
              <wp:posOffset>323850</wp:posOffset>
            </wp:positionV>
            <wp:extent cx="9582150" cy="634619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582150" cy="6346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D668B4" w14:textId="77777777" w:rsidR="00FF7E71" w:rsidRDefault="00FF7E71" w:rsidP="00FF7E71"/>
    <w:p w14:paraId="0B7B7120" w14:textId="77777777" w:rsidR="00FF7E71" w:rsidRDefault="00FF7E71" w:rsidP="00FF7E71"/>
    <w:p w14:paraId="19AF80CA" w14:textId="77777777" w:rsidR="00FF7E71" w:rsidRDefault="00FF7E71" w:rsidP="00FF7E71"/>
    <w:p w14:paraId="7CEC86A4" w14:textId="77777777" w:rsidR="00FF7E71" w:rsidRDefault="00FF7E71" w:rsidP="00FF7E71"/>
    <w:p w14:paraId="18F649CD" w14:textId="77777777" w:rsidR="00FF7E71" w:rsidRDefault="00FF7E71" w:rsidP="00FF7E71"/>
    <w:p w14:paraId="3B79F9A4" w14:textId="77777777" w:rsidR="00FF7E71" w:rsidRDefault="00FF7E71" w:rsidP="00FF7E71"/>
    <w:p w14:paraId="516ADCF2" w14:textId="77777777" w:rsidR="00FF7E71" w:rsidRDefault="00FF7E71" w:rsidP="00FF7E71"/>
    <w:p w14:paraId="0BAB1DFD" w14:textId="77777777" w:rsidR="00FF7E71" w:rsidRDefault="00FF7E71" w:rsidP="00FF7E71"/>
    <w:p w14:paraId="3EAA1FDE" w14:textId="77777777" w:rsidR="00FF7E71" w:rsidRDefault="00FF7E71" w:rsidP="00FF7E71"/>
    <w:p w14:paraId="1F9560E4" w14:textId="77777777" w:rsidR="00FF7E71" w:rsidRDefault="00FF7E71" w:rsidP="00FF7E71"/>
    <w:p w14:paraId="40B2CB1E" w14:textId="77777777" w:rsidR="00FF7E71" w:rsidRDefault="00FF7E71" w:rsidP="00FF7E71"/>
    <w:p w14:paraId="262711E5" w14:textId="77777777" w:rsidR="00FF7E71" w:rsidRDefault="00FF7E71" w:rsidP="00FF7E71"/>
    <w:p w14:paraId="43E6496B" w14:textId="77777777" w:rsidR="00FF7E71" w:rsidRDefault="00FF7E71" w:rsidP="00FF7E71"/>
    <w:p w14:paraId="749B75CB" w14:textId="77777777" w:rsidR="00FF7E71" w:rsidRDefault="00FF7E71" w:rsidP="00FF7E71"/>
    <w:p w14:paraId="0B02EA7B" w14:textId="77777777" w:rsidR="00FF7E71" w:rsidRDefault="00FF7E71" w:rsidP="00FF7E71"/>
    <w:p w14:paraId="09EA1C5F" w14:textId="77777777" w:rsidR="00FF7E71" w:rsidRDefault="00FF7E71" w:rsidP="00FF7E71"/>
    <w:p w14:paraId="754F1803" w14:textId="77777777" w:rsidR="00FF7E71" w:rsidRDefault="00FF7E71" w:rsidP="00FF7E71"/>
    <w:p w14:paraId="7659316F" w14:textId="77777777" w:rsidR="00FF7E71" w:rsidRDefault="00FF7E71" w:rsidP="00FF7E71"/>
    <w:p w14:paraId="56CA6363" w14:textId="77777777" w:rsidR="00FF7E71" w:rsidRDefault="00FF7E71" w:rsidP="00FF7E71"/>
    <w:p w14:paraId="2D53B4BE" w14:textId="77777777" w:rsidR="00FF7E71" w:rsidRDefault="00FF7E71" w:rsidP="00FF7E71"/>
    <w:p w14:paraId="7F49A673" w14:textId="77777777" w:rsidR="00FF7E71" w:rsidRDefault="00FF7E71" w:rsidP="00FF7E71"/>
    <w:p w14:paraId="47838A47" w14:textId="77777777" w:rsidR="00FF7E71" w:rsidRDefault="00FF7E71" w:rsidP="00FF7E71"/>
    <w:p w14:paraId="1C5CB36A" w14:textId="77777777" w:rsidR="00FF7E71" w:rsidRDefault="00FF7E71" w:rsidP="00FF7E71"/>
    <w:p w14:paraId="2B5BB962" w14:textId="4B7422C9" w:rsidR="00FF7E71" w:rsidRDefault="00FF7E71" w:rsidP="00FF7E71">
      <w:r w:rsidRPr="00FF7E71">
        <w:rPr>
          <w:noProof/>
          <w:lang w:eastAsia="en-GB"/>
        </w:rPr>
        <w:drawing>
          <wp:anchor distT="0" distB="0" distL="114300" distR="114300" simplePos="0" relativeHeight="251718656" behindDoc="1" locked="0" layoutInCell="1" allowOverlap="1" wp14:anchorId="2A939B16" wp14:editId="15772523">
            <wp:simplePos x="0" y="0"/>
            <wp:positionH relativeFrom="column">
              <wp:posOffset>-361950</wp:posOffset>
            </wp:positionH>
            <wp:positionV relativeFrom="page">
              <wp:posOffset>381000</wp:posOffset>
            </wp:positionV>
            <wp:extent cx="9486900" cy="6361076"/>
            <wp:effectExtent l="0" t="0" r="0" b="190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489149" cy="6362584"/>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FF7E71" w:rsidSect="001535A9">
      <w:pgSz w:w="16838" w:h="11906" w:orient="landscape"/>
      <w:pgMar w:top="1440" w:right="1440" w:bottom="1440" w:left="1440"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B9698A" w14:textId="77777777" w:rsidR="005C66F3" w:rsidRDefault="005C66F3" w:rsidP="00CB4FDF">
      <w:pPr>
        <w:spacing w:line="240" w:lineRule="auto"/>
      </w:pPr>
      <w:r>
        <w:separator/>
      </w:r>
    </w:p>
  </w:endnote>
  <w:endnote w:type="continuationSeparator" w:id="0">
    <w:p w14:paraId="2FB0C792" w14:textId="77777777" w:rsidR="005C66F3" w:rsidRDefault="005C66F3" w:rsidP="00CB4FD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MinionPro-Regular">
    <w:altName w:val="Arial Unicode MS"/>
    <w:panose1 w:val="00000000000000000000"/>
    <w:charset w:val="81"/>
    <w:family w:val="roman"/>
    <w:notTrueType/>
    <w:pitch w:val="default"/>
    <w:sig w:usb0="00000001" w:usb1="09060000" w:usb2="00000010" w:usb3="00000000" w:csb0="00080000"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AdvTimes">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7560338"/>
      <w:docPartObj>
        <w:docPartGallery w:val="Page Numbers (Bottom of Page)"/>
        <w:docPartUnique/>
      </w:docPartObj>
    </w:sdtPr>
    <w:sdtEndPr>
      <w:rPr>
        <w:noProof/>
      </w:rPr>
    </w:sdtEndPr>
    <w:sdtContent>
      <w:p w14:paraId="416192B3" w14:textId="77777777" w:rsidR="005A3F47" w:rsidRDefault="005A3F47">
        <w:pPr>
          <w:pStyle w:val="Footer"/>
          <w:jc w:val="right"/>
        </w:pPr>
        <w:r>
          <w:rPr>
            <w:color w:val="7F7F7F" w:themeColor="background1" w:themeShade="7F"/>
            <w:spacing w:val="60"/>
          </w:rPr>
          <w:t>Page</w:t>
        </w:r>
        <w:r>
          <w:t xml:space="preserve"> | </w:t>
        </w:r>
        <w:r>
          <w:fldChar w:fldCharType="begin"/>
        </w:r>
        <w:r>
          <w:instrText xml:space="preserve"> PAGE   \* MERGEFORMAT </w:instrText>
        </w:r>
        <w:r>
          <w:fldChar w:fldCharType="separate"/>
        </w:r>
        <w:r w:rsidR="00177ECB" w:rsidRPr="00177ECB">
          <w:rPr>
            <w:b/>
            <w:bCs/>
            <w:noProof/>
          </w:rPr>
          <w:t>1</w:t>
        </w:r>
        <w:r>
          <w:rPr>
            <w:b/>
            <w:bCs/>
            <w:noProof/>
          </w:rPr>
          <w:fldChar w:fldCharType="end"/>
        </w:r>
      </w:p>
    </w:sdtContent>
  </w:sdt>
  <w:p w14:paraId="5745A721" w14:textId="77777777" w:rsidR="005A3F47" w:rsidRDefault="005A3F4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95E3E9" w14:textId="77777777" w:rsidR="005C66F3" w:rsidRDefault="005C66F3" w:rsidP="00CB4FDF">
      <w:pPr>
        <w:spacing w:line="240" w:lineRule="auto"/>
      </w:pPr>
      <w:r>
        <w:separator/>
      </w:r>
    </w:p>
  </w:footnote>
  <w:footnote w:type="continuationSeparator" w:id="0">
    <w:p w14:paraId="05C0543A" w14:textId="77777777" w:rsidR="005C66F3" w:rsidRDefault="005C66F3" w:rsidP="00CB4FDF">
      <w:pPr>
        <w:spacing w:line="240" w:lineRule="auto"/>
      </w:pPr>
      <w:r>
        <w:continuationSeparator/>
      </w:r>
    </w:p>
  </w:footnote>
  <w:footnote w:id="1">
    <w:p w14:paraId="6DC7735A" w14:textId="492440AE" w:rsidR="005A3F47" w:rsidRDefault="005A3F47">
      <w:pPr>
        <w:pStyle w:val="FootnoteText"/>
      </w:pPr>
      <w:r>
        <w:rPr>
          <w:rStyle w:val="FootnoteReference"/>
        </w:rPr>
        <w:footnoteRef/>
      </w:r>
      <w:r>
        <w:t xml:space="preserve"> The commonly used term at the time.</w:t>
      </w:r>
    </w:p>
  </w:footnote>
  <w:footnote w:id="2">
    <w:p w14:paraId="17A14074" w14:textId="77777777" w:rsidR="005A3F47" w:rsidRDefault="005A3F47">
      <w:pPr>
        <w:pStyle w:val="FootnoteText"/>
      </w:pPr>
      <w:r>
        <w:rPr>
          <w:rStyle w:val="FootnoteReference"/>
        </w:rPr>
        <w:footnoteRef/>
      </w:r>
      <w:r>
        <w:t xml:space="preserve"> A</w:t>
      </w:r>
      <w:r>
        <w:rPr>
          <w:szCs w:val="24"/>
        </w:rPr>
        <w:t xml:space="preserve"> search of the literature was conducted over a 12-month period. A two-part strategy was used, starting with the use of a generic search of the literature using key terms, before progressing to a specific systematic search according to inclusion and exclusion criteria (see</w:t>
      </w:r>
      <w:r w:rsidRPr="00F23489">
        <w:rPr>
          <w:szCs w:val="24"/>
        </w:rPr>
        <w:t xml:space="preserve"> Appendix A</w:t>
      </w:r>
      <w:r>
        <w:rPr>
          <w:b/>
          <w:szCs w:val="24"/>
        </w:rPr>
        <w:t xml:space="preserve"> </w:t>
      </w:r>
      <w:r>
        <w:rPr>
          <w:szCs w:val="24"/>
        </w:rPr>
        <w:t xml:space="preserve">for details).  </w:t>
      </w:r>
    </w:p>
  </w:footnote>
  <w:footnote w:id="3">
    <w:p w14:paraId="20326641" w14:textId="42B1DF98" w:rsidR="005A3F47" w:rsidRDefault="005A3F47">
      <w:pPr>
        <w:pStyle w:val="FootnoteText"/>
      </w:pPr>
      <w:r>
        <w:rPr>
          <w:rStyle w:val="FootnoteReference"/>
        </w:rPr>
        <w:footnoteRef/>
      </w:r>
      <w:r>
        <w:t xml:space="preserve"> E.g., Sudden Infant Death Syndrome.</w:t>
      </w:r>
    </w:p>
  </w:footnote>
  <w:footnote w:id="4">
    <w:p w14:paraId="5E813FA7" w14:textId="69407D2E" w:rsidR="005A3F47" w:rsidRDefault="005A3F47">
      <w:pPr>
        <w:pStyle w:val="FootnoteText"/>
      </w:pPr>
      <w:r>
        <w:rPr>
          <w:rStyle w:val="FootnoteReference"/>
        </w:rPr>
        <w:footnoteRef/>
      </w:r>
      <w:r>
        <w:t>They suggested that the shared symptoms of mothers and CYP were the result of a gene-environment interaction where the child inherits the genetic characteristics of the mother, as well as these maternal characteristics acting as an environmental factor.</w:t>
      </w:r>
    </w:p>
  </w:footnote>
  <w:footnote w:id="5">
    <w:p w14:paraId="28282F02" w14:textId="54B94FFC" w:rsidR="005A3F47" w:rsidRDefault="005A3F47">
      <w:pPr>
        <w:pStyle w:val="FootnoteText"/>
      </w:pPr>
      <w:r>
        <w:rPr>
          <w:rStyle w:val="FootnoteReference"/>
        </w:rPr>
        <w:footnoteRef/>
      </w:r>
      <w:r>
        <w:t xml:space="preserve"> These individuals were not known to me prior to starting this research project.</w:t>
      </w:r>
    </w:p>
  </w:footnote>
  <w:footnote w:id="6">
    <w:p w14:paraId="1F73E4B4" w14:textId="77777777" w:rsidR="005A3F47" w:rsidRDefault="005A3F47">
      <w:pPr>
        <w:pStyle w:val="FootnoteText"/>
      </w:pPr>
      <w:r>
        <w:rPr>
          <w:rStyle w:val="FootnoteReference"/>
        </w:rPr>
        <w:footnoteRef/>
      </w:r>
      <w:r>
        <w:t xml:space="preserve"> </w:t>
      </w:r>
      <w:r w:rsidRPr="00906E76">
        <w:rPr>
          <w:rFonts w:cs="Arial"/>
          <w:lang w:val="en-US" w:eastAsia="en-GB"/>
        </w:rPr>
        <w:t xml:space="preserve">‘parent’ referred to any individual who considered that they were one of the primary caregivers of a </w:t>
      </w:r>
      <w:r>
        <w:rPr>
          <w:rFonts w:cs="Arial"/>
          <w:lang w:val="en-US" w:eastAsia="en-GB"/>
        </w:rPr>
        <w:t>‘</w:t>
      </w:r>
      <w:r w:rsidRPr="00906E76">
        <w:rPr>
          <w:rFonts w:cs="Arial"/>
          <w:lang w:val="en-US" w:eastAsia="en-GB"/>
        </w:rPr>
        <w:t>CYP with CFS/ME</w:t>
      </w:r>
      <w:r>
        <w:rPr>
          <w:rFonts w:cs="Arial"/>
          <w:lang w:val="en-US" w:eastAsia="en-GB"/>
        </w:rPr>
        <w:t>’</w:t>
      </w:r>
    </w:p>
  </w:footnote>
  <w:footnote w:id="7">
    <w:p w14:paraId="3C198A9C" w14:textId="77777777" w:rsidR="005A3F47" w:rsidRDefault="005A3F47">
      <w:pPr>
        <w:pStyle w:val="FootnoteText"/>
      </w:pPr>
      <w:r>
        <w:rPr>
          <w:rStyle w:val="FootnoteReference"/>
        </w:rPr>
        <w:footnoteRef/>
      </w:r>
      <w:r>
        <w:t xml:space="preserve"> </w:t>
      </w:r>
      <w:r>
        <w:rPr>
          <w:rFonts w:cs="Arial"/>
          <w:lang w:val="en-US" w:eastAsia="en-GB"/>
        </w:rPr>
        <w:t>NI relies</w:t>
      </w:r>
      <w:r w:rsidRPr="00906E76">
        <w:rPr>
          <w:rFonts w:cs="Arial"/>
          <w:lang w:val="en-US" w:eastAsia="en-GB"/>
        </w:rPr>
        <w:t xml:space="preserve"> heavily on the role of language in both the interview and </w:t>
      </w:r>
      <w:r>
        <w:rPr>
          <w:rFonts w:cs="Arial"/>
          <w:lang w:val="en-US" w:eastAsia="en-GB"/>
        </w:rPr>
        <w:t>within the analysis. NI</w:t>
      </w:r>
      <w:r w:rsidRPr="00906E76">
        <w:rPr>
          <w:rFonts w:cs="Arial"/>
          <w:lang w:val="en-US" w:eastAsia="en-GB"/>
        </w:rPr>
        <w:t xml:space="preserve"> focuses on </w:t>
      </w:r>
      <w:r w:rsidRPr="00906E76">
        <w:rPr>
          <w:rFonts w:cs="Arial"/>
          <w:i/>
          <w:lang w:val="en-US" w:eastAsia="en-GB"/>
        </w:rPr>
        <w:t>what</w:t>
      </w:r>
      <w:r>
        <w:rPr>
          <w:rFonts w:cs="Arial"/>
          <w:lang w:val="en-US" w:eastAsia="en-GB"/>
        </w:rPr>
        <w:t xml:space="preserve"> </w:t>
      </w:r>
      <w:r w:rsidRPr="00906E76">
        <w:rPr>
          <w:rFonts w:cs="Arial"/>
          <w:i/>
          <w:lang w:val="en-US" w:eastAsia="en-GB"/>
        </w:rPr>
        <w:t xml:space="preserve">how </w:t>
      </w:r>
      <w:r w:rsidRPr="00906E76">
        <w:rPr>
          <w:rFonts w:cs="Arial"/>
          <w:lang w:val="en-US" w:eastAsia="en-GB"/>
        </w:rPr>
        <w:t xml:space="preserve">and </w:t>
      </w:r>
      <w:r w:rsidRPr="00906E76">
        <w:rPr>
          <w:rFonts w:cs="Arial"/>
          <w:i/>
          <w:lang w:val="en-US" w:eastAsia="en-GB"/>
        </w:rPr>
        <w:t>why</w:t>
      </w:r>
      <w:r>
        <w:rPr>
          <w:rFonts w:cs="Arial"/>
          <w:lang w:val="en-US" w:eastAsia="en-GB"/>
        </w:rPr>
        <w:t xml:space="preserve"> something is said</w:t>
      </w:r>
      <w:r w:rsidRPr="00906E76">
        <w:rPr>
          <w:rFonts w:cs="Arial"/>
          <w:lang w:val="en-US" w:eastAsia="en-GB"/>
        </w:rPr>
        <w:t xml:space="preserve">, including subtleties such as metaphor and personification. </w:t>
      </w:r>
      <w:r>
        <w:rPr>
          <w:rFonts w:cs="Arial"/>
          <w:lang w:val="en-US" w:eastAsia="en-GB"/>
        </w:rPr>
        <w:t>My lack of fluency in multiple languages would mean that subtleties such as these would be neglected.</w:t>
      </w:r>
    </w:p>
  </w:footnote>
  <w:footnote w:id="8">
    <w:p w14:paraId="3AE74582" w14:textId="77777777" w:rsidR="005A3F47" w:rsidRDefault="005A3F47">
      <w:pPr>
        <w:pStyle w:val="FootnoteText"/>
      </w:pPr>
      <w:r>
        <w:rPr>
          <w:rStyle w:val="FootnoteReference"/>
        </w:rPr>
        <w:footnoteRef/>
      </w:r>
      <w:r>
        <w:t xml:space="preserve"> </w:t>
      </w:r>
      <w:r>
        <w:rPr>
          <w:rFonts w:eastAsia="Times New Roman" w:cs="Arial"/>
          <w:szCs w:val="24"/>
          <w:lang w:val="en-US" w:eastAsia="en-GB"/>
        </w:rPr>
        <w:t>The transcription service would be asked to sign a confidenti</w:t>
      </w:r>
      <w:r w:rsidRPr="006D13CB">
        <w:rPr>
          <w:rFonts w:eastAsia="Times New Roman" w:cs="Arial"/>
          <w:szCs w:val="24"/>
          <w:lang w:val="en-US" w:eastAsia="en-GB"/>
        </w:rPr>
        <w:t xml:space="preserve">ality agreement (Appendix E). </w:t>
      </w:r>
      <w:r>
        <w:rPr>
          <w:rFonts w:eastAsia="Times New Roman" w:cs="Arial"/>
          <w:szCs w:val="24"/>
          <w:lang w:val="en-US" w:eastAsia="en-GB"/>
        </w:rPr>
        <w:t>Data would be transferred between the transcription service and myself using a secure Dropbox.</w:t>
      </w:r>
    </w:p>
  </w:footnote>
  <w:footnote w:id="9">
    <w:p w14:paraId="556266F7" w14:textId="77777777" w:rsidR="005A3F47" w:rsidRDefault="005A3F47" w:rsidP="007B28DA">
      <w:pPr>
        <w:pStyle w:val="FootnoteText"/>
      </w:pPr>
      <w:r>
        <w:rPr>
          <w:rStyle w:val="FootnoteReference"/>
        </w:rPr>
        <w:footnoteRef/>
      </w:r>
      <w:r>
        <w:t xml:space="preserve"> This interview guide was developed in collaboration with my consultants and my two supervisors.</w:t>
      </w:r>
    </w:p>
  </w:footnote>
  <w:footnote w:id="10">
    <w:p w14:paraId="3B14EA4C" w14:textId="77777777" w:rsidR="005A3F47" w:rsidRDefault="005A3F47" w:rsidP="007B28DA">
      <w:pPr>
        <w:pStyle w:val="FootnoteText"/>
      </w:pPr>
      <w:r>
        <w:rPr>
          <w:rStyle w:val="FootnoteReference"/>
        </w:rPr>
        <w:footnoteRef/>
      </w:r>
      <w:r>
        <w:t xml:space="preserve"> The transcription service signed a confidentiality agreement</w:t>
      </w:r>
      <w:r w:rsidRPr="00E37138">
        <w:t xml:space="preserve"> (Appendix E)</w:t>
      </w:r>
      <w:r>
        <w:t>, and a</w:t>
      </w:r>
      <w:r w:rsidRPr="00E37138">
        <w:t xml:space="preserve">ll participants had been made aware that a transcription service </w:t>
      </w:r>
      <w:r>
        <w:t>may be used and gave signed consent to do so.</w:t>
      </w:r>
    </w:p>
  </w:footnote>
  <w:footnote w:id="11">
    <w:p w14:paraId="2C6D33E9" w14:textId="3044267F" w:rsidR="005A3F47" w:rsidRDefault="005A3F47" w:rsidP="007B28DA">
      <w:pPr>
        <w:pStyle w:val="FootnoteText"/>
      </w:pPr>
      <w:r>
        <w:rPr>
          <w:rStyle w:val="FootnoteReference"/>
        </w:rPr>
        <w:footnoteRef/>
      </w:r>
      <w:r>
        <w:t xml:space="preserve"> Jo provided written consent for her transcript to be included (see appendix I).</w:t>
      </w:r>
    </w:p>
  </w:footnote>
  <w:footnote w:id="12">
    <w:p w14:paraId="746D445D" w14:textId="77777777" w:rsidR="005A3F47" w:rsidRDefault="005A3F47" w:rsidP="0075383F">
      <w:pPr>
        <w:pStyle w:val="FootnoteText"/>
      </w:pPr>
      <w:r>
        <w:rPr>
          <w:rStyle w:val="FootnoteReference"/>
        </w:rPr>
        <w:footnoteRef/>
      </w:r>
      <w:r>
        <w:t xml:space="preserve"> As discussed previously (see Section 3.2.2)</w:t>
      </w:r>
    </w:p>
  </w:footnote>
  <w:footnote w:id="13">
    <w:p w14:paraId="1EE49202" w14:textId="77777777" w:rsidR="005A3F47" w:rsidRDefault="005A3F47" w:rsidP="0075383F">
      <w:pPr>
        <w:pStyle w:val="FootnoteText"/>
      </w:pPr>
      <w:r>
        <w:rPr>
          <w:rStyle w:val="FootnoteReference"/>
        </w:rPr>
        <w:footnoteRef/>
      </w:r>
      <w:r>
        <w:t xml:space="preserve"> As discussed in her ‘story’ (see section 3.2.2)</w:t>
      </w:r>
    </w:p>
  </w:footnote>
  <w:footnote w:id="14">
    <w:p w14:paraId="41C211B2" w14:textId="77777777" w:rsidR="005A3F47" w:rsidRDefault="005A3F47" w:rsidP="0075383F">
      <w:pPr>
        <w:pStyle w:val="FootnoteText"/>
      </w:pPr>
      <w:r>
        <w:rPr>
          <w:rStyle w:val="FootnoteReference"/>
        </w:rPr>
        <w:footnoteRef/>
      </w:r>
      <w:r>
        <w:t xml:space="preserve"> As discussed in her individual ‘story’ (See section 3.2)</w:t>
      </w:r>
    </w:p>
  </w:footnote>
  <w:footnote w:id="15">
    <w:p w14:paraId="4D2DB1A1" w14:textId="77777777" w:rsidR="005A3F47" w:rsidRDefault="005A3F47" w:rsidP="0075383F">
      <w:pPr>
        <w:pStyle w:val="FootnoteText"/>
      </w:pPr>
      <w:r>
        <w:rPr>
          <w:rStyle w:val="FootnoteReference"/>
        </w:rPr>
        <w:footnoteRef/>
      </w:r>
      <w:r>
        <w:t xml:space="preserve"> Though not necessarily in that order</w:t>
      </w:r>
    </w:p>
  </w:footnote>
  <w:footnote w:id="16">
    <w:p w14:paraId="6D0450C4" w14:textId="258DDFA5" w:rsidR="005A3F47" w:rsidRDefault="005A3F47" w:rsidP="0075383F">
      <w:pPr>
        <w:pStyle w:val="FootnoteText"/>
      </w:pPr>
      <w:r>
        <w:rPr>
          <w:rStyle w:val="FootnoteReference"/>
        </w:rPr>
        <w:footnoteRef/>
      </w:r>
      <w:r w:rsidR="0027168F">
        <w:t xml:space="preserve"> G</w:t>
      </w:r>
      <w:r>
        <w:t>iven the paucity of research examining the impact of living with a ‘CYP with CFS/ME’ on parents, I will also refer to the chronic illness literature.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7B0F90" w14:textId="77777777" w:rsidR="005A3F47" w:rsidRDefault="005A3F47">
    <w:pPr>
      <w:pStyle w:val="Header"/>
      <w:jc w:val="right"/>
    </w:pPr>
  </w:p>
  <w:p w14:paraId="3610E054" w14:textId="77777777" w:rsidR="005A3F47" w:rsidRDefault="005A3F4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C67B2D"/>
    <w:multiLevelType w:val="hybridMultilevel"/>
    <w:tmpl w:val="24C601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9468A8"/>
    <w:multiLevelType w:val="hybridMultilevel"/>
    <w:tmpl w:val="AABA3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162747"/>
    <w:multiLevelType w:val="hybridMultilevel"/>
    <w:tmpl w:val="1ED2B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8421F1"/>
    <w:multiLevelType w:val="hybridMultilevel"/>
    <w:tmpl w:val="944CC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A7161B3"/>
    <w:multiLevelType w:val="hybridMultilevel"/>
    <w:tmpl w:val="B90EE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B4C467D"/>
    <w:multiLevelType w:val="hybridMultilevel"/>
    <w:tmpl w:val="E5DCAF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CE45B65"/>
    <w:multiLevelType w:val="hybridMultilevel"/>
    <w:tmpl w:val="E1528D1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7" w15:restartNumberingAfterBreak="0">
    <w:nsid w:val="2F82450D"/>
    <w:multiLevelType w:val="hybridMultilevel"/>
    <w:tmpl w:val="789A51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71F4EED"/>
    <w:multiLevelType w:val="hybridMultilevel"/>
    <w:tmpl w:val="2BD4C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E0C00E2"/>
    <w:multiLevelType w:val="hybridMultilevel"/>
    <w:tmpl w:val="305807EC"/>
    <w:lvl w:ilvl="0" w:tplc="8340C87E">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EB46AD7"/>
    <w:multiLevelType w:val="hybridMultilevel"/>
    <w:tmpl w:val="9BD47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04D03E6"/>
    <w:multiLevelType w:val="hybridMultilevel"/>
    <w:tmpl w:val="80163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3"/>
  </w:num>
  <w:num w:numId="4">
    <w:abstractNumId w:val="10"/>
  </w:num>
  <w:num w:numId="5">
    <w:abstractNumId w:val="1"/>
  </w:num>
  <w:num w:numId="6">
    <w:abstractNumId w:val="2"/>
  </w:num>
  <w:num w:numId="7">
    <w:abstractNumId w:val="9"/>
  </w:num>
  <w:num w:numId="8">
    <w:abstractNumId w:val="6"/>
  </w:num>
  <w:num w:numId="9">
    <w:abstractNumId w:val="5"/>
  </w:num>
  <w:num w:numId="10">
    <w:abstractNumId w:val="8"/>
  </w:num>
  <w:num w:numId="11">
    <w:abstractNumId w:val="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068C"/>
    <w:rsid w:val="0000110A"/>
    <w:rsid w:val="0000128C"/>
    <w:rsid w:val="000014BA"/>
    <w:rsid w:val="00006EE5"/>
    <w:rsid w:val="0000703B"/>
    <w:rsid w:val="000102A2"/>
    <w:rsid w:val="00013239"/>
    <w:rsid w:val="00013515"/>
    <w:rsid w:val="00015510"/>
    <w:rsid w:val="00016353"/>
    <w:rsid w:val="0001729F"/>
    <w:rsid w:val="00022A26"/>
    <w:rsid w:val="00022C7A"/>
    <w:rsid w:val="00023610"/>
    <w:rsid w:val="00026C50"/>
    <w:rsid w:val="00026EC9"/>
    <w:rsid w:val="00030B8C"/>
    <w:rsid w:val="00033135"/>
    <w:rsid w:val="00035AFF"/>
    <w:rsid w:val="00036BF4"/>
    <w:rsid w:val="0004019A"/>
    <w:rsid w:val="00041325"/>
    <w:rsid w:val="0004190B"/>
    <w:rsid w:val="00042F3B"/>
    <w:rsid w:val="00044C2B"/>
    <w:rsid w:val="00050519"/>
    <w:rsid w:val="0005320D"/>
    <w:rsid w:val="00053AEB"/>
    <w:rsid w:val="00056721"/>
    <w:rsid w:val="00057BB6"/>
    <w:rsid w:val="00061F90"/>
    <w:rsid w:val="0006496A"/>
    <w:rsid w:val="0006590A"/>
    <w:rsid w:val="0007096A"/>
    <w:rsid w:val="00081826"/>
    <w:rsid w:val="000847DD"/>
    <w:rsid w:val="000922C5"/>
    <w:rsid w:val="000944C9"/>
    <w:rsid w:val="00094AEC"/>
    <w:rsid w:val="0009564B"/>
    <w:rsid w:val="000A13DE"/>
    <w:rsid w:val="000A1CC1"/>
    <w:rsid w:val="000A2F9C"/>
    <w:rsid w:val="000A53B5"/>
    <w:rsid w:val="000A5A7D"/>
    <w:rsid w:val="000A632E"/>
    <w:rsid w:val="000B52A8"/>
    <w:rsid w:val="000B610D"/>
    <w:rsid w:val="000B6E68"/>
    <w:rsid w:val="000C2DD9"/>
    <w:rsid w:val="000C3504"/>
    <w:rsid w:val="000C4F24"/>
    <w:rsid w:val="000D0BB0"/>
    <w:rsid w:val="000D568E"/>
    <w:rsid w:val="000D6450"/>
    <w:rsid w:val="000D7E48"/>
    <w:rsid w:val="000E2D89"/>
    <w:rsid w:val="000E332D"/>
    <w:rsid w:val="000E61CC"/>
    <w:rsid w:val="000F3DEF"/>
    <w:rsid w:val="00100D1F"/>
    <w:rsid w:val="00101442"/>
    <w:rsid w:val="001015F5"/>
    <w:rsid w:val="001137B1"/>
    <w:rsid w:val="001206DF"/>
    <w:rsid w:val="00124859"/>
    <w:rsid w:val="001267C2"/>
    <w:rsid w:val="00134721"/>
    <w:rsid w:val="00135610"/>
    <w:rsid w:val="0013726D"/>
    <w:rsid w:val="00147098"/>
    <w:rsid w:val="001535A9"/>
    <w:rsid w:val="0015535A"/>
    <w:rsid w:val="00155C00"/>
    <w:rsid w:val="00156BD7"/>
    <w:rsid w:val="001609AB"/>
    <w:rsid w:val="00166FB3"/>
    <w:rsid w:val="00170D9B"/>
    <w:rsid w:val="00170FC6"/>
    <w:rsid w:val="00172FAC"/>
    <w:rsid w:val="00173BB6"/>
    <w:rsid w:val="00175A17"/>
    <w:rsid w:val="0017706D"/>
    <w:rsid w:val="00177ECB"/>
    <w:rsid w:val="0018121C"/>
    <w:rsid w:val="00183FB9"/>
    <w:rsid w:val="0018445A"/>
    <w:rsid w:val="00186471"/>
    <w:rsid w:val="001901ED"/>
    <w:rsid w:val="0019240B"/>
    <w:rsid w:val="00192BAA"/>
    <w:rsid w:val="00193634"/>
    <w:rsid w:val="001A08AB"/>
    <w:rsid w:val="001A3BDE"/>
    <w:rsid w:val="001A7A07"/>
    <w:rsid w:val="001B0DB4"/>
    <w:rsid w:val="001B30BF"/>
    <w:rsid w:val="001B4930"/>
    <w:rsid w:val="001B51E3"/>
    <w:rsid w:val="001B7D4A"/>
    <w:rsid w:val="001C0656"/>
    <w:rsid w:val="001C179B"/>
    <w:rsid w:val="001C2C8F"/>
    <w:rsid w:val="001C3976"/>
    <w:rsid w:val="001C3D2E"/>
    <w:rsid w:val="001C7338"/>
    <w:rsid w:val="001D0153"/>
    <w:rsid w:val="001D0F40"/>
    <w:rsid w:val="001D15CF"/>
    <w:rsid w:val="001D2911"/>
    <w:rsid w:val="001D5C00"/>
    <w:rsid w:val="001E0565"/>
    <w:rsid w:val="001E3723"/>
    <w:rsid w:val="001E55C0"/>
    <w:rsid w:val="001E5DD2"/>
    <w:rsid w:val="001E7E02"/>
    <w:rsid w:val="001F57C3"/>
    <w:rsid w:val="001F5C6A"/>
    <w:rsid w:val="00202040"/>
    <w:rsid w:val="0020257E"/>
    <w:rsid w:val="00202B68"/>
    <w:rsid w:val="00204988"/>
    <w:rsid w:val="00211513"/>
    <w:rsid w:val="002156C3"/>
    <w:rsid w:val="00217584"/>
    <w:rsid w:val="002207FC"/>
    <w:rsid w:val="0022228E"/>
    <w:rsid w:val="00222617"/>
    <w:rsid w:val="00224C04"/>
    <w:rsid w:val="0023300A"/>
    <w:rsid w:val="00233576"/>
    <w:rsid w:val="002345B2"/>
    <w:rsid w:val="00235683"/>
    <w:rsid w:val="00235CA7"/>
    <w:rsid w:val="00251014"/>
    <w:rsid w:val="0025189E"/>
    <w:rsid w:val="0025619E"/>
    <w:rsid w:val="00264F6F"/>
    <w:rsid w:val="00265B6F"/>
    <w:rsid w:val="00270732"/>
    <w:rsid w:val="0027168F"/>
    <w:rsid w:val="00274E4D"/>
    <w:rsid w:val="00277ACE"/>
    <w:rsid w:val="002811FB"/>
    <w:rsid w:val="002813A0"/>
    <w:rsid w:val="00283CE7"/>
    <w:rsid w:val="0028752E"/>
    <w:rsid w:val="00287F09"/>
    <w:rsid w:val="002A2C91"/>
    <w:rsid w:val="002A5224"/>
    <w:rsid w:val="002A60E9"/>
    <w:rsid w:val="002A7BE5"/>
    <w:rsid w:val="002B1A27"/>
    <w:rsid w:val="002B3F07"/>
    <w:rsid w:val="002B44C8"/>
    <w:rsid w:val="002B483D"/>
    <w:rsid w:val="002B5DE8"/>
    <w:rsid w:val="002C5241"/>
    <w:rsid w:val="002D4DAC"/>
    <w:rsid w:val="002E2417"/>
    <w:rsid w:val="002E6B4A"/>
    <w:rsid w:val="002E7139"/>
    <w:rsid w:val="002E7F96"/>
    <w:rsid w:val="002F2F44"/>
    <w:rsid w:val="002F759C"/>
    <w:rsid w:val="003007A0"/>
    <w:rsid w:val="003036ED"/>
    <w:rsid w:val="00312E7D"/>
    <w:rsid w:val="00314174"/>
    <w:rsid w:val="0032035D"/>
    <w:rsid w:val="00322745"/>
    <w:rsid w:val="00324688"/>
    <w:rsid w:val="003246ED"/>
    <w:rsid w:val="0032729F"/>
    <w:rsid w:val="00331F7D"/>
    <w:rsid w:val="003320C0"/>
    <w:rsid w:val="003356D7"/>
    <w:rsid w:val="00347C61"/>
    <w:rsid w:val="0035108B"/>
    <w:rsid w:val="003513B9"/>
    <w:rsid w:val="0035267E"/>
    <w:rsid w:val="0035693D"/>
    <w:rsid w:val="003624A7"/>
    <w:rsid w:val="00362C85"/>
    <w:rsid w:val="0036635A"/>
    <w:rsid w:val="003664BC"/>
    <w:rsid w:val="0036764D"/>
    <w:rsid w:val="0036766D"/>
    <w:rsid w:val="00372E6F"/>
    <w:rsid w:val="003747F8"/>
    <w:rsid w:val="00376A71"/>
    <w:rsid w:val="0038037B"/>
    <w:rsid w:val="00382E66"/>
    <w:rsid w:val="0038677F"/>
    <w:rsid w:val="00390BDB"/>
    <w:rsid w:val="00390DF2"/>
    <w:rsid w:val="00392802"/>
    <w:rsid w:val="003951C3"/>
    <w:rsid w:val="003A77DF"/>
    <w:rsid w:val="003B3B3A"/>
    <w:rsid w:val="003C3E67"/>
    <w:rsid w:val="003C6C1B"/>
    <w:rsid w:val="003D2432"/>
    <w:rsid w:val="003D7913"/>
    <w:rsid w:val="003D7CE2"/>
    <w:rsid w:val="003E3A17"/>
    <w:rsid w:val="003E6D0E"/>
    <w:rsid w:val="003E6DD6"/>
    <w:rsid w:val="003F1B6E"/>
    <w:rsid w:val="003F6604"/>
    <w:rsid w:val="004008A9"/>
    <w:rsid w:val="00402671"/>
    <w:rsid w:val="004029B7"/>
    <w:rsid w:val="0040520E"/>
    <w:rsid w:val="00407298"/>
    <w:rsid w:val="00407868"/>
    <w:rsid w:val="00410FDB"/>
    <w:rsid w:val="00413708"/>
    <w:rsid w:val="00416555"/>
    <w:rsid w:val="0042048E"/>
    <w:rsid w:val="00422A6D"/>
    <w:rsid w:val="00425762"/>
    <w:rsid w:val="004264A3"/>
    <w:rsid w:val="00426594"/>
    <w:rsid w:val="00430A5A"/>
    <w:rsid w:val="00433C04"/>
    <w:rsid w:val="00441109"/>
    <w:rsid w:val="004432B3"/>
    <w:rsid w:val="00443395"/>
    <w:rsid w:val="00446B02"/>
    <w:rsid w:val="00452CD3"/>
    <w:rsid w:val="00455CFA"/>
    <w:rsid w:val="004604BA"/>
    <w:rsid w:val="004616A0"/>
    <w:rsid w:val="004639FF"/>
    <w:rsid w:val="00464E4E"/>
    <w:rsid w:val="00475DC9"/>
    <w:rsid w:val="00476887"/>
    <w:rsid w:val="00477BFB"/>
    <w:rsid w:val="004827A9"/>
    <w:rsid w:val="004835E6"/>
    <w:rsid w:val="00485284"/>
    <w:rsid w:val="00486646"/>
    <w:rsid w:val="00492571"/>
    <w:rsid w:val="004A51FF"/>
    <w:rsid w:val="004B1E8D"/>
    <w:rsid w:val="004B25D9"/>
    <w:rsid w:val="004B2B22"/>
    <w:rsid w:val="004B5031"/>
    <w:rsid w:val="004B7B4C"/>
    <w:rsid w:val="004C0711"/>
    <w:rsid w:val="004C0A96"/>
    <w:rsid w:val="004D26FC"/>
    <w:rsid w:val="004D32B8"/>
    <w:rsid w:val="004D358D"/>
    <w:rsid w:val="004D71CD"/>
    <w:rsid w:val="004E2965"/>
    <w:rsid w:val="004E4113"/>
    <w:rsid w:val="004E46FC"/>
    <w:rsid w:val="004F2BAC"/>
    <w:rsid w:val="004F51D0"/>
    <w:rsid w:val="00502ECF"/>
    <w:rsid w:val="00503EEC"/>
    <w:rsid w:val="0050580A"/>
    <w:rsid w:val="00514BAA"/>
    <w:rsid w:val="0051560D"/>
    <w:rsid w:val="005170AB"/>
    <w:rsid w:val="00521544"/>
    <w:rsid w:val="00521BCB"/>
    <w:rsid w:val="0053215C"/>
    <w:rsid w:val="005332F4"/>
    <w:rsid w:val="005364B9"/>
    <w:rsid w:val="00542D0A"/>
    <w:rsid w:val="00543881"/>
    <w:rsid w:val="0054596A"/>
    <w:rsid w:val="005460C2"/>
    <w:rsid w:val="00547F15"/>
    <w:rsid w:val="0055068C"/>
    <w:rsid w:val="00551BB2"/>
    <w:rsid w:val="00560811"/>
    <w:rsid w:val="00561F18"/>
    <w:rsid w:val="00562398"/>
    <w:rsid w:val="005635B4"/>
    <w:rsid w:val="00564D7B"/>
    <w:rsid w:val="00567047"/>
    <w:rsid w:val="00570109"/>
    <w:rsid w:val="00570DB1"/>
    <w:rsid w:val="00570EFE"/>
    <w:rsid w:val="005718E9"/>
    <w:rsid w:val="00573713"/>
    <w:rsid w:val="00577137"/>
    <w:rsid w:val="00580101"/>
    <w:rsid w:val="0058230A"/>
    <w:rsid w:val="0058269F"/>
    <w:rsid w:val="00583272"/>
    <w:rsid w:val="00583C65"/>
    <w:rsid w:val="00584C2B"/>
    <w:rsid w:val="00590661"/>
    <w:rsid w:val="00592429"/>
    <w:rsid w:val="00595C1E"/>
    <w:rsid w:val="00596725"/>
    <w:rsid w:val="005A1DF7"/>
    <w:rsid w:val="005A3F47"/>
    <w:rsid w:val="005A4B0E"/>
    <w:rsid w:val="005A4E00"/>
    <w:rsid w:val="005A5BAB"/>
    <w:rsid w:val="005B19AA"/>
    <w:rsid w:val="005B35F3"/>
    <w:rsid w:val="005B4766"/>
    <w:rsid w:val="005B4DC6"/>
    <w:rsid w:val="005C2251"/>
    <w:rsid w:val="005C23C7"/>
    <w:rsid w:val="005C25F7"/>
    <w:rsid w:val="005C4DBB"/>
    <w:rsid w:val="005C66F3"/>
    <w:rsid w:val="005D31CD"/>
    <w:rsid w:val="005D6D14"/>
    <w:rsid w:val="005E06B4"/>
    <w:rsid w:val="005E2069"/>
    <w:rsid w:val="005E2469"/>
    <w:rsid w:val="005E3EDB"/>
    <w:rsid w:val="005E41BB"/>
    <w:rsid w:val="005E4EBB"/>
    <w:rsid w:val="005F36D3"/>
    <w:rsid w:val="005F39C7"/>
    <w:rsid w:val="005F6769"/>
    <w:rsid w:val="006010A0"/>
    <w:rsid w:val="00601FAE"/>
    <w:rsid w:val="00602648"/>
    <w:rsid w:val="006036C6"/>
    <w:rsid w:val="006165F5"/>
    <w:rsid w:val="006171DF"/>
    <w:rsid w:val="006277A8"/>
    <w:rsid w:val="006324DD"/>
    <w:rsid w:val="00634AFA"/>
    <w:rsid w:val="00635C29"/>
    <w:rsid w:val="00636AF2"/>
    <w:rsid w:val="00641200"/>
    <w:rsid w:val="00642F03"/>
    <w:rsid w:val="00643383"/>
    <w:rsid w:val="006441E3"/>
    <w:rsid w:val="00646FFF"/>
    <w:rsid w:val="00650EBC"/>
    <w:rsid w:val="006510CB"/>
    <w:rsid w:val="006523F9"/>
    <w:rsid w:val="00652FDA"/>
    <w:rsid w:val="006540DC"/>
    <w:rsid w:val="006548B8"/>
    <w:rsid w:val="00655EE7"/>
    <w:rsid w:val="00657A48"/>
    <w:rsid w:val="00674A6C"/>
    <w:rsid w:val="006775B6"/>
    <w:rsid w:val="00680F05"/>
    <w:rsid w:val="00685181"/>
    <w:rsid w:val="006903A5"/>
    <w:rsid w:val="00690B62"/>
    <w:rsid w:val="00691553"/>
    <w:rsid w:val="00693E4F"/>
    <w:rsid w:val="00695576"/>
    <w:rsid w:val="00697ABB"/>
    <w:rsid w:val="006A4C9B"/>
    <w:rsid w:val="006B0BE8"/>
    <w:rsid w:val="006B0F30"/>
    <w:rsid w:val="006B3071"/>
    <w:rsid w:val="006B33B2"/>
    <w:rsid w:val="006B3676"/>
    <w:rsid w:val="006B390B"/>
    <w:rsid w:val="006B74F8"/>
    <w:rsid w:val="006B7DA5"/>
    <w:rsid w:val="006C4F4B"/>
    <w:rsid w:val="006D13CB"/>
    <w:rsid w:val="006D687D"/>
    <w:rsid w:val="006E1BB7"/>
    <w:rsid w:val="006E4722"/>
    <w:rsid w:val="006E63FE"/>
    <w:rsid w:val="006E68F4"/>
    <w:rsid w:val="006F1FF4"/>
    <w:rsid w:val="006F40D9"/>
    <w:rsid w:val="006F6DEE"/>
    <w:rsid w:val="006F76F2"/>
    <w:rsid w:val="00700715"/>
    <w:rsid w:val="00700B7C"/>
    <w:rsid w:val="0070133B"/>
    <w:rsid w:val="00703D08"/>
    <w:rsid w:val="007136AA"/>
    <w:rsid w:val="00720020"/>
    <w:rsid w:val="007200A7"/>
    <w:rsid w:val="00724500"/>
    <w:rsid w:val="007249A1"/>
    <w:rsid w:val="0072670A"/>
    <w:rsid w:val="00731B4F"/>
    <w:rsid w:val="00734084"/>
    <w:rsid w:val="007359E2"/>
    <w:rsid w:val="00736E31"/>
    <w:rsid w:val="00740A99"/>
    <w:rsid w:val="007437D7"/>
    <w:rsid w:val="007441EC"/>
    <w:rsid w:val="00747C2F"/>
    <w:rsid w:val="00751B70"/>
    <w:rsid w:val="007528BC"/>
    <w:rsid w:val="0075293D"/>
    <w:rsid w:val="0075383F"/>
    <w:rsid w:val="007574AF"/>
    <w:rsid w:val="007628D5"/>
    <w:rsid w:val="00764F05"/>
    <w:rsid w:val="007711AC"/>
    <w:rsid w:val="00773F24"/>
    <w:rsid w:val="00777BBC"/>
    <w:rsid w:val="00780A69"/>
    <w:rsid w:val="00787A7B"/>
    <w:rsid w:val="00792366"/>
    <w:rsid w:val="007956B5"/>
    <w:rsid w:val="00795E2C"/>
    <w:rsid w:val="00796168"/>
    <w:rsid w:val="0079628D"/>
    <w:rsid w:val="007A3796"/>
    <w:rsid w:val="007A3EE5"/>
    <w:rsid w:val="007A75B1"/>
    <w:rsid w:val="007A7DEE"/>
    <w:rsid w:val="007B17F2"/>
    <w:rsid w:val="007B28DA"/>
    <w:rsid w:val="007C13AF"/>
    <w:rsid w:val="007C4671"/>
    <w:rsid w:val="007C46BC"/>
    <w:rsid w:val="007D3016"/>
    <w:rsid w:val="007D6654"/>
    <w:rsid w:val="007E7154"/>
    <w:rsid w:val="007E7FF5"/>
    <w:rsid w:val="00801341"/>
    <w:rsid w:val="00804736"/>
    <w:rsid w:val="00804B87"/>
    <w:rsid w:val="00811FED"/>
    <w:rsid w:val="00812C17"/>
    <w:rsid w:val="0081442A"/>
    <w:rsid w:val="0081768A"/>
    <w:rsid w:val="00821B9A"/>
    <w:rsid w:val="00826FA6"/>
    <w:rsid w:val="00827381"/>
    <w:rsid w:val="00827819"/>
    <w:rsid w:val="00841587"/>
    <w:rsid w:val="008417A5"/>
    <w:rsid w:val="0084214C"/>
    <w:rsid w:val="008441BF"/>
    <w:rsid w:val="008447AD"/>
    <w:rsid w:val="0085445B"/>
    <w:rsid w:val="00854706"/>
    <w:rsid w:val="008560AD"/>
    <w:rsid w:val="00864273"/>
    <w:rsid w:val="00867083"/>
    <w:rsid w:val="00870BB3"/>
    <w:rsid w:val="00871F01"/>
    <w:rsid w:val="00874629"/>
    <w:rsid w:val="008802F9"/>
    <w:rsid w:val="00880558"/>
    <w:rsid w:val="00886443"/>
    <w:rsid w:val="008866F7"/>
    <w:rsid w:val="00890D7D"/>
    <w:rsid w:val="00891790"/>
    <w:rsid w:val="0089394E"/>
    <w:rsid w:val="0089472D"/>
    <w:rsid w:val="0089577B"/>
    <w:rsid w:val="008A14E3"/>
    <w:rsid w:val="008A3FE8"/>
    <w:rsid w:val="008A443C"/>
    <w:rsid w:val="008A587A"/>
    <w:rsid w:val="008A594D"/>
    <w:rsid w:val="008B3AA4"/>
    <w:rsid w:val="008B4C23"/>
    <w:rsid w:val="008B6F32"/>
    <w:rsid w:val="008C01B3"/>
    <w:rsid w:val="008C4804"/>
    <w:rsid w:val="008C5488"/>
    <w:rsid w:val="008C554B"/>
    <w:rsid w:val="008D024B"/>
    <w:rsid w:val="008D19BD"/>
    <w:rsid w:val="008D515E"/>
    <w:rsid w:val="008E1F66"/>
    <w:rsid w:val="008E24C0"/>
    <w:rsid w:val="008E51D2"/>
    <w:rsid w:val="008E5A54"/>
    <w:rsid w:val="008E7ECE"/>
    <w:rsid w:val="008F0D53"/>
    <w:rsid w:val="008F34BE"/>
    <w:rsid w:val="00901686"/>
    <w:rsid w:val="0090274D"/>
    <w:rsid w:val="009037CA"/>
    <w:rsid w:val="00906CE5"/>
    <w:rsid w:val="00911B51"/>
    <w:rsid w:val="009132BA"/>
    <w:rsid w:val="0091478F"/>
    <w:rsid w:val="00914814"/>
    <w:rsid w:val="009207C9"/>
    <w:rsid w:val="0092364D"/>
    <w:rsid w:val="00925827"/>
    <w:rsid w:val="00926E9E"/>
    <w:rsid w:val="00931A2B"/>
    <w:rsid w:val="00932213"/>
    <w:rsid w:val="00932AF7"/>
    <w:rsid w:val="00932D76"/>
    <w:rsid w:val="00933B74"/>
    <w:rsid w:val="00951CA1"/>
    <w:rsid w:val="009558EE"/>
    <w:rsid w:val="00955CA6"/>
    <w:rsid w:val="00956256"/>
    <w:rsid w:val="00966929"/>
    <w:rsid w:val="00967D59"/>
    <w:rsid w:val="0097614B"/>
    <w:rsid w:val="00985111"/>
    <w:rsid w:val="009863BD"/>
    <w:rsid w:val="00987697"/>
    <w:rsid w:val="00987ED0"/>
    <w:rsid w:val="0099265F"/>
    <w:rsid w:val="009937A7"/>
    <w:rsid w:val="00994AEE"/>
    <w:rsid w:val="0099641C"/>
    <w:rsid w:val="009A22A7"/>
    <w:rsid w:val="009A5CE9"/>
    <w:rsid w:val="009A78EF"/>
    <w:rsid w:val="009B3577"/>
    <w:rsid w:val="009B4C02"/>
    <w:rsid w:val="009B510C"/>
    <w:rsid w:val="009B6DF0"/>
    <w:rsid w:val="009C08E4"/>
    <w:rsid w:val="009C61D1"/>
    <w:rsid w:val="009C768A"/>
    <w:rsid w:val="009D19FF"/>
    <w:rsid w:val="009D5313"/>
    <w:rsid w:val="009D6043"/>
    <w:rsid w:val="009E71BD"/>
    <w:rsid w:val="009F5EFB"/>
    <w:rsid w:val="009F7E8F"/>
    <w:rsid w:val="00A01181"/>
    <w:rsid w:val="00A035BD"/>
    <w:rsid w:val="00A04646"/>
    <w:rsid w:val="00A0540D"/>
    <w:rsid w:val="00A175BD"/>
    <w:rsid w:val="00A223D8"/>
    <w:rsid w:val="00A240C5"/>
    <w:rsid w:val="00A2485E"/>
    <w:rsid w:val="00A24946"/>
    <w:rsid w:val="00A2708C"/>
    <w:rsid w:val="00A33D12"/>
    <w:rsid w:val="00A3671C"/>
    <w:rsid w:val="00A36795"/>
    <w:rsid w:val="00A37E4D"/>
    <w:rsid w:val="00A425BE"/>
    <w:rsid w:val="00A42826"/>
    <w:rsid w:val="00A459BA"/>
    <w:rsid w:val="00A47D1E"/>
    <w:rsid w:val="00A529E5"/>
    <w:rsid w:val="00A53C1D"/>
    <w:rsid w:val="00A57878"/>
    <w:rsid w:val="00A57C80"/>
    <w:rsid w:val="00A57D9E"/>
    <w:rsid w:val="00A82889"/>
    <w:rsid w:val="00A842AD"/>
    <w:rsid w:val="00A85625"/>
    <w:rsid w:val="00AA3F67"/>
    <w:rsid w:val="00AA47A5"/>
    <w:rsid w:val="00AA7058"/>
    <w:rsid w:val="00AA7D50"/>
    <w:rsid w:val="00AB1D96"/>
    <w:rsid w:val="00AC073B"/>
    <w:rsid w:val="00AC0B01"/>
    <w:rsid w:val="00AC376C"/>
    <w:rsid w:val="00AC5BA2"/>
    <w:rsid w:val="00AC799F"/>
    <w:rsid w:val="00AD1CEF"/>
    <w:rsid w:val="00AD5494"/>
    <w:rsid w:val="00AD67C1"/>
    <w:rsid w:val="00AE1560"/>
    <w:rsid w:val="00AE2B9C"/>
    <w:rsid w:val="00AE2DDD"/>
    <w:rsid w:val="00AE2E73"/>
    <w:rsid w:val="00AE3B29"/>
    <w:rsid w:val="00AE4ADA"/>
    <w:rsid w:val="00AE7259"/>
    <w:rsid w:val="00AF0C04"/>
    <w:rsid w:val="00AF4E11"/>
    <w:rsid w:val="00AF5FD8"/>
    <w:rsid w:val="00AF6242"/>
    <w:rsid w:val="00AF6270"/>
    <w:rsid w:val="00AF7C34"/>
    <w:rsid w:val="00B03D56"/>
    <w:rsid w:val="00B0673F"/>
    <w:rsid w:val="00B15AC3"/>
    <w:rsid w:val="00B2279C"/>
    <w:rsid w:val="00B26D48"/>
    <w:rsid w:val="00B27589"/>
    <w:rsid w:val="00B27C09"/>
    <w:rsid w:val="00B32FE7"/>
    <w:rsid w:val="00B35C4F"/>
    <w:rsid w:val="00B4651E"/>
    <w:rsid w:val="00B52DA4"/>
    <w:rsid w:val="00B52FFF"/>
    <w:rsid w:val="00B531D4"/>
    <w:rsid w:val="00B54562"/>
    <w:rsid w:val="00B5493F"/>
    <w:rsid w:val="00B55E2D"/>
    <w:rsid w:val="00B607E2"/>
    <w:rsid w:val="00B62A38"/>
    <w:rsid w:val="00B6543E"/>
    <w:rsid w:val="00B761FA"/>
    <w:rsid w:val="00B80330"/>
    <w:rsid w:val="00B87301"/>
    <w:rsid w:val="00B90D13"/>
    <w:rsid w:val="00B91B98"/>
    <w:rsid w:val="00B91EB0"/>
    <w:rsid w:val="00B92612"/>
    <w:rsid w:val="00B92AC8"/>
    <w:rsid w:val="00B95596"/>
    <w:rsid w:val="00B95977"/>
    <w:rsid w:val="00BB0E71"/>
    <w:rsid w:val="00BB127B"/>
    <w:rsid w:val="00BB1E30"/>
    <w:rsid w:val="00BB593E"/>
    <w:rsid w:val="00BB5FDB"/>
    <w:rsid w:val="00BB66C5"/>
    <w:rsid w:val="00BB774D"/>
    <w:rsid w:val="00BC14B1"/>
    <w:rsid w:val="00BC755D"/>
    <w:rsid w:val="00BC7910"/>
    <w:rsid w:val="00BD1632"/>
    <w:rsid w:val="00BD4CB7"/>
    <w:rsid w:val="00BD74E0"/>
    <w:rsid w:val="00BE10D5"/>
    <w:rsid w:val="00BE2A9A"/>
    <w:rsid w:val="00BE6696"/>
    <w:rsid w:val="00BE71CD"/>
    <w:rsid w:val="00BE73A5"/>
    <w:rsid w:val="00BF0B6D"/>
    <w:rsid w:val="00BF2235"/>
    <w:rsid w:val="00BF4BE5"/>
    <w:rsid w:val="00C00ED0"/>
    <w:rsid w:val="00C013FA"/>
    <w:rsid w:val="00C0172F"/>
    <w:rsid w:val="00C03877"/>
    <w:rsid w:val="00C047B7"/>
    <w:rsid w:val="00C10075"/>
    <w:rsid w:val="00C100C4"/>
    <w:rsid w:val="00C17A02"/>
    <w:rsid w:val="00C22AF3"/>
    <w:rsid w:val="00C22C8E"/>
    <w:rsid w:val="00C25937"/>
    <w:rsid w:val="00C31516"/>
    <w:rsid w:val="00C31C61"/>
    <w:rsid w:val="00C31FD5"/>
    <w:rsid w:val="00C349CD"/>
    <w:rsid w:val="00C350F1"/>
    <w:rsid w:val="00C35600"/>
    <w:rsid w:val="00C45020"/>
    <w:rsid w:val="00C450BD"/>
    <w:rsid w:val="00C4618B"/>
    <w:rsid w:val="00C51509"/>
    <w:rsid w:val="00C52930"/>
    <w:rsid w:val="00C535B9"/>
    <w:rsid w:val="00C53DCF"/>
    <w:rsid w:val="00C54B6E"/>
    <w:rsid w:val="00C601B7"/>
    <w:rsid w:val="00C60F69"/>
    <w:rsid w:val="00C6172A"/>
    <w:rsid w:val="00C71C4A"/>
    <w:rsid w:val="00C75F5E"/>
    <w:rsid w:val="00C76BBE"/>
    <w:rsid w:val="00C76F7B"/>
    <w:rsid w:val="00C823DE"/>
    <w:rsid w:val="00C82481"/>
    <w:rsid w:val="00C91701"/>
    <w:rsid w:val="00C918CB"/>
    <w:rsid w:val="00C92A27"/>
    <w:rsid w:val="00C94A58"/>
    <w:rsid w:val="00C94B79"/>
    <w:rsid w:val="00CA1C33"/>
    <w:rsid w:val="00CA35F8"/>
    <w:rsid w:val="00CA4617"/>
    <w:rsid w:val="00CA6776"/>
    <w:rsid w:val="00CB4FDF"/>
    <w:rsid w:val="00CB610C"/>
    <w:rsid w:val="00CB7805"/>
    <w:rsid w:val="00CC512F"/>
    <w:rsid w:val="00CC65A8"/>
    <w:rsid w:val="00CD4828"/>
    <w:rsid w:val="00CD5443"/>
    <w:rsid w:val="00CE3478"/>
    <w:rsid w:val="00CE77D9"/>
    <w:rsid w:val="00CF4114"/>
    <w:rsid w:val="00CF4DB3"/>
    <w:rsid w:val="00CF7F4A"/>
    <w:rsid w:val="00D0641F"/>
    <w:rsid w:val="00D073C2"/>
    <w:rsid w:val="00D07976"/>
    <w:rsid w:val="00D11E59"/>
    <w:rsid w:val="00D128F5"/>
    <w:rsid w:val="00D13235"/>
    <w:rsid w:val="00D14001"/>
    <w:rsid w:val="00D14FD6"/>
    <w:rsid w:val="00D17AC1"/>
    <w:rsid w:val="00D21CC4"/>
    <w:rsid w:val="00D253AB"/>
    <w:rsid w:val="00D26C63"/>
    <w:rsid w:val="00D305C1"/>
    <w:rsid w:val="00D31768"/>
    <w:rsid w:val="00D3532D"/>
    <w:rsid w:val="00D36AA4"/>
    <w:rsid w:val="00D3714D"/>
    <w:rsid w:val="00D40521"/>
    <w:rsid w:val="00D422AF"/>
    <w:rsid w:val="00D5090D"/>
    <w:rsid w:val="00D52593"/>
    <w:rsid w:val="00D52CBF"/>
    <w:rsid w:val="00D53D3F"/>
    <w:rsid w:val="00D610DC"/>
    <w:rsid w:val="00D61A60"/>
    <w:rsid w:val="00D641F8"/>
    <w:rsid w:val="00D67374"/>
    <w:rsid w:val="00D7128D"/>
    <w:rsid w:val="00D756DC"/>
    <w:rsid w:val="00D76689"/>
    <w:rsid w:val="00D81A79"/>
    <w:rsid w:val="00D8464E"/>
    <w:rsid w:val="00D8531A"/>
    <w:rsid w:val="00D85509"/>
    <w:rsid w:val="00D8596B"/>
    <w:rsid w:val="00D86D00"/>
    <w:rsid w:val="00D87DC3"/>
    <w:rsid w:val="00D902B4"/>
    <w:rsid w:val="00D91E7E"/>
    <w:rsid w:val="00D9730B"/>
    <w:rsid w:val="00DA1B69"/>
    <w:rsid w:val="00DA1BFA"/>
    <w:rsid w:val="00DA5371"/>
    <w:rsid w:val="00DB6341"/>
    <w:rsid w:val="00DB787B"/>
    <w:rsid w:val="00DC0CAF"/>
    <w:rsid w:val="00DC5E88"/>
    <w:rsid w:val="00DC65E3"/>
    <w:rsid w:val="00DC7786"/>
    <w:rsid w:val="00DD11A7"/>
    <w:rsid w:val="00DD194B"/>
    <w:rsid w:val="00DD333D"/>
    <w:rsid w:val="00DD5EAC"/>
    <w:rsid w:val="00DD75F6"/>
    <w:rsid w:val="00DD78E8"/>
    <w:rsid w:val="00DE0335"/>
    <w:rsid w:val="00DF6626"/>
    <w:rsid w:val="00DF74E0"/>
    <w:rsid w:val="00E03A5D"/>
    <w:rsid w:val="00E05CFF"/>
    <w:rsid w:val="00E10BDE"/>
    <w:rsid w:val="00E11EB5"/>
    <w:rsid w:val="00E145C4"/>
    <w:rsid w:val="00E162C6"/>
    <w:rsid w:val="00E165FA"/>
    <w:rsid w:val="00E16A13"/>
    <w:rsid w:val="00E17455"/>
    <w:rsid w:val="00E2099F"/>
    <w:rsid w:val="00E22DD0"/>
    <w:rsid w:val="00E236C6"/>
    <w:rsid w:val="00E24938"/>
    <w:rsid w:val="00E25D6F"/>
    <w:rsid w:val="00E26B6A"/>
    <w:rsid w:val="00E30A1E"/>
    <w:rsid w:val="00E31921"/>
    <w:rsid w:val="00E32778"/>
    <w:rsid w:val="00E32E95"/>
    <w:rsid w:val="00E33906"/>
    <w:rsid w:val="00E35A7A"/>
    <w:rsid w:val="00E35C3B"/>
    <w:rsid w:val="00E37138"/>
    <w:rsid w:val="00E426BD"/>
    <w:rsid w:val="00E42A9B"/>
    <w:rsid w:val="00E50D3B"/>
    <w:rsid w:val="00E51409"/>
    <w:rsid w:val="00E53AD1"/>
    <w:rsid w:val="00E56061"/>
    <w:rsid w:val="00E56291"/>
    <w:rsid w:val="00E57572"/>
    <w:rsid w:val="00E631AA"/>
    <w:rsid w:val="00E64E6B"/>
    <w:rsid w:val="00E65397"/>
    <w:rsid w:val="00E665A4"/>
    <w:rsid w:val="00E668B7"/>
    <w:rsid w:val="00E6740C"/>
    <w:rsid w:val="00E71128"/>
    <w:rsid w:val="00E71149"/>
    <w:rsid w:val="00E712E1"/>
    <w:rsid w:val="00E740D5"/>
    <w:rsid w:val="00E82BD4"/>
    <w:rsid w:val="00E831B7"/>
    <w:rsid w:val="00E918FB"/>
    <w:rsid w:val="00E92B5E"/>
    <w:rsid w:val="00E92D73"/>
    <w:rsid w:val="00E9448B"/>
    <w:rsid w:val="00E9742B"/>
    <w:rsid w:val="00E9779A"/>
    <w:rsid w:val="00EA3FEA"/>
    <w:rsid w:val="00EA455D"/>
    <w:rsid w:val="00EA5DC6"/>
    <w:rsid w:val="00EA6B76"/>
    <w:rsid w:val="00EA796D"/>
    <w:rsid w:val="00EB0525"/>
    <w:rsid w:val="00EB13E7"/>
    <w:rsid w:val="00EB29BC"/>
    <w:rsid w:val="00EB2DC4"/>
    <w:rsid w:val="00EC2FA9"/>
    <w:rsid w:val="00EC7489"/>
    <w:rsid w:val="00EC755D"/>
    <w:rsid w:val="00EC7C0D"/>
    <w:rsid w:val="00ED15E7"/>
    <w:rsid w:val="00ED227E"/>
    <w:rsid w:val="00ED312B"/>
    <w:rsid w:val="00ED48DE"/>
    <w:rsid w:val="00EE6A00"/>
    <w:rsid w:val="00EE71B9"/>
    <w:rsid w:val="00EF1007"/>
    <w:rsid w:val="00EF37E3"/>
    <w:rsid w:val="00EF518A"/>
    <w:rsid w:val="00F03B70"/>
    <w:rsid w:val="00F0492E"/>
    <w:rsid w:val="00F07C95"/>
    <w:rsid w:val="00F10B29"/>
    <w:rsid w:val="00F1368D"/>
    <w:rsid w:val="00F139FD"/>
    <w:rsid w:val="00F20156"/>
    <w:rsid w:val="00F21112"/>
    <w:rsid w:val="00F23489"/>
    <w:rsid w:val="00F25762"/>
    <w:rsid w:val="00F274EE"/>
    <w:rsid w:val="00F33C71"/>
    <w:rsid w:val="00F35EAC"/>
    <w:rsid w:val="00F365F7"/>
    <w:rsid w:val="00F41EAA"/>
    <w:rsid w:val="00F42983"/>
    <w:rsid w:val="00F42DF8"/>
    <w:rsid w:val="00F43516"/>
    <w:rsid w:val="00F46C2D"/>
    <w:rsid w:val="00F535FA"/>
    <w:rsid w:val="00F5404A"/>
    <w:rsid w:val="00F54780"/>
    <w:rsid w:val="00F561F8"/>
    <w:rsid w:val="00F56FBB"/>
    <w:rsid w:val="00F625C0"/>
    <w:rsid w:val="00F63CA3"/>
    <w:rsid w:val="00F647A8"/>
    <w:rsid w:val="00F65AED"/>
    <w:rsid w:val="00F66213"/>
    <w:rsid w:val="00F669B4"/>
    <w:rsid w:val="00F70E5F"/>
    <w:rsid w:val="00F735A2"/>
    <w:rsid w:val="00F74158"/>
    <w:rsid w:val="00F75D02"/>
    <w:rsid w:val="00F76B83"/>
    <w:rsid w:val="00F8126D"/>
    <w:rsid w:val="00F82947"/>
    <w:rsid w:val="00F83529"/>
    <w:rsid w:val="00F83D9E"/>
    <w:rsid w:val="00F8506B"/>
    <w:rsid w:val="00F856A1"/>
    <w:rsid w:val="00F87AB8"/>
    <w:rsid w:val="00F97A73"/>
    <w:rsid w:val="00FA321E"/>
    <w:rsid w:val="00FA347D"/>
    <w:rsid w:val="00FB0704"/>
    <w:rsid w:val="00FB0DF5"/>
    <w:rsid w:val="00FB1002"/>
    <w:rsid w:val="00FB1C03"/>
    <w:rsid w:val="00FC77FF"/>
    <w:rsid w:val="00FC7CE5"/>
    <w:rsid w:val="00FD163B"/>
    <w:rsid w:val="00FD320F"/>
    <w:rsid w:val="00FD4D0E"/>
    <w:rsid w:val="00FE1905"/>
    <w:rsid w:val="00FE379D"/>
    <w:rsid w:val="00FE56A0"/>
    <w:rsid w:val="00FF7E7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FD79AC8"/>
  <w15:docId w15:val="{F586F940-329B-4D94-9528-2B1F81227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57C3"/>
    <w:pPr>
      <w:spacing w:after="0" w:line="360" w:lineRule="auto"/>
      <w:jc w:val="both"/>
    </w:pPr>
    <w:rPr>
      <w:rFonts w:ascii="Arial" w:eastAsiaTheme="minorEastAsia" w:hAnsi="Arial"/>
      <w:szCs w:val="21"/>
    </w:rPr>
  </w:style>
  <w:style w:type="paragraph" w:styleId="Heading1">
    <w:name w:val="heading 1"/>
    <w:basedOn w:val="Normal"/>
    <w:next w:val="Normal"/>
    <w:link w:val="Heading1Char"/>
    <w:autoRedefine/>
    <w:uiPriority w:val="9"/>
    <w:qFormat/>
    <w:rsid w:val="00D902B4"/>
    <w:pPr>
      <w:keepNext/>
      <w:keepLines/>
      <w:pBdr>
        <w:bottom w:val="single" w:sz="4" w:space="1" w:color="5B9BD5" w:themeColor="accent1"/>
      </w:pBdr>
      <w:spacing w:before="120" w:after="120"/>
      <w:jc w:val="center"/>
      <w:outlineLvl w:val="0"/>
    </w:pPr>
    <w:rPr>
      <w:rFonts w:eastAsiaTheme="majorEastAsia" w:cstheme="majorBidi"/>
      <w:b/>
      <w:color w:val="2E74B5" w:themeColor="accent1" w:themeShade="BF"/>
      <w:sz w:val="36"/>
      <w:szCs w:val="36"/>
    </w:rPr>
  </w:style>
  <w:style w:type="paragraph" w:styleId="Heading2">
    <w:name w:val="heading 2"/>
    <w:basedOn w:val="Normal"/>
    <w:next w:val="Normal"/>
    <w:link w:val="Heading2Char"/>
    <w:autoRedefine/>
    <w:uiPriority w:val="9"/>
    <w:unhideWhenUsed/>
    <w:qFormat/>
    <w:rsid w:val="00A035BD"/>
    <w:pPr>
      <w:spacing w:before="120" w:after="120"/>
      <w:jc w:val="left"/>
      <w:outlineLvl w:val="1"/>
    </w:pPr>
    <w:rPr>
      <w:rFonts w:eastAsiaTheme="majorEastAsia" w:cstheme="majorBidi"/>
      <w:b/>
      <w:color w:val="2E74B5" w:themeColor="accent1" w:themeShade="BF"/>
      <w:sz w:val="28"/>
      <w:szCs w:val="28"/>
    </w:rPr>
  </w:style>
  <w:style w:type="paragraph" w:styleId="Heading3">
    <w:name w:val="heading 3"/>
    <w:basedOn w:val="Normal"/>
    <w:next w:val="Normal"/>
    <w:link w:val="Heading3Char"/>
    <w:autoRedefine/>
    <w:uiPriority w:val="9"/>
    <w:unhideWhenUsed/>
    <w:qFormat/>
    <w:rsid w:val="00D902B4"/>
    <w:pPr>
      <w:keepNext/>
      <w:keepLines/>
      <w:spacing w:before="120" w:after="120"/>
      <w:outlineLvl w:val="2"/>
    </w:pPr>
    <w:rPr>
      <w:rFonts w:eastAsiaTheme="majorEastAsia" w:cstheme="majorBidi"/>
      <w:b/>
      <w:sz w:val="24"/>
      <w:szCs w:val="24"/>
    </w:rPr>
  </w:style>
  <w:style w:type="paragraph" w:styleId="Heading4">
    <w:name w:val="heading 4"/>
    <w:basedOn w:val="Normal"/>
    <w:next w:val="Normal"/>
    <w:link w:val="Heading4Char"/>
    <w:uiPriority w:val="9"/>
    <w:unhideWhenUsed/>
    <w:qFormat/>
    <w:rsid w:val="00D902B4"/>
    <w:pPr>
      <w:keepNext/>
      <w:keepLines/>
      <w:spacing w:before="120" w:after="120"/>
      <w:outlineLvl w:val="3"/>
    </w:pPr>
    <w:rPr>
      <w:rFonts w:eastAsiaTheme="majorEastAsia" w:cstheme="majorBidi"/>
      <w:i/>
      <w:iCs/>
      <w:sz w:val="24"/>
    </w:rPr>
  </w:style>
  <w:style w:type="paragraph" w:styleId="Heading5">
    <w:name w:val="heading 5"/>
    <w:basedOn w:val="Normal"/>
    <w:next w:val="Normal"/>
    <w:link w:val="Heading5Char"/>
    <w:uiPriority w:val="9"/>
    <w:unhideWhenUsed/>
    <w:qFormat/>
    <w:rsid w:val="00796168"/>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02B4"/>
    <w:rPr>
      <w:rFonts w:ascii="Arial" w:eastAsiaTheme="majorEastAsia" w:hAnsi="Arial" w:cstheme="majorBidi"/>
      <w:b/>
      <w:color w:val="2E74B5" w:themeColor="accent1" w:themeShade="BF"/>
      <w:sz w:val="36"/>
      <w:szCs w:val="36"/>
    </w:rPr>
  </w:style>
  <w:style w:type="character" w:customStyle="1" w:styleId="Heading2Char">
    <w:name w:val="Heading 2 Char"/>
    <w:basedOn w:val="DefaultParagraphFont"/>
    <w:link w:val="Heading2"/>
    <w:uiPriority w:val="9"/>
    <w:rsid w:val="00A035BD"/>
    <w:rPr>
      <w:rFonts w:ascii="Arial" w:eastAsiaTheme="majorEastAsia" w:hAnsi="Arial" w:cstheme="majorBidi"/>
      <w:b/>
      <w:color w:val="2E74B5" w:themeColor="accent1" w:themeShade="BF"/>
      <w:sz w:val="28"/>
      <w:szCs w:val="28"/>
    </w:rPr>
  </w:style>
  <w:style w:type="character" w:customStyle="1" w:styleId="Heading3Char">
    <w:name w:val="Heading 3 Char"/>
    <w:basedOn w:val="DefaultParagraphFont"/>
    <w:link w:val="Heading3"/>
    <w:uiPriority w:val="9"/>
    <w:rsid w:val="00D902B4"/>
    <w:rPr>
      <w:rFonts w:ascii="Arial" w:eastAsiaTheme="majorEastAsia" w:hAnsi="Arial" w:cstheme="majorBidi"/>
      <w:b/>
      <w:sz w:val="24"/>
      <w:szCs w:val="24"/>
    </w:rPr>
  </w:style>
  <w:style w:type="character" w:customStyle="1" w:styleId="Heading4Char">
    <w:name w:val="Heading 4 Char"/>
    <w:basedOn w:val="DefaultParagraphFont"/>
    <w:link w:val="Heading4"/>
    <w:uiPriority w:val="9"/>
    <w:rsid w:val="00D902B4"/>
    <w:rPr>
      <w:rFonts w:ascii="Arial" w:eastAsiaTheme="majorEastAsia" w:hAnsi="Arial" w:cstheme="majorBidi"/>
      <w:i/>
      <w:iCs/>
      <w:sz w:val="24"/>
      <w:szCs w:val="21"/>
    </w:rPr>
  </w:style>
  <w:style w:type="character" w:customStyle="1" w:styleId="Heading5Char">
    <w:name w:val="Heading 5 Char"/>
    <w:basedOn w:val="DefaultParagraphFont"/>
    <w:link w:val="Heading5"/>
    <w:uiPriority w:val="9"/>
    <w:rsid w:val="00796168"/>
    <w:rPr>
      <w:rFonts w:asciiTheme="majorHAnsi" w:eastAsiaTheme="majorEastAsia" w:hAnsiTheme="majorHAnsi" w:cstheme="majorBidi"/>
      <w:color w:val="2E74B5" w:themeColor="accent1" w:themeShade="BF"/>
      <w:sz w:val="24"/>
      <w:szCs w:val="21"/>
    </w:rPr>
  </w:style>
  <w:style w:type="paragraph" w:styleId="FootnoteText">
    <w:name w:val="footnote text"/>
    <w:basedOn w:val="Normal"/>
    <w:link w:val="FootnoteTextChar"/>
    <w:uiPriority w:val="99"/>
    <w:semiHidden/>
    <w:unhideWhenUsed/>
    <w:rsid w:val="00CB4FDF"/>
    <w:pPr>
      <w:spacing w:line="240" w:lineRule="auto"/>
    </w:pPr>
    <w:rPr>
      <w:sz w:val="20"/>
      <w:szCs w:val="20"/>
    </w:rPr>
  </w:style>
  <w:style w:type="character" w:customStyle="1" w:styleId="FootnoteTextChar">
    <w:name w:val="Footnote Text Char"/>
    <w:basedOn w:val="DefaultParagraphFont"/>
    <w:link w:val="FootnoteText"/>
    <w:uiPriority w:val="99"/>
    <w:semiHidden/>
    <w:rsid w:val="00CB4FDF"/>
    <w:rPr>
      <w:rFonts w:eastAsiaTheme="minorEastAsia"/>
      <w:sz w:val="20"/>
      <w:szCs w:val="20"/>
    </w:rPr>
  </w:style>
  <w:style w:type="character" w:styleId="FootnoteReference">
    <w:name w:val="footnote reference"/>
    <w:basedOn w:val="DefaultParagraphFont"/>
    <w:uiPriority w:val="99"/>
    <w:semiHidden/>
    <w:unhideWhenUsed/>
    <w:rsid w:val="00CB4FDF"/>
    <w:rPr>
      <w:vertAlign w:val="superscript"/>
    </w:rPr>
  </w:style>
  <w:style w:type="table" w:styleId="TableGrid">
    <w:name w:val="Table Grid"/>
    <w:basedOn w:val="TableNormal"/>
    <w:uiPriority w:val="39"/>
    <w:rsid w:val="00044C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F7C34"/>
    <w:pPr>
      <w:ind w:left="720"/>
      <w:contextualSpacing/>
    </w:pPr>
  </w:style>
  <w:style w:type="table" w:customStyle="1" w:styleId="ListTable2-Accent11">
    <w:name w:val="List Table 2 - Accent 11"/>
    <w:basedOn w:val="TableNormal"/>
    <w:uiPriority w:val="47"/>
    <w:rsid w:val="001267C2"/>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1Light-Accent51">
    <w:name w:val="List Table 1 Light - Accent 51"/>
    <w:basedOn w:val="TableNormal"/>
    <w:uiPriority w:val="46"/>
    <w:rsid w:val="00E33906"/>
    <w:pPr>
      <w:spacing w:after="0"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Header">
    <w:name w:val="header"/>
    <w:basedOn w:val="Normal"/>
    <w:link w:val="HeaderChar"/>
    <w:uiPriority w:val="99"/>
    <w:unhideWhenUsed/>
    <w:rsid w:val="00D85509"/>
    <w:pPr>
      <w:tabs>
        <w:tab w:val="center" w:pos="4513"/>
        <w:tab w:val="right" w:pos="9026"/>
      </w:tabs>
      <w:spacing w:line="240" w:lineRule="auto"/>
    </w:pPr>
  </w:style>
  <w:style w:type="character" w:customStyle="1" w:styleId="HeaderChar">
    <w:name w:val="Header Char"/>
    <w:basedOn w:val="DefaultParagraphFont"/>
    <w:link w:val="Header"/>
    <w:uiPriority w:val="99"/>
    <w:rsid w:val="00D85509"/>
    <w:rPr>
      <w:rFonts w:eastAsiaTheme="minorEastAsia"/>
      <w:sz w:val="24"/>
      <w:szCs w:val="21"/>
    </w:rPr>
  </w:style>
  <w:style w:type="paragraph" w:styleId="Footer">
    <w:name w:val="footer"/>
    <w:basedOn w:val="Normal"/>
    <w:link w:val="FooterChar"/>
    <w:uiPriority w:val="99"/>
    <w:unhideWhenUsed/>
    <w:rsid w:val="00D85509"/>
    <w:pPr>
      <w:tabs>
        <w:tab w:val="center" w:pos="4513"/>
        <w:tab w:val="right" w:pos="9026"/>
      </w:tabs>
      <w:spacing w:line="240" w:lineRule="auto"/>
    </w:pPr>
  </w:style>
  <w:style w:type="character" w:customStyle="1" w:styleId="FooterChar">
    <w:name w:val="Footer Char"/>
    <w:basedOn w:val="DefaultParagraphFont"/>
    <w:link w:val="Footer"/>
    <w:uiPriority w:val="99"/>
    <w:rsid w:val="00D85509"/>
    <w:rPr>
      <w:rFonts w:eastAsiaTheme="minorEastAsia"/>
      <w:sz w:val="24"/>
      <w:szCs w:val="21"/>
    </w:rPr>
  </w:style>
  <w:style w:type="character" w:styleId="CommentReference">
    <w:name w:val="annotation reference"/>
    <w:basedOn w:val="DefaultParagraphFont"/>
    <w:uiPriority w:val="99"/>
    <w:semiHidden/>
    <w:unhideWhenUsed/>
    <w:rsid w:val="000C3504"/>
    <w:rPr>
      <w:sz w:val="16"/>
      <w:szCs w:val="16"/>
    </w:rPr>
  </w:style>
  <w:style w:type="paragraph" w:styleId="CommentText">
    <w:name w:val="annotation text"/>
    <w:basedOn w:val="Normal"/>
    <w:link w:val="CommentTextChar"/>
    <w:uiPriority w:val="99"/>
    <w:semiHidden/>
    <w:unhideWhenUsed/>
    <w:rsid w:val="000C3504"/>
    <w:pPr>
      <w:spacing w:line="240" w:lineRule="auto"/>
    </w:pPr>
    <w:rPr>
      <w:sz w:val="20"/>
      <w:szCs w:val="20"/>
    </w:rPr>
  </w:style>
  <w:style w:type="character" w:customStyle="1" w:styleId="CommentTextChar">
    <w:name w:val="Comment Text Char"/>
    <w:basedOn w:val="DefaultParagraphFont"/>
    <w:link w:val="CommentText"/>
    <w:uiPriority w:val="99"/>
    <w:semiHidden/>
    <w:rsid w:val="000C3504"/>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0C3504"/>
    <w:rPr>
      <w:b/>
      <w:bCs/>
    </w:rPr>
  </w:style>
  <w:style w:type="character" w:customStyle="1" w:styleId="CommentSubjectChar">
    <w:name w:val="Comment Subject Char"/>
    <w:basedOn w:val="CommentTextChar"/>
    <w:link w:val="CommentSubject"/>
    <w:uiPriority w:val="99"/>
    <w:semiHidden/>
    <w:rsid w:val="000C3504"/>
    <w:rPr>
      <w:rFonts w:eastAsiaTheme="minorEastAsia"/>
      <w:b/>
      <w:bCs/>
      <w:sz w:val="20"/>
      <w:szCs w:val="20"/>
    </w:rPr>
  </w:style>
  <w:style w:type="paragraph" w:styleId="BalloonText">
    <w:name w:val="Balloon Text"/>
    <w:basedOn w:val="Normal"/>
    <w:link w:val="BalloonTextChar"/>
    <w:uiPriority w:val="99"/>
    <w:semiHidden/>
    <w:unhideWhenUsed/>
    <w:rsid w:val="000C3504"/>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3504"/>
    <w:rPr>
      <w:rFonts w:ascii="Segoe UI" w:eastAsiaTheme="minorEastAsia" w:hAnsi="Segoe UI" w:cs="Segoe UI"/>
      <w:sz w:val="18"/>
      <w:szCs w:val="18"/>
    </w:rPr>
  </w:style>
  <w:style w:type="character" w:customStyle="1" w:styleId="5yl5">
    <w:name w:val="_5yl5"/>
    <w:basedOn w:val="DefaultParagraphFont"/>
    <w:rsid w:val="00521BCB"/>
  </w:style>
  <w:style w:type="paragraph" w:customStyle="1" w:styleId="Default">
    <w:name w:val="Default"/>
    <w:rsid w:val="007B28DA"/>
    <w:pPr>
      <w:autoSpaceDE w:val="0"/>
      <w:autoSpaceDN w:val="0"/>
      <w:adjustRightInd w:val="0"/>
      <w:spacing w:after="0" w:line="240" w:lineRule="auto"/>
    </w:pPr>
    <w:rPr>
      <w:rFonts w:ascii="Arial" w:hAnsi="Arial" w:cs="Arial"/>
      <w:color w:val="000000"/>
      <w:sz w:val="24"/>
      <w:szCs w:val="24"/>
    </w:rPr>
  </w:style>
  <w:style w:type="table" w:customStyle="1" w:styleId="ListTable1Light-Accent11">
    <w:name w:val="List Table 1 Light - Accent 11"/>
    <w:basedOn w:val="TableNormal"/>
    <w:uiPriority w:val="46"/>
    <w:rsid w:val="007B28DA"/>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6Colorful-Accent11">
    <w:name w:val="List Table 6 Colorful - Accent 11"/>
    <w:basedOn w:val="TableNormal"/>
    <w:uiPriority w:val="51"/>
    <w:rsid w:val="0075383F"/>
    <w:pPr>
      <w:spacing w:after="0"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1Light-Accent111">
    <w:name w:val="List Table 1 Light - Accent 111"/>
    <w:basedOn w:val="TableNormal"/>
    <w:uiPriority w:val="46"/>
    <w:rsid w:val="0075383F"/>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Revision">
    <w:name w:val="Revision"/>
    <w:hidden/>
    <w:uiPriority w:val="99"/>
    <w:semiHidden/>
    <w:rsid w:val="0075383F"/>
    <w:pPr>
      <w:spacing w:after="0" w:line="240" w:lineRule="auto"/>
    </w:pPr>
    <w:rPr>
      <w:rFonts w:eastAsiaTheme="minorEastAsia"/>
      <w:szCs w:val="21"/>
    </w:rPr>
  </w:style>
  <w:style w:type="paragraph" w:styleId="NoSpacing">
    <w:name w:val="No Spacing"/>
    <w:autoRedefine/>
    <w:uiPriority w:val="1"/>
    <w:qFormat/>
    <w:rsid w:val="001F57C3"/>
    <w:pPr>
      <w:spacing w:after="0" w:line="360" w:lineRule="auto"/>
      <w:jc w:val="both"/>
    </w:pPr>
    <w:rPr>
      <w:rFonts w:ascii="Arial" w:eastAsiaTheme="minorEastAsia" w:hAnsi="Arial"/>
      <w:szCs w:val="21"/>
    </w:rPr>
  </w:style>
  <w:style w:type="character" w:styleId="Hyperlink">
    <w:name w:val="Hyperlink"/>
    <w:basedOn w:val="DefaultParagraphFont"/>
    <w:uiPriority w:val="99"/>
    <w:unhideWhenUsed/>
    <w:rsid w:val="00D13235"/>
    <w:rPr>
      <w:color w:val="0563C1" w:themeColor="hyperlink"/>
      <w:u w:val="single"/>
    </w:rPr>
  </w:style>
  <w:style w:type="paragraph" w:customStyle="1" w:styleId="Pa17">
    <w:name w:val="Pa17"/>
    <w:basedOn w:val="Normal"/>
    <w:next w:val="Normal"/>
    <w:uiPriority w:val="99"/>
    <w:rsid w:val="00D13235"/>
    <w:pPr>
      <w:autoSpaceDE w:val="0"/>
      <w:autoSpaceDN w:val="0"/>
      <w:adjustRightInd w:val="0"/>
      <w:spacing w:line="181" w:lineRule="atLeast"/>
      <w:jc w:val="left"/>
    </w:pPr>
    <w:rPr>
      <w:rFonts w:ascii="Times New Roman" w:eastAsiaTheme="minorHAnsi" w:hAnsi="Times New Roman" w:cs="Times New Roman"/>
      <w:sz w:val="24"/>
      <w:szCs w:val="24"/>
    </w:rPr>
  </w:style>
  <w:style w:type="table" w:customStyle="1" w:styleId="ListTable2-Accent51">
    <w:name w:val="List Table 2 - Accent 51"/>
    <w:basedOn w:val="TableNormal"/>
    <w:uiPriority w:val="47"/>
    <w:rsid w:val="00602648"/>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NormalWeb">
    <w:name w:val="Normal (Web)"/>
    <w:basedOn w:val="Normal"/>
    <w:uiPriority w:val="99"/>
    <w:unhideWhenUsed/>
    <w:rsid w:val="00602648"/>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602648"/>
    <w:rPr>
      <w:b/>
      <w:bCs/>
    </w:rPr>
  </w:style>
  <w:style w:type="paragraph" w:styleId="TOCHeading">
    <w:name w:val="TOC Heading"/>
    <w:basedOn w:val="Heading1"/>
    <w:next w:val="Normal"/>
    <w:uiPriority w:val="39"/>
    <w:unhideWhenUsed/>
    <w:qFormat/>
    <w:rsid w:val="00061F90"/>
    <w:pPr>
      <w:pBdr>
        <w:bottom w:val="none" w:sz="0" w:space="0" w:color="auto"/>
      </w:pBdr>
      <w:spacing w:before="240" w:line="259" w:lineRule="auto"/>
      <w:jc w:val="left"/>
      <w:outlineLvl w:val="9"/>
    </w:pPr>
    <w:rPr>
      <w:rFonts w:asciiTheme="majorHAnsi" w:hAnsiTheme="majorHAnsi"/>
      <w:b w:val="0"/>
      <w:sz w:val="32"/>
      <w:szCs w:val="32"/>
      <w:lang w:val="en-US"/>
    </w:rPr>
  </w:style>
  <w:style w:type="paragraph" w:styleId="TOC2">
    <w:name w:val="toc 2"/>
    <w:basedOn w:val="Normal"/>
    <w:next w:val="Normal"/>
    <w:autoRedefine/>
    <w:uiPriority w:val="39"/>
    <w:unhideWhenUsed/>
    <w:rsid w:val="00061F90"/>
    <w:pPr>
      <w:spacing w:after="100" w:line="259" w:lineRule="auto"/>
      <w:ind w:left="220"/>
      <w:jc w:val="left"/>
    </w:pPr>
    <w:rPr>
      <w:rFonts w:asciiTheme="minorHAnsi" w:hAnsiTheme="minorHAnsi" w:cs="Times New Roman"/>
      <w:szCs w:val="22"/>
      <w:lang w:val="en-US"/>
    </w:rPr>
  </w:style>
  <w:style w:type="paragraph" w:styleId="TOC1">
    <w:name w:val="toc 1"/>
    <w:basedOn w:val="Normal"/>
    <w:next w:val="Normal"/>
    <w:autoRedefine/>
    <w:uiPriority w:val="39"/>
    <w:unhideWhenUsed/>
    <w:rsid w:val="00061F90"/>
    <w:pPr>
      <w:spacing w:after="100" w:line="259" w:lineRule="auto"/>
      <w:jc w:val="left"/>
    </w:pPr>
    <w:rPr>
      <w:rFonts w:asciiTheme="minorHAnsi" w:hAnsiTheme="minorHAnsi" w:cs="Times New Roman"/>
      <w:szCs w:val="22"/>
      <w:lang w:val="en-US"/>
    </w:rPr>
  </w:style>
  <w:style w:type="paragraph" w:styleId="TOC3">
    <w:name w:val="toc 3"/>
    <w:basedOn w:val="Normal"/>
    <w:next w:val="Normal"/>
    <w:autoRedefine/>
    <w:uiPriority w:val="39"/>
    <w:unhideWhenUsed/>
    <w:rsid w:val="001B51E3"/>
    <w:pPr>
      <w:tabs>
        <w:tab w:val="right" w:leader="dot" w:pos="9016"/>
      </w:tabs>
      <w:spacing w:after="100" w:line="259" w:lineRule="auto"/>
      <w:ind w:left="993" w:hanging="553"/>
      <w:jc w:val="left"/>
    </w:pPr>
    <w:rPr>
      <w:rFonts w:asciiTheme="minorHAnsi" w:hAnsiTheme="minorHAnsi" w:cs="Times New Roman"/>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585471">
      <w:bodyDiv w:val="1"/>
      <w:marLeft w:val="0"/>
      <w:marRight w:val="0"/>
      <w:marTop w:val="0"/>
      <w:marBottom w:val="0"/>
      <w:divBdr>
        <w:top w:val="none" w:sz="0" w:space="0" w:color="auto"/>
        <w:left w:val="none" w:sz="0" w:space="0" w:color="auto"/>
        <w:bottom w:val="none" w:sz="0" w:space="0" w:color="auto"/>
        <w:right w:val="none" w:sz="0" w:space="0" w:color="auto"/>
      </w:divBdr>
    </w:div>
    <w:div w:id="474950752">
      <w:bodyDiv w:val="1"/>
      <w:marLeft w:val="0"/>
      <w:marRight w:val="0"/>
      <w:marTop w:val="0"/>
      <w:marBottom w:val="0"/>
      <w:divBdr>
        <w:top w:val="none" w:sz="0" w:space="0" w:color="auto"/>
        <w:left w:val="none" w:sz="0" w:space="0" w:color="auto"/>
        <w:bottom w:val="none" w:sz="0" w:space="0" w:color="auto"/>
        <w:right w:val="none" w:sz="0" w:space="0" w:color="auto"/>
      </w:divBdr>
    </w:div>
    <w:div w:id="683868763">
      <w:bodyDiv w:val="1"/>
      <w:marLeft w:val="0"/>
      <w:marRight w:val="0"/>
      <w:marTop w:val="0"/>
      <w:marBottom w:val="0"/>
      <w:divBdr>
        <w:top w:val="none" w:sz="0" w:space="0" w:color="auto"/>
        <w:left w:val="none" w:sz="0" w:space="0" w:color="auto"/>
        <w:bottom w:val="none" w:sz="0" w:space="0" w:color="auto"/>
        <w:right w:val="none" w:sz="0" w:space="0" w:color="auto"/>
      </w:divBdr>
      <w:divsChild>
        <w:div w:id="1276787951">
          <w:marLeft w:val="0"/>
          <w:marRight w:val="0"/>
          <w:marTop w:val="0"/>
          <w:marBottom w:val="0"/>
          <w:divBdr>
            <w:top w:val="none" w:sz="0" w:space="0" w:color="auto"/>
            <w:left w:val="none" w:sz="0" w:space="0" w:color="auto"/>
            <w:bottom w:val="none" w:sz="0" w:space="0" w:color="auto"/>
            <w:right w:val="none" w:sz="0" w:space="0" w:color="auto"/>
          </w:divBdr>
        </w:div>
      </w:divsChild>
    </w:div>
    <w:div w:id="710571481">
      <w:bodyDiv w:val="1"/>
      <w:marLeft w:val="0"/>
      <w:marRight w:val="0"/>
      <w:marTop w:val="0"/>
      <w:marBottom w:val="0"/>
      <w:divBdr>
        <w:top w:val="none" w:sz="0" w:space="0" w:color="auto"/>
        <w:left w:val="none" w:sz="0" w:space="0" w:color="auto"/>
        <w:bottom w:val="none" w:sz="0" w:space="0" w:color="auto"/>
        <w:right w:val="none" w:sz="0" w:space="0" w:color="auto"/>
      </w:divBdr>
    </w:div>
    <w:div w:id="726421143">
      <w:bodyDiv w:val="1"/>
      <w:marLeft w:val="0"/>
      <w:marRight w:val="0"/>
      <w:marTop w:val="0"/>
      <w:marBottom w:val="0"/>
      <w:divBdr>
        <w:top w:val="none" w:sz="0" w:space="0" w:color="auto"/>
        <w:left w:val="none" w:sz="0" w:space="0" w:color="auto"/>
        <w:bottom w:val="none" w:sz="0" w:space="0" w:color="auto"/>
        <w:right w:val="none" w:sz="0" w:space="0" w:color="auto"/>
      </w:divBdr>
    </w:div>
    <w:div w:id="873662751">
      <w:bodyDiv w:val="1"/>
      <w:marLeft w:val="0"/>
      <w:marRight w:val="0"/>
      <w:marTop w:val="0"/>
      <w:marBottom w:val="0"/>
      <w:divBdr>
        <w:top w:val="none" w:sz="0" w:space="0" w:color="auto"/>
        <w:left w:val="none" w:sz="0" w:space="0" w:color="auto"/>
        <w:bottom w:val="none" w:sz="0" w:space="0" w:color="auto"/>
        <w:right w:val="none" w:sz="0" w:space="0" w:color="auto"/>
      </w:divBdr>
    </w:div>
    <w:div w:id="1094015777">
      <w:bodyDiv w:val="1"/>
      <w:marLeft w:val="0"/>
      <w:marRight w:val="0"/>
      <w:marTop w:val="0"/>
      <w:marBottom w:val="0"/>
      <w:divBdr>
        <w:top w:val="none" w:sz="0" w:space="0" w:color="auto"/>
        <w:left w:val="none" w:sz="0" w:space="0" w:color="auto"/>
        <w:bottom w:val="none" w:sz="0" w:space="0" w:color="auto"/>
        <w:right w:val="none" w:sz="0" w:space="0" w:color="auto"/>
      </w:divBdr>
    </w:div>
    <w:div w:id="1283852137">
      <w:bodyDiv w:val="1"/>
      <w:marLeft w:val="0"/>
      <w:marRight w:val="0"/>
      <w:marTop w:val="0"/>
      <w:marBottom w:val="0"/>
      <w:divBdr>
        <w:top w:val="none" w:sz="0" w:space="0" w:color="auto"/>
        <w:left w:val="none" w:sz="0" w:space="0" w:color="auto"/>
        <w:bottom w:val="none" w:sz="0" w:space="0" w:color="auto"/>
        <w:right w:val="none" w:sz="0" w:space="0" w:color="auto"/>
      </w:divBdr>
    </w:div>
    <w:div w:id="1329475746">
      <w:bodyDiv w:val="1"/>
      <w:marLeft w:val="0"/>
      <w:marRight w:val="0"/>
      <w:marTop w:val="0"/>
      <w:marBottom w:val="0"/>
      <w:divBdr>
        <w:top w:val="none" w:sz="0" w:space="0" w:color="auto"/>
        <w:left w:val="none" w:sz="0" w:space="0" w:color="auto"/>
        <w:bottom w:val="none" w:sz="0" w:space="0" w:color="auto"/>
        <w:right w:val="none" w:sz="0" w:space="0" w:color="auto"/>
      </w:divBdr>
      <w:divsChild>
        <w:div w:id="1198810888">
          <w:marLeft w:val="0"/>
          <w:marRight w:val="0"/>
          <w:marTop w:val="0"/>
          <w:marBottom w:val="0"/>
          <w:divBdr>
            <w:top w:val="none" w:sz="0" w:space="0" w:color="auto"/>
            <w:left w:val="none" w:sz="0" w:space="0" w:color="auto"/>
            <w:bottom w:val="none" w:sz="0" w:space="0" w:color="auto"/>
            <w:right w:val="none" w:sz="0" w:space="0" w:color="auto"/>
          </w:divBdr>
        </w:div>
      </w:divsChild>
    </w:div>
    <w:div w:id="1677461517">
      <w:bodyDiv w:val="1"/>
      <w:marLeft w:val="0"/>
      <w:marRight w:val="0"/>
      <w:marTop w:val="0"/>
      <w:marBottom w:val="0"/>
      <w:divBdr>
        <w:top w:val="none" w:sz="0" w:space="0" w:color="auto"/>
        <w:left w:val="none" w:sz="0" w:space="0" w:color="auto"/>
        <w:bottom w:val="none" w:sz="0" w:space="0" w:color="auto"/>
        <w:right w:val="none" w:sz="0" w:space="0" w:color="auto"/>
      </w:divBdr>
    </w:div>
    <w:div w:id="1771966641">
      <w:bodyDiv w:val="1"/>
      <w:marLeft w:val="0"/>
      <w:marRight w:val="0"/>
      <w:marTop w:val="0"/>
      <w:marBottom w:val="0"/>
      <w:divBdr>
        <w:top w:val="none" w:sz="0" w:space="0" w:color="auto"/>
        <w:left w:val="none" w:sz="0" w:space="0" w:color="auto"/>
        <w:bottom w:val="none" w:sz="0" w:space="0" w:color="auto"/>
        <w:right w:val="none" w:sz="0" w:space="0" w:color="auto"/>
      </w:divBdr>
      <w:divsChild>
        <w:div w:id="901451553">
          <w:marLeft w:val="0"/>
          <w:marRight w:val="0"/>
          <w:marTop w:val="0"/>
          <w:marBottom w:val="0"/>
          <w:divBdr>
            <w:top w:val="none" w:sz="0" w:space="0" w:color="auto"/>
            <w:left w:val="none" w:sz="0" w:space="0" w:color="auto"/>
            <w:bottom w:val="none" w:sz="0" w:space="0" w:color="auto"/>
            <w:right w:val="none" w:sz="0" w:space="0" w:color="auto"/>
          </w:divBdr>
        </w:div>
      </w:divsChild>
    </w:div>
    <w:div w:id="1836678484">
      <w:bodyDiv w:val="1"/>
      <w:marLeft w:val="0"/>
      <w:marRight w:val="0"/>
      <w:marTop w:val="0"/>
      <w:marBottom w:val="0"/>
      <w:divBdr>
        <w:top w:val="none" w:sz="0" w:space="0" w:color="auto"/>
        <w:left w:val="none" w:sz="0" w:space="0" w:color="auto"/>
        <w:bottom w:val="none" w:sz="0" w:space="0" w:color="auto"/>
        <w:right w:val="none" w:sz="0" w:space="0" w:color="auto"/>
      </w:divBdr>
      <w:divsChild>
        <w:div w:id="8958178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independent.co.uk/life-style/health-and-families/thousands-of-teenage-girls-report-feeling-seriously-ill-after-routine-school-cancer-vaccination-10286876.html" TargetMode="External"/><Relationship Id="rId18" Type="http://schemas.openxmlformats.org/officeDocument/2006/relationships/hyperlink" Target="mailto:r.payne3@herts.ac.uk" TargetMode="External"/><Relationship Id="rId26" Type="http://schemas.openxmlformats.org/officeDocument/2006/relationships/image" Target="media/image6.emf"/><Relationship Id="rId3" Type="http://schemas.openxmlformats.org/officeDocument/2006/relationships/styles" Target="styles.xml"/><Relationship Id="rId21" Type="http://schemas.openxmlformats.org/officeDocument/2006/relationships/hyperlink" Target="http://www.meassociation.org.uk/information-and-support-line/" TargetMode="External"/><Relationship Id="rId7" Type="http://schemas.openxmlformats.org/officeDocument/2006/relationships/endnotes" Target="endnotes.xml"/><Relationship Id="rId12" Type="http://schemas.openxmlformats.org/officeDocument/2006/relationships/hyperlink" Target="http://www.google.co.uk/url?sa=t&amp;rct=j&amp;q=&amp;esrc=s&amp;source=web&amp;cd=1&amp;ved=0CCQQFjAA&amp;url=http%3A%2F%2Fweb.uvic.ca%2F~mkg%2FFiles%2FPia%2520Bulow%2FManuscript%2520Illness%2520Narratives%2520about%2520Chronic%2520Fatigue%2520by%2520Pia%2520Bulow.doc&amp;ei=BZzTVIy2HtXhatjRgUA&amp;usg=AFQjCNEoFQe5G3E2uCX6K757jXMwc1tTKQ&amp;sig2=yLWORbjL_G16TXclIv7ZZg&amp;bvm=bv.85464276,d.d2s" TargetMode="External"/><Relationship Id="rId17" Type="http://schemas.openxmlformats.org/officeDocument/2006/relationships/image" Target="media/image2.jpeg"/><Relationship Id="rId25"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hyperlink" Target="http://www.nhs.uk/conditions/Chronic-fatigue-syndrome/Pages/Introduction.aspx" TargetMode="External"/><Relationship Id="rId20" Type="http://schemas.openxmlformats.org/officeDocument/2006/relationships/hyperlink" Target="mailto:meconnect@meassociation.org.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yme.org.uk/web/guest/the-hard-facts" TargetMode="External"/><Relationship Id="rId24"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yperlink" Target="http://www.nice.org.uk/guidance/cg53/chapter/1-guidance" TargetMode="External"/><Relationship Id="rId23" Type="http://schemas.openxmlformats.org/officeDocument/2006/relationships/hyperlink" Target="mailto:jo@samaritans.org" TargetMode="External"/><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www.gov.uk/browse/benefits/tax-credits" TargetMode="External"/><Relationship Id="rId22" Type="http://schemas.openxmlformats.org/officeDocument/2006/relationships/hyperlink" Target="http://www.ayme.org.uk/"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B174D8-873A-4071-A1BC-99DDA274D2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165</Pages>
  <Words>44643</Words>
  <Characters>250126</Characters>
  <Application>Microsoft Office Word</Application>
  <DocSecurity>4</DocSecurity>
  <Lines>2084</Lines>
  <Paragraphs>588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294181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Rosalind Priestley</dc:creator>
  <cp:keywords/>
  <dc:description/>
  <cp:lastModifiedBy>University Of Hertfordshire</cp:lastModifiedBy>
  <cp:revision>2</cp:revision>
  <cp:lastPrinted>2016-05-30T12:14:00Z</cp:lastPrinted>
  <dcterms:created xsi:type="dcterms:W3CDTF">2016-08-15T13:19:00Z</dcterms:created>
  <dcterms:modified xsi:type="dcterms:W3CDTF">2016-08-15T13:19:00Z</dcterms:modified>
</cp:coreProperties>
</file>