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4E" w:rsidRPr="00650B4E" w:rsidRDefault="00650B4E" w:rsidP="00650B4E">
      <w:pPr>
        <w:autoSpaceDE w:val="0"/>
        <w:autoSpaceDN w:val="0"/>
        <w:adjustRightInd w:val="0"/>
        <w:jc w:val="both"/>
        <w:rPr>
          <w:rFonts w:asciiTheme="minorHAnsi" w:hAnsiTheme="minorHAnsi" w:cs="AdvBasBT-R"/>
        </w:rPr>
      </w:pPr>
      <w:r w:rsidRPr="00650B4E">
        <w:rPr>
          <w:rFonts w:asciiTheme="minorHAnsi" w:hAnsiTheme="minorHAnsi" w:cs="Verdana"/>
          <w:color w:val="191919"/>
          <w:szCs w:val="26"/>
        </w:rPr>
        <w:t xml:space="preserve">This is a pre-print of an article published in </w:t>
      </w:r>
      <w:r w:rsidRPr="00650B4E">
        <w:rPr>
          <w:rFonts w:asciiTheme="minorHAnsi" w:hAnsiTheme="minorHAnsi" w:cs="Verdana"/>
          <w:i/>
          <w:color w:val="191919"/>
          <w:szCs w:val="26"/>
        </w:rPr>
        <w:t>Clinical Psychology Forum</w:t>
      </w:r>
      <w:r w:rsidRPr="00650B4E">
        <w:rPr>
          <w:rFonts w:asciiTheme="minorHAnsi" w:hAnsiTheme="minorHAnsi" w:cs="Verdana"/>
          <w:color w:val="191919"/>
          <w:szCs w:val="26"/>
        </w:rPr>
        <w:t xml:space="preserve">. The definitive publisher-authenticated version for Brown, R., Sole, J. Ferguson, S. &amp; </w:t>
      </w:r>
      <w:r w:rsidRPr="00650B4E">
        <w:rPr>
          <w:rFonts w:asciiTheme="minorHAnsi" w:hAnsiTheme="minorHAnsi" w:cs="Arial"/>
        </w:rPr>
        <w:t xml:space="preserve">Nolte, L. (2016) </w:t>
      </w:r>
      <w:r w:rsidRPr="00650B4E">
        <w:rPr>
          <w:rFonts w:asciiTheme="minorHAnsi" w:hAnsiTheme="minorHAnsi"/>
        </w:rPr>
        <w:t>Creating ripples: Towards Practice-Based Evidence for Narrative Therapy within NHS Contexts</w:t>
      </w:r>
      <w:r w:rsidRPr="00650B4E">
        <w:rPr>
          <w:rFonts w:asciiTheme="minorHAnsi" w:hAnsiTheme="minorHAnsi" w:cs="Arial"/>
        </w:rPr>
        <w:t xml:space="preserve">, </w:t>
      </w:r>
      <w:r w:rsidR="002F48E0">
        <w:rPr>
          <w:rFonts w:asciiTheme="minorHAnsi" w:hAnsiTheme="minorHAnsi" w:cs="Arial"/>
        </w:rPr>
        <w:t xml:space="preserve">Clinical Psychology Forum, </w:t>
      </w:r>
      <w:r>
        <w:rPr>
          <w:rFonts w:asciiTheme="minorHAnsi" w:hAnsiTheme="minorHAnsi" w:cs="Arial"/>
        </w:rPr>
        <w:t>284</w:t>
      </w:r>
      <w:r w:rsidRPr="00650B4E">
        <w:rPr>
          <w:rFonts w:asciiTheme="minorHAnsi" w:hAnsiTheme="minorHAnsi" w:cs="Arial"/>
        </w:rPr>
        <w:t xml:space="preserve">: </w:t>
      </w:r>
      <w:r>
        <w:rPr>
          <w:rFonts w:asciiTheme="minorHAnsi" w:hAnsiTheme="minorHAnsi" w:cs="Arial"/>
        </w:rPr>
        <w:t>48-52</w:t>
      </w:r>
      <w:r w:rsidRPr="00650B4E">
        <w:rPr>
          <w:rFonts w:asciiTheme="minorHAnsi" w:hAnsiTheme="minorHAnsi" w:cs="AdvBasBT-R"/>
        </w:rPr>
        <w:t xml:space="preserve"> can be found here: </w:t>
      </w:r>
      <w:hyperlink r:id="rId8" w:history="1">
        <w:r w:rsidRPr="005225C7">
          <w:rPr>
            <w:rStyle w:val="Hyperlink"/>
            <w:rFonts w:asciiTheme="minorHAnsi" w:hAnsiTheme="minorHAnsi" w:cs="AdvBasBT-R"/>
            <w:sz w:val="22"/>
          </w:rPr>
          <w:t>http://shop.bps.org.uk/publications/publication-by-series/clinical-psychology-forum.html</w:t>
        </w:r>
      </w:hyperlink>
      <w:r>
        <w:rPr>
          <w:rFonts w:asciiTheme="minorHAnsi" w:hAnsiTheme="minorHAnsi" w:cs="AdvBasBT-R"/>
        </w:rPr>
        <w:t xml:space="preserve"> </w:t>
      </w:r>
    </w:p>
    <w:p w:rsidR="00650B4E" w:rsidRDefault="00650B4E" w:rsidP="00650B4E">
      <w:pPr>
        <w:spacing w:line="480" w:lineRule="auto"/>
        <w:jc w:val="both"/>
        <w:rPr>
          <w:b/>
        </w:rPr>
      </w:pPr>
    </w:p>
    <w:p w:rsidR="0022795B" w:rsidRPr="00CF6CB2" w:rsidRDefault="0022795B">
      <w:pPr>
        <w:spacing w:line="480" w:lineRule="auto"/>
        <w:jc w:val="both"/>
        <w:rPr>
          <w:b/>
          <w:sz w:val="24"/>
        </w:rPr>
      </w:pPr>
      <w:r w:rsidRPr="00CF6CB2">
        <w:rPr>
          <w:b/>
          <w:sz w:val="24"/>
        </w:rPr>
        <w:t xml:space="preserve">Creating ripples: </w:t>
      </w:r>
      <w:bookmarkStart w:id="0" w:name="GoBack"/>
      <w:bookmarkEnd w:id="0"/>
      <w:r w:rsidRPr="00CF6CB2">
        <w:rPr>
          <w:b/>
          <w:sz w:val="24"/>
        </w:rPr>
        <w:t>Towards Practice-Based Evidence for Narrative Therapy within NHS Contexts</w:t>
      </w:r>
    </w:p>
    <w:p w:rsidR="0022795B" w:rsidRPr="00CF6CB2" w:rsidRDefault="0022795B">
      <w:pPr>
        <w:spacing w:line="480" w:lineRule="auto"/>
        <w:jc w:val="both"/>
        <w:rPr>
          <w:b/>
          <w:color w:val="6B6B6B"/>
          <w:sz w:val="24"/>
        </w:rPr>
      </w:pPr>
    </w:p>
    <w:p w:rsidR="0022795B" w:rsidRPr="00CF6CB2" w:rsidRDefault="0022795B">
      <w:pPr>
        <w:spacing w:line="480" w:lineRule="auto"/>
        <w:jc w:val="both"/>
        <w:rPr>
          <w:b/>
          <w:sz w:val="24"/>
          <w:shd w:val="clear" w:color="auto" w:fill="FFFFFF"/>
        </w:rPr>
      </w:pPr>
      <w:r w:rsidRPr="00CF6CB2">
        <w:rPr>
          <w:b/>
          <w:sz w:val="24"/>
          <w:shd w:val="clear" w:color="auto" w:fill="FFFFFF"/>
        </w:rPr>
        <w:t>Rachel Brown, Jennifer Sole, Scott Ferguson and Lizette Nolte</w:t>
      </w:r>
    </w:p>
    <w:p w:rsidR="0022795B" w:rsidRPr="00CF6CB2" w:rsidRDefault="0022795B">
      <w:pPr>
        <w:spacing w:line="480" w:lineRule="auto"/>
        <w:ind w:left="720"/>
        <w:jc w:val="both"/>
        <w:rPr>
          <w:b/>
          <w:color w:val="6B6B6B"/>
          <w:sz w:val="24"/>
          <w:szCs w:val="22"/>
          <w:shd w:val="clear" w:color="auto" w:fill="FFFFFF"/>
        </w:rPr>
      </w:pPr>
    </w:p>
    <w:p w:rsidR="0022795B" w:rsidRPr="00CF6CB2" w:rsidRDefault="0022795B">
      <w:pPr>
        <w:spacing w:line="480" w:lineRule="auto"/>
        <w:jc w:val="both"/>
        <w:rPr>
          <w:i/>
          <w:sz w:val="24"/>
          <w:szCs w:val="22"/>
          <w:shd w:val="clear" w:color="auto" w:fill="FFFFFF"/>
        </w:rPr>
      </w:pPr>
      <w:r w:rsidRPr="00CF6CB2">
        <w:rPr>
          <w:i/>
          <w:sz w:val="24"/>
          <w:szCs w:val="22"/>
          <w:shd w:val="clear" w:color="auto" w:fill="FFFFFF"/>
        </w:rPr>
        <w:t xml:space="preserve">This article </w:t>
      </w:r>
      <w:r w:rsidR="006F6062">
        <w:rPr>
          <w:i/>
          <w:sz w:val="24"/>
          <w:szCs w:val="22"/>
          <w:shd w:val="clear" w:color="auto" w:fill="FFFFFF"/>
        </w:rPr>
        <w:t>describes</w:t>
      </w:r>
      <w:r w:rsidRPr="00CF6CB2">
        <w:rPr>
          <w:i/>
          <w:sz w:val="24"/>
          <w:szCs w:val="22"/>
          <w:shd w:val="clear" w:color="auto" w:fill="FFFFFF"/>
        </w:rPr>
        <w:t xml:space="preserve"> the experiences of three trainee C</w:t>
      </w:r>
      <w:r w:rsidR="001008B3" w:rsidRPr="00CF6CB2">
        <w:rPr>
          <w:i/>
          <w:sz w:val="24"/>
          <w:szCs w:val="22"/>
          <w:shd w:val="clear" w:color="auto" w:fill="FFFFFF"/>
        </w:rPr>
        <w:t xml:space="preserve">linical </w:t>
      </w:r>
      <w:r w:rsidRPr="00CF6CB2">
        <w:rPr>
          <w:i/>
          <w:sz w:val="24"/>
          <w:szCs w:val="22"/>
          <w:shd w:val="clear" w:color="auto" w:fill="FFFFFF"/>
        </w:rPr>
        <w:t>P</w:t>
      </w:r>
      <w:r w:rsidR="00E80A71" w:rsidRPr="00CF6CB2">
        <w:rPr>
          <w:i/>
          <w:sz w:val="24"/>
          <w:szCs w:val="22"/>
          <w:shd w:val="clear" w:color="auto" w:fill="FFFFFF"/>
        </w:rPr>
        <w:t>sychologists</w:t>
      </w:r>
      <w:r w:rsidRPr="00CF6CB2">
        <w:rPr>
          <w:i/>
          <w:sz w:val="24"/>
          <w:szCs w:val="22"/>
          <w:shd w:val="clear" w:color="auto" w:fill="FFFFFF"/>
        </w:rPr>
        <w:t xml:space="preserve"> of introducing a Narrative therapy approach in their workplace. </w:t>
      </w:r>
      <w:r w:rsidR="00C56CE9">
        <w:rPr>
          <w:i/>
          <w:sz w:val="24"/>
          <w:szCs w:val="22"/>
          <w:shd w:val="clear" w:color="auto" w:fill="FFFFFF"/>
        </w:rPr>
        <w:t>Reflections from a clinical tutor who supported this work are</w:t>
      </w:r>
      <w:r w:rsidR="002E02CC">
        <w:rPr>
          <w:i/>
          <w:sz w:val="24"/>
          <w:szCs w:val="22"/>
          <w:shd w:val="clear" w:color="auto" w:fill="FFFFFF"/>
        </w:rPr>
        <w:t xml:space="preserve"> also provided</w:t>
      </w:r>
      <w:r w:rsidRPr="00CF6CB2">
        <w:rPr>
          <w:i/>
          <w:sz w:val="24"/>
          <w:szCs w:val="22"/>
          <w:shd w:val="clear" w:color="auto" w:fill="FFFFFF"/>
        </w:rPr>
        <w:t xml:space="preserve">. </w:t>
      </w:r>
    </w:p>
    <w:p w:rsidR="0022795B" w:rsidRPr="00CF6CB2" w:rsidRDefault="0022795B">
      <w:pPr>
        <w:spacing w:line="480" w:lineRule="auto"/>
        <w:jc w:val="both"/>
        <w:rPr>
          <w:b/>
          <w:color w:val="6B6B6B"/>
          <w:sz w:val="24"/>
          <w:szCs w:val="22"/>
          <w:shd w:val="clear" w:color="auto" w:fill="FFFFFF"/>
        </w:rPr>
      </w:pPr>
    </w:p>
    <w:p w:rsidR="0022795B" w:rsidRPr="00CF6CB2" w:rsidRDefault="0022795B">
      <w:pPr>
        <w:spacing w:line="480" w:lineRule="auto"/>
        <w:jc w:val="both"/>
        <w:rPr>
          <w:sz w:val="24"/>
          <w:szCs w:val="22"/>
          <w:shd w:val="clear" w:color="auto" w:fill="FFFFFF"/>
        </w:rPr>
      </w:pPr>
      <w:r w:rsidRPr="00CF6CB2">
        <w:rPr>
          <w:sz w:val="24"/>
          <w:szCs w:val="22"/>
        </w:rPr>
        <w:t xml:space="preserve">Whilst ‘evidence-based practice’ currently holds greater influence within </w:t>
      </w:r>
      <w:proofErr w:type="gramStart"/>
      <w:r w:rsidRPr="00CF6CB2">
        <w:rPr>
          <w:sz w:val="24"/>
          <w:szCs w:val="22"/>
        </w:rPr>
        <w:t>policy</w:t>
      </w:r>
      <w:proofErr w:type="gramEnd"/>
      <w:r w:rsidRPr="00CF6CB2">
        <w:rPr>
          <w:sz w:val="24"/>
          <w:szCs w:val="22"/>
        </w:rPr>
        <w:t xml:space="preserve"> and governance standards, there is considerable interest in extending the potential of practice-based evidence to inform clinical practice. As </w:t>
      </w:r>
      <w:proofErr w:type="spellStart"/>
      <w:r w:rsidRPr="00CF6CB2">
        <w:rPr>
          <w:sz w:val="24"/>
          <w:szCs w:val="22"/>
        </w:rPr>
        <w:t>Barkham</w:t>
      </w:r>
      <w:proofErr w:type="spellEnd"/>
      <w:r w:rsidRPr="00CF6CB2">
        <w:rPr>
          <w:sz w:val="24"/>
          <w:szCs w:val="22"/>
        </w:rPr>
        <w:t xml:space="preserve"> &amp; Mellor-Clark (2003) state, policy makers, practitioners and researchers</w:t>
      </w:r>
      <w:bookmarkStart w:id="1" w:name="_GoBack"/>
      <w:bookmarkEnd w:id="1"/>
      <w:r w:rsidR="00063863" w:rsidRPr="00CF6CB2">
        <w:rPr>
          <w:sz w:val="24"/>
          <w:szCs w:val="22"/>
        </w:rPr>
        <w:t>’</w:t>
      </w:r>
      <w:r w:rsidRPr="00CF6CB2">
        <w:rPr>
          <w:sz w:val="24"/>
          <w:szCs w:val="22"/>
        </w:rPr>
        <w:t xml:space="preserve"> need to value multiple paradigms which, together, can provide a more robust knowledge-base for psychological therapies. As such there is a challenge for </w:t>
      </w:r>
      <w:r w:rsidRPr="00CF6CB2">
        <w:rPr>
          <w:sz w:val="24"/>
          <w:szCs w:val="22"/>
          <w:shd w:val="clear" w:color="auto" w:fill="FFFFFF"/>
        </w:rPr>
        <w:t xml:space="preserve">us all to </w:t>
      </w:r>
      <w:r w:rsidR="007F55A7">
        <w:rPr>
          <w:sz w:val="24"/>
          <w:szCs w:val="22"/>
          <w:shd w:val="clear" w:color="auto" w:fill="FFFFFF"/>
        </w:rPr>
        <w:t>carefully consider our clinical practice, evaluate what we do and report on good outcomes of a wide range of clinical interventions used in everyday clinical practice</w:t>
      </w:r>
      <w:r w:rsidRPr="00CF6CB2">
        <w:rPr>
          <w:sz w:val="24"/>
          <w:szCs w:val="22"/>
          <w:shd w:val="clear" w:color="auto" w:fill="FFFFFF"/>
        </w:rPr>
        <w:t xml:space="preserve">.  </w:t>
      </w:r>
    </w:p>
    <w:p w:rsidR="0022795B" w:rsidRPr="00CF6CB2" w:rsidRDefault="0022795B">
      <w:pPr>
        <w:spacing w:line="480" w:lineRule="auto"/>
        <w:jc w:val="both"/>
        <w:rPr>
          <w:sz w:val="24"/>
          <w:szCs w:val="22"/>
          <w:shd w:val="clear" w:color="auto" w:fill="FFFFFF"/>
        </w:rPr>
      </w:pPr>
    </w:p>
    <w:p w:rsidR="0022795B" w:rsidRPr="00CF6CB2" w:rsidRDefault="0022795B">
      <w:pPr>
        <w:spacing w:line="480" w:lineRule="auto"/>
        <w:jc w:val="both"/>
        <w:rPr>
          <w:sz w:val="24"/>
          <w:szCs w:val="22"/>
          <w:shd w:val="clear" w:color="auto" w:fill="FFFFFF"/>
        </w:rPr>
      </w:pPr>
      <w:r w:rsidRPr="00CF6CB2">
        <w:rPr>
          <w:sz w:val="24"/>
          <w:szCs w:val="22"/>
          <w:shd w:val="clear" w:color="auto" w:fill="FFFFFF"/>
        </w:rPr>
        <w:t xml:space="preserve">This article describes how Narrative therapy approaches were implemented within three different NHS contexts and assesses the effects and outcomes of this therapeutic work. Whilst Narrative therapy may not hold as much </w:t>
      </w:r>
      <w:r w:rsidR="00E80A71" w:rsidRPr="00CF6CB2">
        <w:rPr>
          <w:sz w:val="24"/>
          <w:szCs w:val="22"/>
          <w:shd w:val="clear" w:color="auto" w:fill="FFFFFF"/>
        </w:rPr>
        <w:t>influence</w:t>
      </w:r>
      <w:r w:rsidRPr="00CF6CB2">
        <w:rPr>
          <w:sz w:val="24"/>
          <w:szCs w:val="22"/>
          <w:shd w:val="clear" w:color="auto" w:fill="FFFFFF"/>
        </w:rPr>
        <w:t xml:space="preserve"> within NHS contexts as therapeutic models </w:t>
      </w:r>
      <w:r w:rsidR="00E80A71" w:rsidRPr="00CF6CB2">
        <w:rPr>
          <w:sz w:val="24"/>
          <w:szCs w:val="22"/>
          <w:shd w:val="clear" w:color="auto" w:fill="FFFFFF"/>
        </w:rPr>
        <w:t>that</w:t>
      </w:r>
      <w:r w:rsidRPr="00CF6CB2">
        <w:rPr>
          <w:sz w:val="24"/>
          <w:szCs w:val="22"/>
          <w:shd w:val="clear" w:color="auto" w:fill="FFFFFF"/>
        </w:rPr>
        <w:t xml:space="preserve"> </w:t>
      </w:r>
      <w:r w:rsidR="001008B3" w:rsidRPr="00CF6CB2">
        <w:rPr>
          <w:sz w:val="24"/>
          <w:szCs w:val="22"/>
          <w:shd w:val="clear" w:color="auto" w:fill="FFFFFF"/>
        </w:rPr>
        <w:t xml:space="preserve">sit </w:t>
      </w:r>
      <w:r w:rsidR="00E80A71" w:rsidRPr="00CF6CB2">
        <w:rPr>
          <w:sz w:val="24"/>
          <w:szCs w:val="22"/>
          <w:shd w:val="clear" w:color="auto" w:fill="FFFFFF"/>
        </w:rPr>
        <w:t xml:space="preserve">with greater ease </w:t>
      </w:r>
      <w:r w:rsidR="001008B3" w:rsidRPr="00CF6CB2">
        <w:rPr>
          <w:sz w:val="24"/>
          <w:szCs w:val="22"/>
          <w:shd w:val="clear" w:color="auto" w:fill="FFFFFF"/>
        </w:rPr>
        <w:t xml:space="preserve">within </w:t>
      </w:r>
      <w:r w:rsidRPr="00CF6CB2">
        <w:rPr>
          <w:sz w:val="24"/>
          <w:szCs w:val="22"/>
          <w:shd w:val="clear" w:color="auto" w:fill="FFFFFF"/>
        </w:rPr>
        <w:t>a medical and empirical framework, there is a growing body of research and practice-based evidence highlighting its potential value and effectiveness (e.g. Byrne, et al., 2011; Disney, 2011, Hughes, 2014 and see Dulwich Centre, 2009).</w:t>
      </w:r>
      <w:r w:rsidRPr="00CF6CB2">
        <w:rPr>
          <w:sz w:val="24"/>
          <w:szCs w:val="22"/>
        </w:rPr>
        <w:t xml:space="preserve"> It is argued here that a Narrative approach </w:t>
      </w:r>
      <w:r w:rsidRPr="00CF6CB2">
        <w:rPr>
          <w:sz w:val="24"/>
          <w:szCs w:val="22"/>
          <w:shd w:val="clear" w:color="auto" w:fill="FFFFFF"/>
        </w:rPr>
        <w:t xml:space="preserve">offers opportunities to create ripples of difference that can expand and enrich current dominant NHS practices. </w:t>
      </w:r>
    </w:p>
    <w:p w:rsidR="0022795B" w:rsidRPr="00CF6CB2" w:rsidRDefault="0022795B">
      <w:pPr>
        <w:spacing w:line="480" w:lineRule="auto"/>
        <w:jc w:val="both"/>
        <w:rPr>
          <w:b/>
          <w:sz w:val="24"/>
          <w:szCs w:val="22"/>
          <w:shd w:val="clear" w:color="auto" w:fill="FFFFFF"/>
        </w:rPr>
      </w:pPr>
    </w:p>
    <w:p w:rsidR="0022795B" w:rsidRPr="00CF6CB2" w:rsidRDefault="0022795B">
      <w:pPr>
        <w:spacing w:line="480" w:lineRule="auto"/>
        <w:jc w:val="both"/>
        <w:rPr>
          <w:b/>
          <w:sz w:val="24"/>
          <w:szCs w:val="22"/>
          <w:shd w:val="clear" w:color="auto" w:fill="FFFFFF"/>
        </w:rPr>
      </w:pPr>
      <w:r w:rsidRPr="00CF6CB2">
        <w:rPr>
          <w:b/>
          <w:sz w:val="24"/>
          <w:szCs w:val="22"/>
          <w:shd w:val="clear" w:color="auto" w:fill="FFFFFF"/>
        </w:rPr>
        <w:t>A Narrative therapy approach</w:t>
      </w:r>
    </w:p>
    <w:p w:rsidR="0022795B" w:rsidRPr="00CF6CB2" w:rsidRDefault="002E5532">
      <w:pPr>
        <w:spacing w:line="480" w:lineRule="auto"/>
        <w:jc w:val="both"/>
        <w:rPr>
          <w:sz w:val="24"/>
          <w:szCs w:val="22"/>
          <w:shd w:val="clear" w:color="auto" w:fill="FFFFFF"/>
        </w:rPr>
      </w:pPr>
      <w:r w:rsidRPr="00CF6CB2">
        <w:rPr>
          <w:sz w:val="24"/>
          <w:szCs w:val="22"/>
          <w:shd w:val="clear" w:color="auto" w:fill="FFFFFF"/>
        </w:rPr>
        <w:t>Narrative therapy places people as the ‘experts in t</w:t>
      </w:r>
      <w:r w:rsidR="00E80A71" w:rsidRPr="00CF6CB2">
        <w:rPr>
          <w:sz w:val="24"/>
          <w:szCs w:val="22"/>
          <w:shd w:val="clear" w:color="auto" w:fill="FFFFFF"/>
        </w:rPr>
        <w:t>heir own lives’</w:t>
      </w:r>
      <w:r w:rsidR="00040C6C" w:rsidRPr="00CF6CB2">
        <w:rPr>
          <w:sz w:val="24"/>
          <w:szCs w:val="22"/>
          <w:shd w:val="clear" w:color="auto" w:fill="FFFFFF"/>
        </w:rPr>
        <w:t>. That is</w:t>
      </w:r>
      <w:r w:rsidR="00E80A71" w:rsidRPr="00CF6CB2">
        <w:rPr>
          <w:sz w:val="24"/>
          <w:szCs w:val="22"/>
          <w:shd w:val="clear" w:color="auto" w:fill="FFFFFF"/>
        </w:rPr>
        <w:t xml:space="preserve">, </w:t>
      </w:r>
      <w:r w:rsidR="00441B46">
        <w:rPr>
          <w:sz w:val="24"/>
          <w:szCs w:val="22"/>
          <w:shd w:val="clear" w:color="auto" w:fill="FFFFFF"/>
        </w:rPr>
        <w:t>it</w:t>
      </w:r>
      <w:r w:rsidR="00040C6C" w:rsidRPr="00CF6CB2">
        <w:rPr>
          <w:sz w:val="24"/>
          <w:szCs w:val="22"/>
          <w:shd w:val="clear" w:color="auto" w:fill="FFFFFF"/>
        </w:rPr>
        <w:t xml:space="preserve"> </w:t>
      </w:r>
      <w:r w:rsidRPr="00CF6CB2">
        <w:rPr>
          <w:sz w:val="24"/>
          <w:szCs w:val="22"/>
          <w:shd w:val="clear" w:color="auto" w:fill="FFFFFF"/>
        </w:rPr>
        <w:t>draw</w:t>
      </w:r>
      <w:r w:rsidR="00441B46">
        <w:rPr>
          <w:sz w:val="24"/>
          <w:szCs w:val="22"/>
          <w:shd w:val="clear" w:color="auto" w:fill="FFFFFF"/>
        </w:rPr>
        <w:t>s</w:t>
      </w:r>
      <w:r w:rsidRPr="00CF6CB2">
        <w:rPr>
          <w:sz w:val="24"/>
          <w:szCs w:val="22"/>
          <w:shd w:val="clear" w:color="auto" w:fill="FFFFFF"/>
        </w:rPr>
        <w:t xml:space="preserve"> upon people’s skills, values and commitments </w:t>
      </w:r>
      <w:r w:rsidR="00E80A71" w:rsidRPr="00CF6CB2">
        <w:rPr>
          <w:sz w:val="24"/>
          <w:szCs w:val="22"/>
          <w:shd w:val="clear" w:color="auto" w:fill="FFFFFF"/>
        </w:rPr>
        <w:t>that can</w:t>
      </w:r>
      <w:r w:rsidRPr="00CF6CB2">
        <w:rPr>
          <w:sz w:val="24"/>
          <w:szCs w:val="22"/>
          <w:shd w:val="clear" w:color="auto" w:fill="FFFFFF"/>
        </w:rPr>
        <w:t xml:space="preserve"> assist them in reducing the influence of problems upon their lives</w:t>
      </w:r>
      <w:r w:rsidR="00E80A71" w:rsidRPr="00CF6CB2">
        <w:rPr>
          <w:sz w:val="24"/>
          <w:szCs w:val="22"/>
          <w:shd w:val="clear" w:color="auto" w:fill="FFFFFF"/>
        </w:rPr>
        <w:t xml:space="preserve"> (Morgan, 2000)</w:t>
      </w:r>
      <w:r w:rsidRPr="00CF6CB2">
        <w:rPr>
          <w:sz w:val="24"/>
          <w:szCs w:val="22"/>
          <w:shd w:val="clear" w:color="auto" w:fill="FFFFFF"/>
        </w:rPr>
        <w:t xml:space="preserve">. </w:t>
      </w:r>
      <w:r w:rsidR="003925AC" w:rsidRPr="00CF6CB2">
        <w:rPr>
          <w:sz w:val="24"/>
          <w:szCs w:val="22"/>
          <w:shd w:val="clear" w:color="auto" w:fill="FFFFFF"/>
        </w:rPr>
        <w:t xml:space="preserve">Central to </w:t>
      </w:r>
      <w:r w:rsidR="001008B3" w:rsidRPr="00CF6CB2">
        <w:rPr>
          <w:sz w:val="24"/>
          <w:szCs w:val="22"/>
          <w:shd w:val="clear" w:color="auto" w:fill="FFFFFF"/>
        </w:rPr>
        <w:t>this approach</w:t>
      </w:r>
      <w:r w:rsidR="003925AC" w:rsidRPr="00CF6CB2">
        <w:rPr>
          <w:sz w:val="24"/>
          <w:szCs w:val="22"/>
          <w:shd w:val="clear" w:color="auto" w:fill="FFFFFF"/>
        </w:rPr>
        <w:t xml:space="preserve"> is a belief that people create meaning of </w:t>
      </w:r>
      <w:r w:rsidR="00B137CD" w:rsidRPr="00CF6CB2">
        <w:rPr>
          <w:sz w:val="24"/>
          <w:szCs w:val="22"/>
          <w:shd w:val="clear" w:color="auto" w:fill="FFFFFF"/>
        </w:rPr>
        <w:t xml:space="preserve">their </w:t>
      </w:r>
      <w:r w:rsidR="003925AC" w:rsidRPr="00CF6CB2">
        <w:rPr>
          <w:sz w:val="24"/>
          <w:szCs w:val="22"/>
          <w:shd w:val="clear" w:color="auto" w:fill="FFFFFF"/>
        </w:rPr>
        <w:t xml:space="preserve">experiences </w:t>
      </w:r>
      <w:r w:rsidR="00B137CD" w:rsidRPr="00CF6CB2">
        <w:rPr>
          <w:sz w:val="24"/>
          <w:szCs w:val="22"/>
          <w:shd w:val="clear" w:color="auto" w:fill="FFFFFF"/>
        </w:rPr>
        <w:t xml:space="preserve">through </w:t>
      </w:r>
      <w:r w:rsidR="00AD525F" w:rsidRPr="00CF6CB2">
        <w:rPr>
          <w:sz w:val="24"/>
          <w:szCs w:val="22"/>
          <w:shd w:val="clear" w:color="auto" w:fill="FFFFFF"/>
        </w:rPr>
        <w:t>stories</w:t>
      </w:r>
      <w:r w:rsidR="008130F1" w:rsidRPr="00CF6CB2">
        <w:rPr>
          <w:sz w:val="24"/>
          <w:szCs w:val="22"/>
          <w:shd w:val="clear" w:color="auto" w:fill="FFFFFF"/>
        </w:rPr>
        <w:t xml:space="preserve">. These stories in turn impact on the ways in </w:t>
      </w:r>
      <w:r w:rsidR="003925AC" w:rsidRPr="00CF6CB2">
        <w:rPr>
          <w:sz w:val="24"/>
          <w:szCs w:val="22"/>
          <w:shd w:val="clear" w:color="auto" w:fill="FFFFFF"/>
        </w:rPr>
        <w:t>which people live their lives</w:t>
      </w:r>
      <w:r w:rsidR="00B137CD" w:rsidRPr="00CF6CB2">
        <w:rPr>
          <w:sz w:val="24"/>
          <w:szCs w:val="22"/>
          <w:shd w:val="clear" w:color="auto" w:fill="FFFFFF"/>
        </w:rPr>
        <w:t xml:space="preserve">. </w:t>
      </w:r>
      <w:r w:rsidR="004E34B1" w:rsidRPr="00CF6CB2">
        <w:rPr>
          <w:sz w:val="24"/>
          <w:szCs w:val="22"/>
          <w:shd w:val="clear" w:color="auto" w:fill="FFFFFF"/>
        </w:rPr>
        <w:t xml:space="preserve">Dominant </w:t>
      </w:r>
      <w:r w:rsidR="007625BB">
        <w:rPr>
          <w:sz w:val="24"/>
          <w:szCs w:val="22"/>
          <w:shd w:val="clear" w:color="auto" w:fill="FFFFFF"/>
        </w:rPr>
        <w:t xml:space="preserve">problem-saturated </w:t>
      </w:r>
      <w:r w:rsidR="004E34B1" w:rsidRPr="00CF6CB2">
        <w:rPr>
          <w:sz w:val="24"/>
          <w:szCs w:val="22"/>
          <w:shd w:val="clear" w:color="auto" w:fill="FFFFFF"/>
        </w:rPr>
        <w:t>stories about difficulties can develop</w:t>
      </w:r>
      <w:r w:rsidR="00E80A71" w:rsidRPr="00CF6CB2">
        <w:rPr>
          <w:sz w:val="24"/>
          <w:szCs w:val="22"/>
          <w:shd w:val="clear" w:color="auto" w:fill="FFFFFF"/>
        </w:rPr>
        <w:t>,</w:t>
      </w:r>
      <w:r w:rsidR="004E34B1" w:rsidRPr="00CF6CB2">
        <w:rPr>
          <w:sz w:val="24"/>
          <w:szCs w:val="22"/>
          <w:shd w:val="clear" w:color="auto" w:fill="FFFFFF"/>
        </w:rPr>
        <w:t xml:space="preserve"> which limit people’s opportunities in the present moment and the future</w:t>
      </w:r>
      <w:r w:rsidR="00040C6C" w:rsidRPr="00CF6CB2">
        <w:rPr>
          <w:sz w:val="24"/>
          <w:szCs w:val="22"/>
          <w:shd w:val="clear" w:color="auto" w:fill="FFFFFF"/>
        </w:rPr>
        <w:t xml:space="preserve"> and exclude alternative stories that may be more helpful to the person</w:t>
      </w:r>
      <w:r w:rsidR="004E34B1" w:rsidRPr="00CF6CB2">
        <w:rPr>
          <w:sz w:val="24"/>
          <w:szCs w:val="22"/>
          <w:shd w:val="clear" w:color="auto" w:fill="FFFFFF"/>
        </w:rPr>
        <w:t>. Narrative therapists employ a curious stance in order to facilitate ‘re-authoring’ or ‘re-</w:t>
      </w:r>
      <w:proofErr w:type="spellStart"/>
      <w:r w:rsidR="004E34B1" w:rsidRPr="00CF6CB2">
        <w:rPr>
          <w:sz w:val="24"/>
          <w:szCs w:val="22"/>
          <w:shd w:val="clear" w:color="auto" w:fill="FFFFFF"/>
        </w:rPr>
        <w:t>storying</w:t>
      </w:r>
      <w:proofErr w:type="spellEnd"/>
      <w:r w:rsidR="004E34B1" w:rsidRPr="00CF6CB2">
        <w:rPr>
          <w:sz w:val="24"/>
          <w:szCs w:val="22"/>
          <w:shd w:val="clear" w:color="auto" w:fill="FFFFFF"/>
        </w:rPr>
        <w:t xml:space="preserve">’ conversations </w:t>
      </w:r>
      <w:r w:rsidR="00040C6C" w:rsidRPr="00CF6CB2">
        <w:rPr>
          <w:sz w:val="24"/>
          <w:szCs w:val="22"/>
          <w:shd w:val="clear" w:color="auto" w:fill="FFFFFF"/>
        </w:rPr>
        <w:t>that</w:t>
      </w:r>
      <w:r w:rsidR="00B6404C" w:rsidRPr="00CF6CB2">
        <w:rPr>
          <w:sz w:val="24"/>
          <w:szCs w:val="22"/>
          <w:shd w:val="clear" w:color="auto" w:fill="FFFFFF"/>
        </w:rPr>
        <w:t xml:space="preserve"> explore </w:t>
      </w:r>
      <w:r w:rsidR="004E34B1" w:rsidRPr="00CF6CB2">
        <w:rPr>
          <w:sz w:val="24"/>
          <w:szCs w:val="22"/>
          <w:shd w:val="clear" w:color="auto" w:fill="FFFFFF"/>
        </w:rPr>
        <w:t xml:space="preserve">alternative narratives </w:t>
      </w:r>
      <w:r w:rsidR="00182504" w:rsidRPr="00CF6CB2">
        <w:rPr>
          <w:sz w:val="24"/>
          <w:szCs w:val="22"/>
          <w:shd w:val="clear" w:color="auto" w:fill="FFFFFF"/>
        </w:rPr>
        <w:t>of people’s strengths, skills and values</w:t>
      </w:r>
      <w:r w:rsidR="008130F1" w:rsidRPr="00CF6CB2">
        <w:rPr>
          <w:sz w:val="24"/>
          <w:szCs w:val="22"/>
          <w:shd w:val="clear" w:color="auto" w:fill="FFFFFF"/>
        </w:rPr>
        <w:t xml:space="preserve"> with the aim of</w:t>
      </w:r>
      <w:r w:rsidR="00182504" w:rsidRPr="00CF6CB2">
        <w:rPr>
          <w:sz w:val="24"/>
          <w:szCs w:val="22"/>
          <w:shd w:val="clear" w:color="auto" w:fill="FFFFFF"/>
        </w:rPr>
        <w:t xml:space="preserve"> </w:t>
      </w:r>
      <w:r w:rsidR="00B137CD" w:rsidRPr="00CF6CB2">
        <w:rPr>
          <w:sz w:val="24"/>
          <w:szCs w:val="22"/>
          <w:shd w:val="clear" w:color="auto" w:fill="FFFFFF"/>
        </w:rPr>
        <w:t>creat</w:t>
      </w:r>
      <w:r w:rsidR="008130F1" w:rsidRPr="00CF6CB2">
        <w:rPr>
          <w:sz w:val="24"/>
          <w:szCs w:val="22"/>
          <w:shd w:val="clear" w:color="auto" w:fill="FFFFFF"/>
        </w:rPr>
        <w:t>ing</w:t>
      </w:r>
      <w:r w:rsidR="00E80A71" w:rsidRPr="00CF6CB2">
        <w:rPr>
          <w:sz w:val="24"/>
          <w:szCs w:val="22"/>
          <w:shd w:val="clear" w:color="auto" w:fill="FFFFFF"/>
        </w:rPr>
        <w:t xml:space="preserve"> new possibilities for their lives</w:t>
      </w:r>
      <w:r w:rsidR="00040C6C" w:rsidRPr="00CF6CB2">
        <w:rPr>
          <w:sz w:val="24"/>
          <w:szCs w:val="22"/>
          <w:shd w:val="clear" w:color="auto" w:fill="FFFFFF"/>
        </w:rPr>
        <w:t xml:space="preserve"> (White and </w:t>
      </w:r>
      <w:proofErr w:type="spellStart"/>
      <w:r w:rsidR="00040C6C" w:rsidRPr="00CF6CB2">
        <w:rPr>
          <w:sz w:val="24"/>
          <w:szCs w:val="22"/>
          <w:shd w:val="clear" w:color="auto" w:fill="FFFFFF"/>
        </w:rPr>
        <w:t>Epston</w:t>
      </w:r>
      <w:proofErr w:type="spellEnd"/>
      <w:r w:rsidR="00040C6C" w:rsidRPr="00CF6CB2">
        <w:rPr>
          <w:sz w:val="24"/>
          <w:szCs w:val="22"/>
          <w:shd w:val="clear" w:color="auto" w:fill="FFFFFF"/>
        </w:rPr>
        <w:t>, 1990)</w:t>
      </w:r>
      <w:r w:rsidR="00B137CD" w:rsidRPr="00CF6CB2">
        <w:rPr>
          <w:sz w:val="24"/>
          <w:szCs w:val="22"/>
          <w:shd w:val="clear" w:color="auto" w:fill="FFFFFF"/>
        </w:rPr>
        <w:t xml:space="preserve">. </w:t>
      </w:r>
    </w:p>
    <w:p w:rsidR="0072424A" w:rsidRPr="00CF6CB2" w:rsidRDefault="0072424A" w:rsidP="0072424A">
      <w:pPr>
        <w:spacing w:line="480" w:lineRule="auto"/>
        <w:jc w:val="both"/>
        <w:rPr>
          <w:sz w:val="24"/>
          <w:szCs w:val="22"/>
        </w:rPr>
      </w:pPr>
    </w:p>
    <w:p w:rsidR="0072424A" w:rsidRPr="00CF6CB2" w:rsidRDefault="00DD0D10" w:rsidP="0072424A">
      <w:pPr>
        <w:spacing w:line="480" w:lineRule="auto"/>
        <w:jc w:val="both"/>
        <w:rPr>
          <w:b/>
          <w:sz w:val="24"/>
          <w:szCs w:val="22"/>
        </w:rPr>
      </w:pPr>
      <w:r>
        <w:rPr>
          <w:b/>
          <w:sz w:val="24"/>
          <w:szCs w:val="22"/>
        </w:rPr>
        <w:t>‘</w:t>
      </w:r>
      <w:r w:rsidR="0072424A" w:rsidRPr="00CF6CB2">
        <w:rPr>
          <w:b/>
          <w:sz w:val="24"/>
          <w:szCs w:val="22"/>
        </w:rPr>
        <w:t>Tree of Life</w:t>
      </w:r>
      <w:r>
        <w:rPr>
          <w:b/>
          <w:sz w:val="24"/>
          <w:szCs w:val="22"/>
        </w:rPr>
        <w:t>’</w:t>
      </w:r>
    </w:p>
    <w:p w:rsidR="00182504" w:rsidRPr="00CF6CB2" w:rsidRDefault="00FD00DE">
      <w:pPr>
        <w:spacing w:line="480" w:lineRule="auto"/>
        <w:jc w:val="both"/>
        <w:rPr>
          <w:sz w:val="24"/>
          <w:szCs w:val="22"/>
          <w:shd w:val="clear" w:color="auto" w:fill="FFFFFF"/>
        </w:rPr>
      </w:pPr>
      <w:r w:rsidRPr="00CF6CB2">
        <w:rPr>
          <w:sz w:val="24"/>
          <w:szCs w:val="22"/>
        </w:rPr>
        <w:t xml:space="preserve">The </w:t>
      </w:r>
      <w:r w:rsidR="0072424A" w:rsidRPr="00CF6CB2">
        <w:rPr>
          <w:sz w:val="24"/>
          <w:szCs w:val="22"/>
        </w:rPr>
        <w:t>‘Tree of Life’ group</w:t>
      </w:r>
      <w:r w:rsidRPr="00CF6CB2">
        <w:rPr>
          <w:sz w:val="24"/>
          <w:szCs w:val="22"/>
        </w:rPr>
        <w:t xml:space="preserve"> is</w:t>
      </w:r>
      <w:r w:rsidR="0072424A" w:rsidRPr="00CF6CB2">
        <w:rPr>
          <w:sz w:val="24"/>
          <w:szCs w:val="22"/>
        </w:rPr>
        <w:t xml:space="preserve"> a </w:t>
      </w:r>
      <w:r w:rsidR="005F2491" w:rsidRPr="00CF6CB2">
        <w:rPr>
          <w:sz w:val="24"/>
          <w:szCs w:val="22"/>
        </w:rPr>
        <w:t xml:space="preserve">collective </w:t>
      </w:r>
      <w:r w:rsidR="008130F1" w:rsidRPr="00CF6CB2">
        <w:rPr>
          <w:sz w:val="24"/>
          <w:szCs w:val="22"/>
        </w:rPr>
        <w:t xml:space="preserve">Narrative therapy </w:t>
      </w:r>
      <w:r w:rsidR="005F2491" w:rsidRPr="00CF6CB2">
        <w:rPr>
          <w:sz w:val="24"/>
          <w:szCs w:val="22"/>
        </w:rPr>
        <w:t>practice</w:t>
      </w:r>
      <w:r w:rsidR="0072424A" w:rsidRPr="00CF6CB2">
        <w:rPr>
          <w:sz w:val="24"/>
          <w:szCs w:val="22"/>
        </w:rPr>
        <w:t xml:space="preserve"> developed by </w:t>
      </w:r>
      <w:proofErr w:type="spellStart"/>
      <w:r w:rsidR="002B35FC" w:rsidRPr="00CF6CB2">
        <w:rPr>
          <w:sz w:val="24"/>
          <w:szCs w:val="22"/>
        </w:rPr>
        <w:t>Ncazelo</w:t>
      </w:r>
      <w:proofErr w:type="spellEnd"/>
      <w:r w:rsidR="002B35FC" w:rsidRPr="00CF6CB2">
        <w:rPr>
          <w:sz w:val="24"/>
          <w:szCs w:val="22"/>
        </w:rPr>
        <w:t xml:space="preserve"> </w:t>
      </w:r>
      <w:proofErr w:type="spellStart"/>
      <w:r w:rsidR="0072424A" w:rsidRPr="00CF6CB2">
        <w:rPr>
          <w:sz w:val="24"/>
          <w:szCs w:val="22"/>
        </w:rPr>
        <w:t>Ncube</w:t>
      </w:r>
      <w:proofErr w:type="spellEnd"/>
      <w:r w:rsidR="0072424A" w:rsidRPr="00CF6CB2">
        <w:rPr>
          <w:sz w:val="24"/>
          <w:szCs w:val="22"/>
        </w:rPr>
        <w:t xml:space="preserve"> </w:t>
      </w:r>
      <w:r w:rsidR="00FA4640">
        <w:rPr>
          <w:sz w:val="24"/>
          <w:szCs w:val="22"/>
        </w:rPr>
        <w:t>(</w:t>
      </w:r>
      <w:proofErr w:type="spellStart"/>
      <w:r w:rsidR="00FA4640">
        <w:rPr>
          <w:sz w:val="24"/>
          <w:szCs w:val="22"/>
        </w:rPr>
        <w:t>Ncube-M</w:t>
      </w:r>
      <w:r w:rsidR="002B35FC" w:rsidRPr="00CF6CB2">
        <w:rPr>
          <w:sz w:val="24"/>
          <w:szCs w:val="22"/>
        </w:rPr>
        <w:t>illo</w:t>
      </w:r>
      <w:proofErr w:type="spellEnd"/>
      <w:r w:rsidR="002B35FC" w:rsidRPr="00CF6CB2">
        <w:rPr>
          <w:sz w:val="24"/>
          <w:szCs w:val="22"/>
        </w:rPr>
        <w:t xml:space="preserve"> &amp; </w:t>
      </w:r>
      <w:proofErr w:type="spellStart"/>
      <w:r w:rsidR="002B35FC" w:rsidRPr="00CF6CB2">
        <w:rPr>
          <w:sz w:val="24"/>
          <w:szCs w:val="22"/>
        </w:rPr>
        <w:t>Denborough</w:t>
      </w:r>
      <w:proofErr w:type="spellEnd"/>
      <w:r w:rsidR="002B35FC" w:rsidRPr="00CF6CB2">
        <w:rPr>
          <w:sz w:val="24"/>
          <w:szCs w:val="22"/>
        </w:rPr>
        <w:t>, 2007)</w:t>
      </w:r>
      <w:r w:rsidR="005F2491" w:rsidRPr="00CF6CB2">
        <w:rPr>
          <w:sz w:val="24"/>
          <w:szCs w:val="22"/>
        </w:rPr>
        <w:t xml:space="preserve"> </w:t>
      </w:r>
      <w:r w:rsidR="005F2491" w:rsidRPr="00CF6CB2">
        <w:rPr>
          <w:sz w:val="24"/>
          <w:szCs w:val="22"/>
          <w:shd w:val="clear" w:color="auto" w:fill="FFFFFF"/>
        </w:rPr>
        <w:t xml:space="preserve">that uses the metaphor of a tree to facilitate the telling and elaboration of strength-based stories. </w:t>
      </w:r>
      <w:r w:rsidR="0072424A" w:rsidRPr="00CF6CB2">
        <w:rPr>
          <w:sz w:val="24"/>
          <w:szCs w:val="22"/>
        </w:rPr>
        <w:t xml:space="preserve">The </w:t>
      </w:r>
      <w:r w:rsidR="008130F1" w:rsidRPr="00CF6CB2">
        <w:rPr>
          <w:sz w:val="24"/>
          <w:szCs w:val="22"/>
        </w:rPr>
        <w:t>aim</w:t>
      </w:r>
      <w:r w:rsidR="0072424A" w:rsidRPr="00CF6CB2">
        <w:rPr>
          <w:sz w:val="24"/>
          <w:szCs w:val="22"/>
        </w:rPr>
        <w:t xml:space="preserve"> </w:t>
      </w:r>
      <w:r w:rsidR="00204051">
        <w:rPr>
          <w:sz w:val="24"/>
          <w:szCs w:val="22"/>
        </w:rPr>
        <w:t xml:space="preserve">of the group </w:t>
      </w:r>
      <w:r w:rsidR="003A7E0D" w:rsidRPr="00CF6CB2">
        <w:rPr>
          <w:sz w:val="24"/>
          <w:szCs w:val="22"/>
        </w:rPr>
        <w:t>i</w:t>
      </w:r>
      <w:r w:rsidR="0072424A" w:rsidRPr="00CF6CB2">
        <w:rPr>
          <w:sz w:val="24"/>
          <w:szCs w:val="22"/>
        </w:rPr>
        <w:t xml:space="preserve">s to give </w:t>
      </w:r>
      <w:r w:rsidR="003A7E0D" w:rsidRPr="00CF6CB2">
        <w:rPr>
          <w:sz w:val="24"/>
          <w:szCs w:val="22"/>
        </w:rPr>
        <w:t>people</w:t>
      </w:r>
      <w:r w:rsidR="0072424A" w:rsidRPr="00CF6CB2">
        <w:rPr>
          <w:sz w:val="24"/>
          <w:szCs w:val="22"/>
        </w:rPr>
        <w:t xml:space="preserve"> an opportunity to </w:t>
      </w:r>
      <w:r w:rsidR="003A7E0D" w:rsidRPr="00CF6CB2">
        <w:rPr>
          <w:sz w:val="24"/>
          <w:szCs w:val="22"/>
        </w:rPr>
        <w:t>connect with</w:t>
      </w:r>
      <w:r w:rsidR="0072424A" w:rsidRPr="00CF6CB2">
        <w:rPr>
          <w:sz w:val="24"/>
          <w:szCs w:val="22"/>
        </w:rPr>
        <w:t xml:space="preserve"> their </w:t>
      </w:r>
      <w:r w:rsidR="003A7E0D" w:rsidRPr="00CF6CB2">
        <w:rPr>
          <w:sz w:val="24"/>
          <w:szCs w:val="22"/>
        </w:rPr>
        <w:t xml:space="preserve">abilities </w:t>
      </w:r>
      <w:r w:rsidR="0072424A" w:rsidRPr="00CF6CB2">
        <w:rPr>
          <w:sz w:val="24"/>
          <w:szCs w:val="22"/>
        </w:rPr>
        <w:t xml:space="preserve">and </w:t>
      </w:r>
      <w:r w:rsidR="003A7E0D" w:rsidRPr="00CF6CB2">
        <w:rPr>
          <w:sz w:val="24"/>
          <w:szCs w:val="22"/>
        </w:rPr>
        <w:t xml:space="preserve">acknowledge their </w:t>
      </w:r>
      <w:r w:rsidR="0072424A" w:rsidRPr="00CF6CB2">
        <w:rPr>
          <w:sz w:val="24"/>
          <w:szCs w:val="22"/>
        </w:rPr>
        <w:t xml:space="preserve">dreams and </w:t>
      </w:r>
      <w:r w:rsidRPr="00CF6CB2">
        <w:rPr>
          <w:sz w:val="24"/>
          <w:szCs w:val="22"/>
        </w:rPr>
        <w:t xml:space="preserve">thus </w:t>
      </w:r>
      <w:r w:rsidR="0072424A" w:rsidRPr="00CF6CB2">
        <w:rPr>
          <w:sz w:val="24"/>
          <w:szCs w:val="22"/>
        </w:rPr>
        <w:t>to position them on ‘firm</w:t>
      </w:r>
      <w:r w:rsidR="003A7E0D" w:rsidRPr="00CF6CB2">
        <w:rPr>
          <w:sz w:val="24"/>
          <w:szCs w:val="22"/>
        </w:rPr>
        <w:t>er</w:t>
      </w:r>
      <w:r w:rsidR="0072424A" w:rsidRPr="00CF6CB2">
        <w:rPr>
          <w:sz w:val="24"/>
          <w:szCs w:val="22"/>
        </w:rPr>
        <w:t xml:space="preserve"> foundations’ to begin talking about </w:t>
      </w:r>
      <w:r w:rsidR="003A7E0D" w:rsidRPr="00CF6CB2">
        <w:rPr>
          <w:sz w:val="24"/>
          <w:szCs w:val="22"/>
        </w:rPr>
        <w:t>losses or trauma, thus avoiding potential re-traumatisation</w:t>
      </w:r>
      <w:r w:rsidR="0072424A" w:rsidRPr="00CF6CB2">
        <w:rPr>
          <w:sz w:val="24"/>
          <w:szCs w:val="22"/>
        </w:rPr>
        <w:t xml:space="preserve">. </w:t>
      </w:r>
      <w:r w:rsidR="003A7E0D" w:rsidRPr="00CF6CB2">
        <w:rPr>
          <w:sz w:val="24"/>
          <w:szCs w:val="22"/>
        </w:rPr>
        <w:t xml:space="preserve">Each group member draws their own tree, including roots, skills, </w:t>
      </w:r>
      <w:r w:rsidR="005F2491" w:rsidRPr="00CF6CB2">
        <w:rPr>
          <w:sz w:val="24"/>
          <w:szCs w:val="22"/>
        </w:rPr>
        <w:t xml:space="preserve">meaningful connections and </w:t>
      </w:r>
      <w:r w:rsidR="003A7E0D" w:rsidRPr="00CF6CB2">
        <w:rPr>
          <w:sz w:val="24"/>
          <w:szCs w:val="22"/>
        </w:rPr>
        <w:t>hopes and dreams</w:t>
      </w:r>
      <w:r w:rsidR="002B35FC" w:rsidRPr="00CF6CB2">
        <w:rPr>
          <w:sz w:val="24"/>
          <w:szCs w:val="22"/>
        </w:rPr>
        <w:t xml:space="preserve"> </w:t>
      </w:r>
      <w:r w:rsidR="003A7E0D" w:rsidRPr="00CF6CB2">
        <w:rPr>
          <w:sz w:val="24"/>
          <w:szCs w:val="22"/>
        </w:rPr>
        <w:t>before the trees are joined into a ‘forest’ to explore collective strength</w:t>
      </w:r>
      <w:r w:rsidR="002B35FC" w:rsidRPr="00CF6CB2">
        <w:rPr>
          <w:sz w:val="24"/>
          <w:szCs w:val="22"/>
        </w:rPr>
        <w:t>s</w:t>
      </w:r>
      <w:r w:rsidR="003A7E0D" w:rsidRPr="00CF6CB2">
        <w:rPr>
          <w:sz w:val="24"/>
          <w:szCs w:val="22"/>
        </w:rPr>
        <w:t xml:space="preserve"> and skills. </w:t>
      </w:r>
      <w:r w:rsidR="00470CFA">
        <w:rPr>
          <w:sz w:val="24"/>
          <w:szCs w:val="22"/>
          <w:shd w:val="clear" w:color="auto" w:fill="FFFFFF"/>
        </w:rPr>
        <w:t xml:space="preserve">This collective story </w:t>
      </w:r>
      <w:r w:rsidR="00AC56E5" w:rsidRPr="00CF6CB2">
        <w:rPr>
          <w:sz w:val="24"/>
          <w:szCs w:val="22"/>
          <w:shd w:val="clear" w:color="auto" w:fill="FFFFFF"/>
        </w:rPr>
        <w:t xml:space="preserve">is used as a grounding to discuss how to stand strong in the face of collective challenges. </w:t>
      </w:r>
      <w:r w:rsidR="0072424A" w:rsidRPr="00CF6CB2">
        <w:rPr>
          <w:sz w:val="24"/>
          <w:szCs w:val="22"/>
        </w:rPr>
        <w:t xml:space="preserve">The group </w:t>
      </w:r>
      <w:r w:rsidR="00204051">
        <w:rPr>
          <w:sz w:val="24"/>
          <w:szCs w:val="22"/>
        </w:rPr>
        <w:t xml:space="preserve">was developed for work with children in Southern Africa, but </w:t>
      </w:r>
      <w:r w:rsidR="0072424A" w:rsidRPr="00CF6CB2">
        <w:rPr>
          <w:sz w:val="24"/>
          <w:szCs w:val="22"/>
        </w:rPr>
        <w:t xml:space="preserve">has been successfully applied in </w:t>
      </w:r>
      <w:r w:rsidR="00470CFA">
        <w:rPr>
          <w:sz w:val="24"/>
          <w:szCs w:val="22"/>
        </w:rPr>
        <w:t xml:space="preserve">a variety of </w:t>
      </w:r>
      <w:r w:rsidR="0072424A" w:rsidRPr="00CF6CB2">
        <w:rPr>
          <w:sz w:val="24"/>
          <w:szCs w:val="22"/>
        </w:rPr>
        <w:t xml:space="preserve">mental health settings </w:t>
      </w:r>
      <w:r w:rsidR="00204051">
        <w:rPr>
          <w:sz w:val="24"/>
          <w:szCs w:val="22"/>
        </w:rPr>
        <w:t xml:space="preserve">both with client and practitioner groups </w:t>
      </w:r>
      <w:r w:rsidR="0072424A" w:rsidRPr="00CF6CB2">
        <w:rPr>
          <w:sz w:val="24"/>
          <w:szCs w:val="22"/>
        </w:rPr>
        <w:t xml:space="preserve">in England, </w:t>
      </w:r>
      <w:r w:rsidR="00040C6C" w:rsidRPr="00CF6CB2">
        <w:rPr>
          <w:sz w:val="24"/>
          <w:szCs w:val="22"/>
        </w:rPr>
        <w:t xml:space="preserve">e.g. </w:t>
      </w:r>
      <w:r w:rsidR="0072424A" w:rsidRPr="00CF6CB2">
        <w:rPr>
          <w:sz w:val="24"/>
          <w:szCs w:val="22"/>
        </w:rPr>
        <w:t xml:space="preserve">with African and Caribbean men </w:t>
      </w:r>
      <w:r w:rsidR="00040C6C" w:rsidRPr="00CF6CB2">
        <w:rPr>
          <w:sz w:val="24"/>
          <w:szCs w:val="22"/>
        </w:rPr>
        <w:t xml:space="preserve">living in the UK </w:t>
      </w:r>
      <w:r w:rsidR="0072424A" w:rsidRPr="00CF6CB2">
        <w:rPr>
          <w:sz w:val="24"/>
          <w:szCs w:val="22"/>
        </w:rPr>
        <w:t xml:space="preserve">(Byrne et al 2011), and children with emotional needs in a school setting (Disney, 2011). </w:t>
      </w:r>
    </w:p>
    <w:p w:rsidR="003925AC" w:rsidRPr="00CF6CB2" w:rsidRDefault="003925AC">
      <w:pPr>
        <w:spacing w:line="480" w:lineRule="auto"/>
        <w:jc w:val="both"/>
        <w:rPr>
          <w:b/>
          <w:sz w:val="24"/>
          <w:szCs w:val="22"/>
          <w:shd w:val="clear" w:color="auto" w:fill="FFFFFF"/>
        </w:rPr>
      </w:pPr>
    </w:p>
    <w:p w:rsidR="0022795B" w:rsidRPr="00CF6CB2" w:rsidRDefault="0022795B">
      <w:pPr>
        <w:spacing w:line="480" w:lineRule="auto"/>
        <w:jc w:val="both"/>
        <w:rPr>
          <w:b/>
          <w:sz w:val="24"/>
          <w:szCs w:val="22"/>
          <w:shd w:val="clear" w:color="auto" w:fill="FFFFFF"/>
        </w:rPr>
      </w:pPr>
      <w:r w:rsidRPr="00CF6CB2">
        <w:rPr>
          <w:b/>
          <w:sz w:val="24"/>
          <w:szCs w:val="22"/>
          <w:shd w:val="clear" w:color="auto" w:fill="FFFFFF"/>
        </w:rPr>
        <w:t>‘Tree of Life’</w:t>
      </w:r>
      <w:r w:rsidRPr="00CF6CB2">
        <w:rPr>
          <w:b/>
          <w:sz w:val="24"/>
          <w:szCs w:val="22"/>
        </w:rPr>
        <w:t xml:space="preserve"> </w:t>
      </w:r>
      <w:r w:rsidRPr="00CF6CB2">
        <w:rPr>
          <w:b/>
          <w:sz w:val="24"/>
          <w:szCs w:val="22"/>
          <w:shd w:val="clear" w:color="auto" w:fill="FFFFFF"/>
        </w:rPr>
        <w:t>group for staff in a Palliative Care setting</w:t>
      </w:r>
    </w:p>
    <w:p w:rsidR="0022795B" w:rsidRPr="00CF6CB2" w:rsidRDefault="0022795B">
      <w:pPr>
        <w:spacing w:line="480" w:lineRule="auto"/>
        <w:jc w:val="both"/>
        <w:rPr>
          <w:sz w:val="24"/>
          <w:szCs w:val="22"/>
          <w:shd w:val="clear" w:color="auto" w:fill="FFFFFF"/>
        </w:rPr>
      </w:pPr>
      <w:r w:rsidRPr="00CF6CB2">
        <w:rPr>
          <w:sz w:val="24"/>
          <w:szCs w:val="22"/>
          <w:shd w:val="clear" w:color="auto" w:fill="FFFFFF"/>
        </w:rPr>
        <w:t>Whilst on placement in a Specialist Palliative Care Team</w:t>
      </w:r>
      <w:r w:rsidR="008130F1" w:rsidRPr="00CF6CB2">
        <w:rPr>
          <w:sz w:val="24"/>
          <w:szCs w:val="22"/>
          <w:shd w:val="clear" w:color="auto" w:fill="FFFFFF"/>
        </w:rPr>
        <w:t>,</w:t>
      </w:r>
      <w:r w:rsidRPr="00CF6CB2">
        <w:rPr>
          <w:sz w:val="24"/>
          <w:szCs w:val="22"/>
          <w:shd w:val="clear" w:color="auto" w:fill="FFFFFF"/>
        </w:rPr>
        <w:t xml:space="preserve"> I (RB) co-facilitated reflective practice sessions with the team</w:t>
      </w:r>
      <w:r w:rsidR="005F2491" w:rsidRPr="00CF6CB2">
        <w:rPr>
          <w:sz w:val="24"/>
          <w:szCs w:val="22"/>
          <w:shd w:val="clear" w:color="auto" w:fill="FFFFFF"/>
        </w:rPr>
        <w:t>. I</w:t>
      </w:r>
      <w:r w:rsidRPr="00CF6CB2">
        <w:rPr>
          <w:sz w:val="24"/>
          <w:szCs w:val="22"/>
          <w:shd w:val="clear" w:color="auto" w:fill="FFFFFF"/>
        </w:rPr>
        <w:t xml:space="preserve"> noticed </w:t>
      </w:r>
      <w:r w:rsidR="00040C6C" w:rsidRPr="00CF6CB2">
        <w:rPr>
          <w:sz w:val="24"/>
          <w:szCs w:val="22"/>
          <w:shd w:val="clear" w:color="auto" w:fill="FFFFFF"/>
        </w:rPr>
        <w:t>a theme of problem-</w:t>
      </w:r>
      <w:r w:rsidR="009B6215" w:rsidRPr="00CF6CB2">
        <w:rPr>
          <w:sz w:val="24"/>
          <w:szCs w:val="22"/>
          <w:shd w:val="clear" w:color="auto" w:fill="FFFFFF"/>
        </w:rPr>
        <w:t xml:space="preserve">saturated </w:t>
      </w:r>
      <w:r w:rsidR="002A6FA3" w:rsidRPr="00CF6CB2">
        <w:rPr>
          <w:sz w:val="24"/>
          <w:szCs w:val="22"/>
          <w:shd w:val="clear" w:color="auto" w:fill="FFFFFF"/>
        </w:rPr>
        <w:t>conversations</w:t>
      </w:r>
      <w:r w:rsidR="005F2491" w:rsidRPr="00CF6CB2">
        <w:rPr>
          <w:sz w:val="24"/>
          <w:szCs w:val="22"/>
          <w:shd w:val="clear" w:color="auto" w:fill="FFFFFF"/>
        </w:rPr>
        <w:t xml:space="preserve"> with a</w:t>
      </w:r>
      <w:r w:rsidR="002A6FA3" w:rsidRPr="00CF6CB2">
        <w:rPr>
          <w:sz w:val="24"/>
          <w:szCs w:val="22"/>
          <w:shd w:val="clear" w:color="auto" w:fill="FFFFFF"/>
        </w:rPr>
        <w:t xml:space="preserve"> shared narrative </w:t>
      </w:r>
      <w:r w:rsidR="009B6215" w:rsidRPr="00CF6CB2">
        <w:rPr>
          <w:sz w:val="24"/>
          <w:szCs w:val="22"/>
          <w:shd w:val="clear" w:color="auto" w:fill="FFFFFF"/>
        </w:rPr>
        <w:t>within the team</w:t>
      </w:r>
      <w:r w:rsidR="002A6FA3" w:rsidRPr="00CF6CB2">
        <w:rPr>
          <w:sz w:val="24"/>
          <w:szCs w:val="22"/>
          <w:shd w:val="clear" w:color="auto" w:fill="FFFFFF"/>
        </w:rPr>
        <w:t xml:space="preserve"> </w:t>
      </w:r>
      <w:r w:rsidR="009B6215" w:rsidRPr="00CF6CB2">
        <w:rPr>
          <w:sz w:val="24"/>
          <w:szCs w:val="22"/>
          <w:shd w:val="clear" w:color="auto" w:fill="FFFFFF"/>
        </w:rPr>
        <w:t xml:space="preserve">of </w:t>
      </w:r>
      <w:r w:rsidRPr="00CF6CB2">
        <w:rPr>
          <w:sz w:val="24"/>
          <w:szCs w:val="22"/>
          <w:shd w:val="clear" w:color="auto" w:fill="FFFFFF"/>
        </w:rPr>
        <w:t xml:space="preserve">‘not working well together’. </w:t>
      </w:r>
      <w:r w:rsidR="009B6215" w:rsidRPr="00CF6CB2">
        <w:rPr>
          <w:sz w:val="24"/>
          <w:szCs w:val="22"/>
          <w:shd w:val="clear" w:color="auto" w:fill="FFFFFF"/>
        </w:rPr>
        <w:t xml:space="preserve">In exploring this further </w:t>
      </w:r>
      <w:r w:rsidRPr="00CF6CB2">
        <w:rPr>
          <w:sz w:val="24"/>
          <w:szCs w:val="22"/>
          <w:shd w:val="clear" w:color="auto" w:fill="FFFFFF"/>
        </w:rPr>
        <w:t xml:space="preserve">I learnt that the team wished to move closer together and understand each other’s perspectives and unique contributions. The Tree of Life </w:t>
      </w:r>
      <w:r w:rsidR="005F2491" w:rsidRPr="00CF6CB2">
        <w:rPr>
          <w:sz w:val="24"/>
          <w:szCs w:val="22"/>
        </w:rPr>
        <w:t>group</w:t>
      </w:r>
      <w:r w:rsidRPr="00CF6CB2">
        <w:rPr>
          <w:sz w:val="24"/>
          <w:szCs w:val="22"/>
        </w:rPr>
        <w:t xml:space="preserve"> </w:t>
      </w:r>
      <w:r w:rsidRPr="00CF6CB2">
        <w:rPr>
          <w:sz w:val="24"/>
          <w:szCs w:val="22"/>
          <w:shd w:val="clear" w:color="auto" w:fill="FFFFFF"/>
        </w:rPr>
        <w:t xml:space="preserve">was presented to the team as a way to help them learn more about each other’s unique skills, values, contributions and ultimately their collective strength. </w:t>
      </w:r>
    </w:p>
    <w:p w:rsidR="009B6215" w:rsidRPr="00CF6CB2" w:rsidRDefault="009B6215">
      <w:pPr>
        <w:spacing w:line="480" w:lineRule="auto"/>
        <w:jc w:val="both"/>
        <w:rPr>
          <w:sz w:val="24"/>
          <w:szCs w:val="22"/>
          <w:shd w:val="clear" w:color="auto" w:fill="FFFFFF"/>
        </w:rPr>
      </w:pPr>
    </w:p>
    <w:p w:rsidR="0022795B" w:rsidRPr="00CF6CB2" w:rsidRDefault="0022795B">
      <w:pPr>
        <w:spacing w:line="480" w:lineRule="auto"/>
        <w:jc w:val="both"/>
        <w:rPr>
          <w:sz w:val="24"/>
          <w:szCs w:val="22"/>
          <w:shd w:val="clear" w:color="auto" w:fill="FFFFFF"/>
        </w:rPr>
      </w:pPr>
      <w:r w:rsidRPr="00CF6CB2">
        <w:rPr>
          <w:sz w:val="24"/>
          <w:szCs w:val="22"/>
          <w:shd w:val="clear" w:color="auto" w:fill="FFFFFF"/>
        </w:rPr>
        <w:t xml:space="preserve">The team were initially concerned about the level of self-disclosure the exercise would involve and the vulnerability this may bring. </w:t>
      </w:r>
      <w:r w:rsidR="00AC56E5" w:rsidRPr="00CF6CB2">
        <w:rPr>
          <w:sz w:val="24"/>
          <w:szCs w:val="22"/>
          <w:shd w:val="clear" w:color="auto" w:fill="FFFFFF"/>
        </w:rPr>
        <w:t xml:space="preserve">Therefore, </w:t>
      </w:r>
      <w:r w:rsidR="009B6215" w:rsidRPr="00CF6CB2">
        <w:rPr>
          <w:sz w:val="24"/>
          <w:szCs w:val="22"/>
          <w:shd w:val="clear" w:color="auto" w:fill="FFFFFF"/>
        </w:rPr>
        <w:t>individuals completed their professional tre</w:t>
      </w:r>
      <w:r w:rsidR="00382B67" w:rsidRPr="00CF6CB2">
        <w:rPr>
          <w:sz w:val="24"/>
          <w:szCs w:val="22"/>
          <w:shd w:val="clear" w:color="auto" w:fill="FFFFFF"/>
        </w:rPr>
        <w:t>e</w:t>
      </w:r>
      <w:r w:rsidR="009B6215" w:rsidRPr="00CF6CB2">
        <w:rPr>
          <w:sz w:val="24"/>
          <w:szCs w:val="22"/>
          <w:shd w:val="clear" w:color="auto" w:fill="FFFFFF"/>
        </w:rPr>
        <w:t>s</w:t>
      </w:r>
      <w:r w:rsidR="00AC56E5" w:rsidRPr="00CF6CB2">
        <w:rPr>
          <w:sz w:val="24"/>
          <w:szCs w:val="22"/>
          <w:shd w:val="clear" w:color="auto" w:fill="FFFFFF"/>
        </w:rPr>
        <w:t xml:space="preserve"> prior to the group exercise</w:t>
      </w:r>
      <w:r w:rsidR="009B6215" w:rsidRPr="00CF6CB2">
        <w:rPr>
          <w:sz w:val="24"/>
          <w:szCs w:val="22"/>
          <w:shd w:val="clear" w:color="auto" w:fill="FFFFFF"/>
        </w:rPr>
        <w:t xml:space="preserve"> </w:t>
      </w:r>
      <w:r w:rsidR="00AC56E5" w:rsidRPr="00CF6CB2">
        <w:rPr>
          <w:sz w:val="24"/>
          <w:szCs w:val="22"/>
          <w:shd w:val="clear" w:color="auto" w:fill="FFFFFF"/>
        </w:rPr>
        <w:t>and</w:t>
      </w:r>
      <w:r w:rsidR="009B6215" w:rsidRPr="00CF6CB2">
        <w:rPr>
          <w:sz w:val="24"/>
          <w:szCs w:val="22"/>
          <w:shd w:val="clear" w:color="auto" w:fill="FFFFFF"/>
        </w:rPr>
        <w:t xml:space="preserve"> shared </w:t>
      </w:r>
      <w:r w:rsidR="00AC56E5" w:rsidRPr="00CF6CB2">
        <w:rPr>
          <w:sz w:val="24"/>
          <w:szCs w:val="22"/>
          <w:shd w:val="clear" w:color="auto" w:fill="FFFFFF"/>
        </w:rPr>
        <w:t xml:space="preserve">it </w:t>
      </w:r>
      <w:r w:rsidR="009B6215" w:rsidRPr="00CF6CB2">
        <w:rPr>
          <w:sz w:val="24"/>
          <w:szCs w:val="22"/>
          <w:shd w:val="clear" w:color="auto" w:fill="FFFFFF"/>
        </w:rPr>
        <w:t>with a trusted team member</w:t>
      </w:r>
      <w:r w:rsidR="00AC56E5" w:rsidRPr="00CF6CB2">
        <w:rPr>
          <w:sz w:val="24"/>
          <w:szCs w:val="22"/>
          <w:shd w:val="clear" w:color="auto" w:fill="FFFFFF"/>
        </w:rPr>
        <w:t>, rather than the larger group</w:t>
      </w:r>
      <w:r w:rsidR="009B6215" w:rsidRPr="00CF6CB2">
        <w:rPr>
          <w:sz w:val="24"/>
          <w:szCs w:val="22"/>
          <w:shd w:val="clear" w:color="auto" w:fill="FFFFFF"/>
        </w:rPr>
        <w:t xml:space="preserve">. </w:t>
      </w:r>
      <w:r w:rsidRPr="00CF6CB2">
        <w:rPr>
          <w:sz w:val="24"/>
          <w:szCs w:val="22"/>
          <w:shd w:val="clear" w:color="auto" w:fill="FFFFFF"/>
        </w:rPr>
        <w:t xml:space="preserve">The workshop </w:t>
      </w:r>
      <w:r w:rsidR="00AC56E5" w:rsidRPr="00CF6CB2">
        <w:rPr>
          <w:sz w:val="24"/>
          <w:szCs w:val="22"/>
          <w:shd w:val="clear" w:color="auto" w:fill="FFFFFF"/>
        </w:rPr>
        <w:t xml:space="preserve">then began with inviting </w:t>
      </w:r>
      <w:r w:rsidRPr="00CF6CB2">
        <w:rPr>
          <w:sz w:val="24"/>
          <w:szCs w:val="22"/>
          <w:shd w:val="clear" w:color="auto" w:fill="FFFFFF"/>
        </w:rPr>
        <w:t xml:space="preserve">reflections </w:t>
      </w:r>
      <w:r w:rsidRPr="00CF6CB2">
        <w:rPr>
          <w:sz w:val="24"/>
          <w:szCs w:val="22"/>
        </w:rPr>
        <w:t>on the skills and abilities each person brings to the collective, followed by reflection on gifts given and received (contributions people ma</w:t>
      </w:r>
      <w:r w:rsidR="00AC56E5" w:rsidRPr="00CF6CB2">
        <w:rPr>
          <w:sz w:val="24"/>
          <w:szCs w:val="22"/>
        </w:rPr>
        <w:t>de</w:t>
      </w:r>
      <w:r w:rsidRPr="00CF6CB2">
        <w:rPr>
          <w:sz w:val="24"/>
          <w:szCs w:val="22"/>
        </w:rPr>
        <w:t xml:space="preserve"> to each other)</w:t>
      </w:r>
      <w:r w:rsidR="003B089F">
        <w:rPr>
          <w:sz w:val="24"/>
          <w:szCs w:val="22"/>
        </w:rPr>
        <w:t>,</w:t>
      </w:r>
      <w:r w:rsidR="00AC56E5" w:rsidRPr="00CF6CB2">
        <w:rPr>
          <w:sz w:val="24"/>
          <w:szCs w:val="22"/>
        </w:rPr>
        <w:t xml:space="preserve"> thereby constructing a collective tree</w:t>
      </w:r>
      <w:r w:rsidRPr="00CF6CB2">
        <w:rPr>
          <w:sz w:val="24"/>
          <w:szCs w:val="22"/>
        </w:rPr>
        <w:t xml:space="preserve">. The second half of the session focused </w:t>
      </w:r>
      <w:r w:rsidR="00382B67" w:rsidRPr="00CF6CB2">
        <w:rPr>
          <w:sz w:val="24"/>
          <w:szCs w:val="22"/>
        </w:rPr>
        <w:t xml:space="preserve">on </w:t>
      </w:r>
      <w:r w:rsidRPr="00CF6CB2">
        <w:rPr>
          <w:sz w:val="24"/>
          <w:szCs w:val="22"/>
        </w:rPr>
        <w:t xml:space="preserve">how they may be able to draw </w:t>
      </w:r>
      <w:r w:rsidR="00AC56E5" w:rsidRPr="00CF6CB2">
        <w:rPr>
          <w:sz w:val="24"/>
          <w:szCs w:val="22"/>
        </w:rPr>
        <w:t>on</w:t>
      </w:r>
      <w:r w:rsidRPr="00CF6CB2">
        <w:rPr>
          <w:sz w:val="24"/>
          <w:szCs w:val="22"/>
        </w:rPr>
        <w:t xml:space="preserve"> their collective tree (skills, abilities, unique contributions) to negotiate the level of distress and bereavement they experience </w:t>
      </w:r>
      <w:r w:rsidR="00AC56E5" w:rsidRPr="00CF6CB2">
        <w:rPr>
          <w:sz w:val="24"/>
          <w:szCs w:val="22"/>
        </w:rPr>
        <w:t>in their daily work</w:t>
      </w:r>
      <w:r w:rsidRPr="00CF6CB2">
        <w:rPr>
          <w:sz w:val="24"/>
          <w:szCs w:val="22"/>
        </w:rPr>
        <w:t xml:space="preserve">.  The workshop concluded with discussion focused on individual and collective commitments, hopes, and goals for taking things forward. </w:t>
      </w:r>
    </w:p>
    <w:p w:rsidR="0022795B" w:rsidRPr="00CF6CB2" w:rsidRDefault="0022795B">
      <w:pPr>
        <w:spacing w:line="480" w:lineRule="auto"/>
        <w:jc w:val="both"/>
        <w:rPr>
          <w:sz w:val="24"/>
          <w:szCs w:val="22"/>
        </w:rPr>
      </w:pPr>
    </w:p>
    <w:p w:rsidR="0022795B" w:rsidRPr="00CF6CB2" w:rsidRDefault="0022795B">
      <w:pPr>
        <w:spacing w:line="480" w:lineRule="auto"/>
        <w:jc w:val="both"/>
        <w:rPr>
          <w:sz w:val="24"/>
          <w:szCs w:val="22"/>
        </w:rPr>
      </w:pPr>
      <w:r w:rsidRPr="00CF6CB2">
        <w:rPr>
          <w:sz w:val="24"/>
          <w:szCs w:val="22"/>
        </w:rPr>
        <w:t xml:space="preserve">A qualitative feedback questionnaire was administered one month after the group session. Multiple perspectives emerged from this. People reported feeling a better appreciation and value of difference within the team; however, some responses also indicated that they had not felt able to be completely honest, that there was not room in the team for </w:t>
      </w:r>
      <w:r w:rsidR="00D60A35" w:rsidRPr="00CF6CB2">
        <w:rPr>
          <w:sz w:val="24"/>
          <w:szCs w:val="22"/>
        </w:rPr>
        <w:t xml:space="preserve">potentially more difficult </w:t>
      </w:r>
      <w:r w:rsidRPr="00CF6CB2">
        <w:rPr>
          <w:sz w:val="24"/>
          <w:szCs w:val="22"/>
        </w:rPr>
        <w:t xml:space="preserve">stories to be told and explored. This reflection in itself appeared an important outcome, a valuable foundation for continued reflection for the team. Interestingly, two months later feedback was received from the manager of the service that she had observed clear benefits of the </w:t>
      </w:r>
      <w:r w:rsidR="004B7216" w:rsidRPr="00CF6CB2">
        <w:rPr>
          <w:sz w:val="24"/>
          <w:szCs w:val="22"/>
        </w:rPr>
        <w:t>group in</w:t>
      </w:r>
      <w:r w:rsidRPr="00CF6CB2">
        <w:rPr>
          <w:sz w:val="24"/>
          <w:szCs w:val="22"/>
        </w:rPr>
        <w:t xml:space="preserve"> the form of increased team cohesiveness and was intending to roll it out in other teams within the service.</w:t>
      </w:r>
    </w:p>
    <w:p w:rsidR="0022795B" w:rsidRPr="00CF6CB2" w:rsidRDefault="0022795B">
      <w:pPr>
        <w:spacing w:line="480" w:lineRule="auto"/>
        <w:jc w:val="both"/>
        <w:rPr>
          <w:b/>
          <w:sz w:val="24"/>
          <w:szCs w:val="22"/>
        </w:rPr>
      </w:pPr>
    </w:p>
    <w:p w:rsidR="0022795B" w:rsidRPr="00CF6CB2" w:rsidRDefault="0022795B">
      <w:pPr>
        <w:spacing w:line="480" w:lineRule="auto"/>
        <w:jc w:val="both"/>
        <w:rPr>
          <w:b/>
          <w:sz w:val="24"/>
          <w:szCs w:val="22"/>
        </w:rPr>
      </w:pPr>
      <w:r w:rsidRPr="00CF6CB2">
        <w:rPr>
          <w:b/>
          <w:sz w:val="24"/>
          <w:szCs w:val="22"/>
        </w:rPr>
        <w:t xml:space="preserve">‘Tree of Life’ group for school transition </w:t>
      </w:r>
    </w:p>
    <w:p w:rsidR="0022795B" w:rsidRPr="00CF6CB2" w:rsidRDefault="009B6215">
      <w:pPr>
        <w:spacing w:line="480" w:lineRule="auto"/>
        <w:jc w:val="both"/>
        <w:rPr>
          <w:sz w:val="24"/>
          <w:szCs w:val="22"/>
        </w:rPr>
      </w:pPr>
      <w:r w:rsidRPr="00CF6CB2">
        <w:rPr>
          <w:sz w:val="24"/>
          <w:szCs w:val="22"/>
        </w:rPr>
        <w:t>Whilst on placement in a Child and Adolescent Mental Health Service (CAMHS)</w:t>
      </w:r>
      <w:r w:rsidR="00AC56E5" w:rsidRPr="00CF6CB2">
        <w:rPr>
          <w:sz w:val="24"/>
          <w:szCs w:val="22"/>
        </w:rPr>
        <w:t>,</w:t>
      </w:r>
      <w:r w:rsidRPr="00CF6CB2">
        <w:rPr>
          <w:sz w:val="24"/>
          <w:szCs w:val="22"/>
        </w:rPr>
        <w:t xml:space="preserve"> </w:t>
      </w:r>
      <w:r w:rsidR="0022795B" w:rsidRPr="00CF6CB2">
        <w:rPr>
          <w:sz w:val="24"/>
          <w:szCs w:val="22"/>
        </w:rPr>
        <w:t xml:space="preserve">I (JS) facilitated a ‘Tree of Life’ </w:t>
      </w:r>
      <w:r w:rsidR="00382B67" w:rsidRPr="00CF6CB2">
        <w:rPr>
          <w:sz w:val="24"/>
          <w:szCs w:val="22"/>
        </w:rPr>
        <w:t xml:space="preserve">group </w:t>
      </w:r>
      <w:r w:rsidRPr="00CF6CB2">
        <w:rPr>
          <w:sz w:val="24"/>
          <w:szCs w:val="22"/>
        </w:rPr>
        <w:t>with</w:t>
      </w:r>
      <w:r w:rsidR="0022795B" w:rsidRPr="00CF6CB2">
        <w:rPr>
          <w:sz w:val="24"/>
          <w:szCs w:val="22"/>
        </w:rPr>
        <w:t xml:space="preserve"> </w:t>
      </w:r>
      <w:r w:rsidR="008F226F" w:rsidRPr="00CF6CB2">
        <w:rPr>
          <w:sz w:val="24"/>
          <w:szCs w:val="22"/>
        </w:rPr>
        <w:t xml:space="preserve">seven </w:t>
      </w:r>
      <w:r w:rsidR="0022795B" w:rsidRPr="00CF6CB2">
        <w:rPr>
          <w:sz w:val="24"/>
          <w:szCs w:val="22"/>
        </w:rPr>
        <w:t xml:space="preserve">children </w:t>
      </w:r>
      <w:r w:rsidRPr="00CF6CB2">
        <w:rPr>
          <w:sz w:val="24"/>
          <w:szCs w:val="22"/>
        </w:rPr>
        <w:t xml:space="preserve">making the </w:t>
      </w:r>
      <w:r w:rsidR="0022795B" w:rsidRPr="00CF6CB2">
        <w:rPr>
          <w:sz w:val="24"/>
          <w:szCs w:val="22"/>
        </w:rPr>
        <w:t xml:space="preserve">transition to secondary school. </w:t>
      </w:r>
      <w:r w:rsidR="008F226F" w:rsidRPr="00CF6CB2">
        <w:rPr>
          <w:sz w:val="24"/>
        </w:rPr>
        <w:t>This transition can present children and their families with an enormous change that can result in experiences of challenging emotions, behaviours and concerns</w:t>
      </w:r>
      <w:r w:rsidR="005209C4" w:rsidRPr="00CF6CB2">
        <w:rPr>
          <w:sz w:val="24"/>
        </w:rPr>
        <w:t>, which can be</w:t>
      </w:r>
      <w:r w:rsidR="008F226F" w:rsidRPr="00CF6CB2">
        <w:rPr>
          <w:sz w:val="24"/>
        </w:rPr>
        <w:t xml:space="preserve"> even more of a challenge for those children who have presented to services with mental health difficulties (e.g. Thompson et al. 2003)</w:t>
      </w:r>
      <w:r w:rsidR="0022795B" w:rsidRPr="00CF6CB2">
        <w:rPr>
          <w:sz w:val="24"/>
          <w:szCs w:val="22"/>
        </w:rPr>
        <w:t xml:space="preserve">. </w:t>
      </w:r>
      <w:r w:rsidR="0072424A" w:rsidRPr="00CF6CB2">
        <w:rPr>
          <w:sz w:val="24"/>
          <w:szCs w:val="22"/>
        </w:rPr>
        <w:t>Narrative therapists</w:t>
      </w:r>
      <w:r w:rsidR="00267FCF" w:rsidRPr="00CF6CB2">
        <w:rPr>
          <w:sz w:val="24"/>
          <w:szCs w:val="22"/>
        </w:rPr>
        <w:t xml:space="preserve"> understand problems </w:t>
      </w:r>
      <w:r w:rsidR="00CF6CB2">
        <w:rPr>
          <w:sz w:val="24"/>
          <w:szCs w:val="22"/>
        </w:rPr>
        <w:t>as</w:t>
      </w:r>
      <w:r w:rsidR="00267FCF" w:rsidRPr="00CF6CB2">
        <w:rPr>
          <w:sz w:val="24"/>
          <w:szCs w:val="22"/>
        </w:rPr>
        <w:t xml:space="preserve"> separate from people (Morgan, 2000). Thus</w:t>
      </w:r>
      <w:r w:rsidR="003B089F">
        <w:rPr>
          <w:sz w:val="24"/>
          <w:szCs w:val="22"/>
        </w:rPr>
        <w:t>,</w:t>
      </w:r>
      <w:r w:rsidR="00267FCF" w:rsidRPr="00CF6CB2">
        <w:rPr>
          <w:sz w:val="24"/>
          <w:szCs w:val="22"/>
        </w:rPr>
        <w:t xml:space="preserve"> </w:t>
      </w:r>
      <w:r w:rsidR="000222CD" w:rsidRPr="00CF6CB2">
        <w:rPr>
          <w:sz w:val="24"/>
          <w:szCs w:val="22"/>
        </w:rPr>
        <w:t xml:space="preserve">it was hoped that </w:t>
      </w:r>
      <w:r w:rsidR="00267FCF" w:rsidRPr="00CF6CB2">
        <w:rPr>
          <w:sz w:val="24"/>
          <w:szCs w:val="22"/>
        </w:rPr>
        <w:t>engaging children in ‘re-</w:t>
      </w:r>
      <w:proofErr w:type="spellStart"/>
      <w:r w:rsidR="00267FCF" w:rsidRPr="00CF6CB2">
        <w:rPr>
          <w:sz w:val="24"/>
          <w:szCs w:val="22"/>
        </w:rPr>
        <w:t>storying</w:t>
      </w:r>
      <w:proofErr w:type="spellEnd"/>
      <w:r w:rsidR="00267FCF" w:rsidRPr="00CF6CB2">
        <w:rPr>
          <w:sz w:val="24"/>
          <w:szCs w:val="22"/>
        </w:rPr>
        <w:t>’</w:t>
      </w:r>
      <w:r w:rsidR="00B91F0E" w:rsidRPr="00CF6CB2">
        <w:rPr>
          <w:sz w:val="24"/>
          <w:szCs w:val="22"/>
        </w:rPr>
        <w:t xml:space="preserve"> </w:t>
      </w:r>
      <w:r w:rsidR="003B089F">
        <w:rPr>
          <w:sz w:val="24"/>
          <w:szCs w:val="22"/>
        </w:rPr>
        <w:t xml:space="preserve">of </w:t>
      </w:r>
      <w:r w:rsidR="00B91F0E" w:rsidRPr="00CF6CB2">
        <w:rPr>
          <w:sz w:val="24"/>
          <w:szCs w:val="22"/>
        </w:rPr>
        <w:t xml:space="preserve">their experiences </w:t>
      </w:r>
      <w:r w:rsidR="00CF6CB2">
        <w:rPr>
          <w:sz w:val="24"/>
          <w:szCs w:val="22"/>
        </w:rPr>
        <w:t>to bring forth</w:t>
      </w:r>
      <w:r w:rsidR="00B91F0E" w:rsidRPr="00CF6CB2">
        <w:rPr>
          <w:sz w:val="24"/>
          <w:szCs w:val="22"/>
        </w:rPr>
        <w:t xml:space="preserve"> </w:t>
      </w:r>
      <w:r w:rsidR="00CF6CB2">
        <w:rPr>
          <w:sz w:val="24"/>
          <w:szCs w:val="22"/>
        </w:rPr>
        <w:t>stories of</w:t>
      </w:r>
      <w:r w:rsidR="00267FCF" w:rsidRPr="00CF6CB2">
        <w:rPr>
          <w:sz w:val="24"/>
          <w:szCs w:val="22"/>
        </w:rPr>
        <w:t xml:space="preserve"> strengths, skills and resiliency </w:t>
      </w:r>
      <w:r w:rsidR="000222CD" w:rsidRPr="00CF6CB2">
        <w:rPr>
          <w:sz w:val="24"/>
          <w:szCs w:val="22"/>
        </w:rPr>
        <w:t xml:space="preserve">would </w:t>
      </w:r>
      <w:r w:rsidR="00267FCF" w:rsidRPr="00CF6CB2">
        <w:rPr>
          <w:sz w:val="24"/>
          <w:szCs w:val="22"/>
        </w:rPr>
        <w:t xml:space="preserve">assist the children in managing </w:t>
      </w:r>
      <w:r w:rsidR="008F226F" w:rsidRPr="00CF6CB2">
        <w:rPr>
          <w:sz w:val="24"/>
          <w:szCs w:val="22"/>
        </w:rPr>
        <w:t xml:space="preserve">the </w:t>
      </w:r>
      <w:r w:rsidR="00267FCF" w:rsidRPr="00CF6CB2">
        <w:rPr>
          <w:sz w:val="24"/>
          <w:szCs w:val="22"/>
        </w:rPr>
        <w:t xml:space="preserve">transition. </w:t>
      </w:r>
    </w:p>
    <w:p w:rsidR="0022795B" w:rsidRPr="00CF6CB2" w:rsidRDefault="0022795B">
      <w:pPr>
        <w:spacing w:line="480" w:lineRule="auto"/>
        <w:jc w:val="both"/>
        <w:rPr>
          <w:sz w:val="24"/>
          <w:szCs w:val="22"/>
        </w:rPr>
      </w:pPr>
    </w:p>
    <w:p w:rsidR="0022795B" w:rsidRPr="00CF6CB2" w:rsidRDefault="0022795B">
      <w:pPr>
        <w:spacing w:line="480" w:lineRule="auto"/>
        <w:jc w:val="both"/>
        <w:rPr>
          <w:sz w:val="24"/>
          <w:szCs w:val="22"/>
        </w:rPr>
      </w:pPr>
      <w:r w:rsidRPr="00CF6CB2">
        <w:rPr>
          <w:sz w:val="24"/>
          <w:szCs w:val="22"/>
        </w:rPr>
        <w:t xml:space="preserve">The ‘Tree of Life’ group included four stages: </w:t>
      </w:r>
      <w:r w:rsidR="000F3B3E" w:rsidRPr="00CF6CB2">
        <w:rPr>
          <w:sz w:val="24"/>
          <w:szCs w:val="22"/>
        </w:rPr>
        <w:t>‘</w:t>
      </w:r>
      <w:r w:rsidRPr="00CF6CB2">
        <w:rPr>
          <w:sz w:val="24"/>
          <w:szCs w:val="22"/>
        </w:rPr>
        <w:t>Creating the Tree of Life</w:t>
      </w:r>
      <w:r w:rsidR="000F3B3E" w:rsidRPr="00CF6CB2">
        <w:rPr>
          <w:sz w:val="24"/>
          <w:szCs w:val="22"/>
        </w:rPr>
        <w:t>’</w:t>
      </w:r>
      <w:r w:rsidRPr="00CF6CB2">
        <w:rPr>
          <w:sz w:val="24"/>
          <w:szCs w:val="22"/>
        </w:rPr>
        <w:t xml:space="preserve">, </w:t>
      </w:r>
      <w:r w:rsidR="000F3B3E" w:rsidRPr="00CF6CB2">
        <w:rPr>
          <w:sz w:val="24"/>
          <w:szCs w:val="22"/>
        </w:rPr>
        <w:t>‘</w:t>
      </w:r>
      <w:r w:rsidRPr="00CF6CB2">
        <w:rPr>
          <w:sz w:val="24"/>
          <w:szCs w:val="22"/>
        </w:rPr>
        <w:t>Forest of Life</w:t>
      </w:r>
      <w:r w:rsidR="000F3B3E" w:rsidRPr="00CF6CB2">
        <w:rPr>
          <w:sz w:val="24"/>
          <w:szCs w:val="22"/>
        </w:rPr>
        <w:t>’</w:t>
      </w:r>
      <w:r w:rsidRPr="00CF6CB2">
        <w:rPr>
          <w:sz w:val="24"/>
          <w:szCs w:val="22"/>
        </w:rPr>
        <w:t xml:space="preserve">, </w:t>
      </w:r>
      <w:r w:rsidR="000F3B3E" w:rsidRPr="00CF6CB2">
        <w:rPr>
          <w:sz w:val="24"/>
          <w:szCs w:val="22"/>
        </w:rPr>
        <w:t>‘</w:t>
      </w:r>
      <w:r w:rsidRPr="00CF6CB2">
        <w:rPr>
          <w:sz w:val="24"/>
          <w:szCs w:val="22"/>
        </w:rPr>
        <w:t>Storms of Changing Schools</w:t>
      </w:r>
      <w:r w:rsidR="000F3B3E" w:rsidRPr="00CF6CB2">
        <w:rPr>
          <w:sz w:val="24"/>
          <w:szCs w:val="22"/>
        </w:rPr>
        <w:t>’</w:t>
      </w:r>
      <w:r w:rsidRPr="00CF6CB2">
        <w:rPr>
          <w:sz w:val="24"/>
          <w:szCs w:val="22"/>
        </w:rPr>
        <w:t xml:space="preserve"> and </w:t>
      </w:r>
      <w:r w:rsidR="000F3B3E" w:rsidRPr="00CF6CB2">
        <w:rPr>
          <w:sz w:val="24"/>
          <w:szCs w:val="22"/>
        </w:rPr>
        <w:t>‘</w:t>
      </w:r>
      <w:r w:rsidRPr="00CF6CB2">
        <w:rPr>
          <w:sz w:val="24"/>
          <w:szCs w:val="22"/>
        </w:rPr>
        <w:t>Celebration</w:t>
      </w:r>
      <w:r w:rsidR="000F3B3E" w:rsidRPr="00CF6CB2">
        <w:rPr>
          <w:sz w:val="24"/>
          <w:szCs w:val="22"/>
        </w:rPr>
        <w:t>’</w:t>
      </w:r>
      <w:r w:rsidR="00CF6CB2">
        <w:rPr>
          <w:sz w:val="24"/>
          <w:szCs w:val="22"/>
        </w:rPr>
        <w:t>,</w:t>
      </w:r>
      <w:r w:rsidR="008F226F" w:rsidRPr="00CF6CB2">
        <w:rPr>
          <w:sz w:val="24"/>
          <w:szCs w:val="22"/>
        </w:rPr>
        <w:t xml:space="preserve"> facilitated </w:t>
      </w:r>
      <w:r w:rsidR="00CF6CB2">
        <w:rPr>
          <w:sz w:val="24"/>
          <w:szCs w:val="22"/>
        </w:rPr>
        <w:t>over</w:t>
      </w:r>
      <w:r w:rsidR="008F226F" w:rsidRPr="00CF6CB2">
        <w:rPr>
          <w:sz w:val="24"/>
          <w:szCs w:val="22"/>
        </w:rPr>
        <w:t xml:space="preserve"> six weekly sessions</w:t>
      </w:r>
      <w:r w:rsidRPr="00CF6CB2">
        <w:rPr>
          <w:sz w:val="24"/>
          <w:szCs w:val="22"/>
        </w:rPr>
        <w:t xml:space="preserve">. Conversations between facilitators and the children aimed to build more enabling stories, connecting the children with important people and experiences that could help them navigate the </w:t>
      </w:r>
      <w:r w:rsidR="005209C4" w:rsidRPr="00CF6CB2">
        <w:rPr>
          <w:sz w:val="24"/>
          <w:szCs w:val="22"/>
        </w:rPr>
        <w:t xml:space="preserve">possible </w:t>
      </w:r>
      <w:r w:rsidRPr="00CF6CB2">
        <w:rPr>
          <w:sz w:val="24"/>
          <w:szCs w:val="22"/>
        </w:rPr>
        <w:t xml:space="preserve">challenges </w:t>
      </w:r>
      <w:r w:rsidR="005209C4" w:rsidRPr="00CF6CB2">
        <w:rPr>
          <w:sz w:val="24"/>
          <w:szCs w:val="22"/>
        </w:rPr>
        <w:t xml:space="preserve">of </w:t>
      </w:r>
      <w:r w:rsidRPr="00CF6CB2">
        <w:rPr>
          <w:sz w:val="24"/>
          <w:szCs w:val="22"/>
        </w:rPr>
        <w:t xml:space="preserve">the transition. Through the group the children were able to broaden the narratives about their lives. </w:t>
      </w:r>
      <w:r w:rsidR="00CF6CB2" w:rsidRPr="00CF6CB2">
        <w:rPr>
          <w:sz w:val="24"/>
          <w:szCs w:val="22"/>
        </w:rPr>
        <w:t xml:space="preserve">The sharing and the celebration of these </w:t>
      </w:r>
      <w:r w:rsidR="00CF6CB2">
        <w:rPr>
          <w:sz w:val="24"/>
          <w:szCs w:val="22"/>
        </w:rPr>
        <w:t>alternative narratives with their parents in the final session</w:t>
      </w:r>
      <w:r w:rsidR="00CF6CB2" w:rsidRPr="00CF6CB2">
        <w:rPr>
          <w:sz w:val="24"/>
          <w:szCs w:val="22"/>
        </w:rPr>
        <w:t xml:space="preserve"> </w:t>
      </w:r>
      <w:r w:rsidR="00CF6CB2">
        <w:rPr>
          <w:sz w:val="24"/>
          <w:szCs w:val="22"/>
        </w:rPr>
        <w:t>strengthened</w:t>
      </w:r>
      <w:r w:rsidR="00CF6CB2" w:rsidRPr="00CF6CB2">
        <w:rPr>
          <w:sz w:val="24"/>
          <w:szCs w:val="22"/>
        </w:rPr>
        <w:t xml:space="preserve"> these </w:t>
      </w:r>
      <w:r w:rsidR="00CF6CB2">
        <w:rPr>
          <w:sz w:val="24"/>
          <w:szCs w:val="22"/>
        </w:rPr>
        <w:t>stories further</w:t>
      </w:r>
      <w:r w:rsidR="000F3B3E" w:rsidRPr="00CF6CB2">
        <w:rPr>
          <w:sz w:val="24"/>
          <w:szCs w:val="22"/>
        </w:rPr>
        <w:t xml:space="preserve">. </w:t>
      </w:r>
    </w:p>
    <w:p w:rsidR="0022795B" w:rsidRPr="00CF6CB2" w:rsidRDefault="0022795B">
      <w:pPr>
        <w:spacing w:line="480" w:lineRule="auto"/>
        <w:jc w:val="both"/>
        <w:rPr>
          <w:sz w:val="24"/>
          <w:szCs w:val="22"/>
        </w:rPr>
      </w:pPr>
    </w:p>
    <w:p w:rsidR="0022795B" w:rsidRPr="00CF6CB2" w:rsidRDefault="0022795B">
      <w:pPr>
        <w:spacing w:line="480" w:lineRule="auto"/>
        <w:jc w:val="both"/>
        <w:rPr>
          <w:sz w:val="24"/>
          <w:szCs w:val="22"/>
        </w:rPr>
      </w:pPr>
      <w:r w:rsidRPr="00CF6CB2">
        <w:rPr>
          <w:sz w:val="24"/>
          <w:szCs w:val="22"/>
        </w:rPr>
        <w:t xml:space="preserve">As the intervention was preventative rather than aimed at ‘symptom’-reduction, effectiveness was primarily measured through a self-report questionnaire. This suggested that the majority of the children enjoyed the group and felt the group had helped them. The CAMH-team </w:t>
      </w:r>
      <w:r w:rsidR="00CF6CB2">
        <w:rPr>
          <w:sz w:val="24"/>
          <w:szCs w:val="22"/>
        </w:rPr>
        <w:t xml:space="preserve">highly </w:t>
      </w:r>
      <w:r w:rsidRPr="00CF6CB2">
        <w:rPr>
          <w:sz w:val="24"/>
          <w:szCs w:val="22"/>
        </w:rPr>
        <w:t xml:space="preserve">valued the group and decided to re-run it the following year. </w:t>
      </w:r>
    </w:p>
    <w:p w:rsidR="0022795B" w:rsidRPr="00CF6CB2" w:rsidRDefault="0022795B">
      <w:pPr>
        <w:spacing w:line="480" w:lineRule="auto"/>
        <w:jc w:val="both"/>
        <w:rPr>
          <w:b/>
          <w:sz w:val="24"/>
          <w:szCs w:val="22"/>
        </w:rPr>
      </w:pPr>
    </w:p>
    <w:p w:rsidR="00CF6CB2" w:rsidRDefault="0022795B">
      <w:pPr>
        <w:spacing w:line="480" w:lineRule="auto"/>
        <w:jc w:val="both"/>
        <w:rPr>
          <w:b/>
          <w:sz w:val="24"/>
          <w:szCs w:val="22"/>
          <w:shd w:val="clear" w:color="auto" w:fill="FFFFFF"/>
        </w:rPr>
      </w:pPr>
      <w:r w:rsidRPr="00CF6CB2">
        <w:rPr>
          <w:b/>
          <w:sz w:val="24"/>
          <w:szCs w:val="22"/>
          <w:shd w:val="clear" w:color="auto" w:fill="FFFFFF"/>
        </w:rPr>
        <w:t xml:space="preserve">‘Team of Life’ </w:t>
      </w:r>
    </w:p>
    <w:p w:rsidR="0019488F" w:rsidRPr="00CF6CB2" w:rsidRDefault="0019488F" w:rsidP="0019488F">
      <w:pPr>
        <w:spacing w:line="480" w:lineRule="auto"/>
        <w:jc w:val="both"/>
        <w:rPr>
          <w:sz w:val="24"/>
          <w:szCs w:val="22"/>
          <w:shd w:val="clear" w:color="auto" w:fill="FFFFFF"/>
        </w:rPr>
      </w:pPr>
      <w:r w:rsidRPr="00CF6CB2">
        <w:rPr>
          <w:sz w:val="24"/>
          <w:szCs w:val="22"/>
          <w:shd w:val="clear" w:color="auto" w:fill="FFFFFF"/>
        </w:rPr>
        <w:t xml:space="preserve">The </w:t>
      </w:r>
      <w:r>
        <w:rPr>
          <w:sz w:val="24"/>
          <w:szCs w:val="22"/>
          <w:shd w:val="clear" w:color="auto" w:fill="FFFFFF"/>
        </w:rPr>
        <w:t>‘</w:t>
      </w:r>
      <w:r w:rsidRPr="00CF6CB2">
        <w:rPr>
          <w:sz w:val="24"/>
          <w:szCs w:val="22"/>
          <w:shd w:val="clear" w:color="auto" w:fill="FFFFFF"/>
        </w:rPr>
        <w:t>Team of Life</w:t>
      </w:r>
      <w:r>
        <w:rPr>
          <w:sz w:val="24"/>
          <w:szCs w:val="22"/>
          <w:shd w:val="clear" w:color="auto" w:fill="FFFFFF"/>
        </w:rPr>
        <w:t>’</w:t>
      </w:r>
      <w:r w:rsidRPr="00CF6CB2">
        <w:rPr>
          <w:sz w:val="24"/>
          <w:szCs w:val="22"/>
          <w:shd w:val="clear" w:color="auto" w:fill="FFFFFF"/>
        </w:rPr>
        <w:t xml:space="preserve"> group</w:t>
      </w:r>
      <w:r>
        <w:rPr>
          <w:sz w:val="24"/>
          <w:szCs w:val="22"/>
          <w:shd w:val="clear" w:color="auto" w:fill="FFFFFF"/>
        </w:rPr>
        <w:t xml:space="preserve"> is a collective Narrative therapy practice developed by David </w:t>
      </w:r>
      <w:proofErr w:type="spellStart"/>
      <w:r>
        <w:rPr>
          <w:sz w:val="24"/>
          <w:szCs w:val="22"/>
          <w:shd w:val="clear" w:color="auto" w:fill="FFFFFF"/>
        </w:rPr>
        <w:t>Denborough</w:t>
      </w:r>
      <w:proofErr w:type="spellEnd"/>
      <w:r>
        <w:rPr>
          <w:sz w:val="24"/>
          <w:szCs w:val="22"/>
          <w:shd w:val="clear" w:color="auto" w:fill="FFFFFF"/>
        </w:rPr>
        <w:t xml:space="preserve"> </w:t>
      </w:r>
      <w:r w:rsidRPr="00CF6CB2">
        <w:rPr>
          <w:sz w:val="24"/>
          <w:szCs w:val="22"/>
          <w:shd w:val="clear" w:color="auto" w:fill="FFFFFF"/>
        </w:rPr>
        <w:t>(</w:t>
      </w:r>
      <w:proofErr w:type="spellStart"/>
      <w:r w:rsidRPr="00CF6CB2">
        <w:rPr>
          <w:sz w:val="24"/>
          <w:szCs w:val="22"/>
          <w:shd w:val="clear" w:color="auto" w:fill="FFFFFF"/>
        </w:rPr>
        <w:t>Denborough</w:t>
      </w:r>
      <w:proofErr w:type="spellEnd"/>
      <w:r w:rsidRPr="00CF6CB2">
        <w:rPr>
          <w:sz w:val="24"/>
          <w:szCs w:val="22"/>
          <w:shd w:val="clear" w:color="auto" w:fill="FFFFFF"/>
        </w:rPr>
        <w:t>, 2008)</w:t>
      </w:r>
      <w:r>
        <w:rPr>
          <w:sz w:val="24"/>
          <w:szCs w:val="22"/>
          <w:shd w:val="clear" w:color="auto" w:fill="FFFFFF"/>
        </w:rPr>
        <w:t>.</w:t>
      </w:r>
      <w:r w:rsidRPr="00CF6CB2">
        <w:rPr>
          <w:sz w:val="24"/>
          <w:szCs w:val="22"/>
          <w:shd w:val="clear" w:color="auto" w:fill="FFFFFF"/>
        </w:rPr>
        <w:t xml:space="preserve"> </w:t>
      </w:r>
      <w:r>
        <w:rPr>
          <w:sz w:val="24"/>
          <w:szCs w:val="22"/>
          <w:shd w:val="clear" w:color="auto" w:fill="FFFFFF"/>
        </w:rPr>
        <w:t xml:space="preserve">It </w:t>
      </w:r>
      <w:r w:rsidRPr="00CF6CB2">
        <w:rPr>
          <w:sz w:val="24"/>
          <w:szCs w:val="22"/>
          <w:shd w:val="clear" w:color="auto" w:fill="FFFFFF"/>
        </w:rPr>
        <w:t xml:space="preserve">uses sporting metaphors to create a space in which </w:t>
      </w:r>
      <w:r>
        <w:rPr>
          <w:sz w:val="24"/>
          <w:szCs w:val="22"/>
          <w:shd w:val="clear" w:color="auto" w:fill="FFFFFF"/>
        </w:rPr>
        <w:t xml:space="preserve">boys and </w:t>
      </w:r>
      <w:r w:rsidRPr="00CF6CB2">
        <w:rPr>
          <w:sz w:val="24"/>
          <w:szCs w:val="22"/>
          <w:shd w:val="clear" w:color="auto" w:fill="FFFFFF"/>
        </w:rPr>
        <w:t>young men can explore their personal stories of resilience in the face of adversity</w:t>
      </w:r>
      <w:r>
        <w:rPr>
          <w:sz w:val="24"/>
          <w:szCs w:val="22"/>
          <w:shd w:val="clear" w:color="auto" w:fill="FFFFFF"/>
        </w:rPr>
        <w:t>, co-creating</w:t>
      </w:r>
      <w:r w:rsidRPr="00CF6CB2">
        <w:rPr>
          <w:sz w:val="24"/>
          <w:szCs w:val="22"/>
          <w:shd w:val="clear" w:color="auto" w:fill="FFFFFF"/>
        </w:rPr>
        <w:t xml:space="preserve"> alternative stories</w:t>
      </w:r>
      <w:r>
        <w:rPr>
          <w:sz w:val="24"/>
          <w:szCs w:val="22"/>
          <w:shd w:val="clear" w:color="auto" w:fill="FFFFFF"/>
        </w:rPr>
        <w:t xml:space="preserve"> around strength and resilience. Each group member develops</w:t>
      </w:r>
      <w:r w:rsidRPr="00CF6CB2">
        <w:rPr>
          <w:sz w:val="24"/>
          <w:szCs w:val="22"/>
          <w:shd w:val="clear" w:color="auto" w:fill="FFFFFF"/>
        </w:rPr>
        <w:t xml:space="preserve"> their own ‘Team of Life’</w:t>
      </w:r>
      <w:r>
        <w:rPr>
          <w:sz w:val="24"/>
          <w:szCs w:val="22"/>
          <w:shd w:val="clear" w:color="auto" w:fill="FFFFFF"/>
        </w:rPr>
        <w:t>, which identifies</w:t>
      </w:r>
      <w:r w:rsidRPr="00CF6CB2">
        <w:rPr>
          <w:sz w:val="24"/>
          <w:szCs w:val="22"/>
          <w:shd w:val="clear" w:color="auto" w:fill="FFFFFF"/>
        </w:rPr>
        <w:t xml:space="preserve"> roles that family and friends may play in supporting one another through difficult times. These roles </w:t>
      </w:r>
      <w:r>
        <w:rPr>
          <w:sz w:val="24"/>
          <w:szCs w:val="22"/>
          <w:shd w:val="clear" w:color="auto" w:fill="FFFFFF"/>
        </w:rPr>
        <w:t xml:space="preserve">are </w:t>
      </w:r>
      <w:r w:rsidRPr="00CF6CB2">
        <w:rPr>
          <w:sz w:val="24"/>
          <w:szCs w:val="22"/>
          <w:shd w:val="clear" w:color="auto" w:fill="FFFFFF"/>
        </w:rPr>
        <w:t>discussed in terms of sporting positions on the pitch (e.g. the role of a goalkeeper as the protector of the family).</w:t>
      </w:r>
      <w:r w:rsidR="009A5165">
        <w:rPr>
          <w:sz w:val="24"/>
          <w:szCs w:val="22"/>
          <w:shd w:val="clear" w:color="auto" w:fill="FFFFFF"/>
        </w:rPr>
        <w:t xml:space="preserve"> The group ends</w:t>
      </w:r>
      <w:r w:rsidR="009A5165" w:rsidRPr="00CF6CB2">
        <w:rPr>
          <w:sz w:val="24"/>
          <w:szCs w:val="22"/>
          <w:shd w:val="clear" w:color="auto" w:fill="FFFFFF"/>
        </w:rPr>
        <w:t xml:space="preserve"> with a </w:t>
      </w:r>
      <w:r w:rsidR="009A5165">
        <w:rPr>
          <w:sz w:val="24"/>
          <w:szCs w:val="22"/>
          <w:shd w:val="clear" w:color="auto" w:fill="FFFFFF"/>
        </w:rPr>
        <w:t>definitional ceremony</w:t>
      </w:r>
      <w:r w:rsidR="009A5165" w:rsidRPr="00CF6CB2">
        <w:rPr>
          <w:sz w:val="24"/>
          <w:szCs w:val="22"/>
          <w:shd w:val="clear" w:color="auto" w:fill="FFFFFF"/>
        </w:rPr>
        <w:t xml:space="preserve"> in which the </w:t>
      </w:r>
      <w:r w:rsidR="009A5165">
        <w:rPr>
          <w:sz w:val="24"/>
          <w:szCs w:val="22"/>
          <w:shd w:val="clear" w:color="auto" w:fill="FFFFFF"/>
        </w:rPr>
        <w:t>group members share</w:t>
      </w:r>
      <w:r w:rsidR="009A5165" w:rsidRPr="00CF6CB2">
        <w:rPr>
          <w:sz w:val="24"/>
          <w:szCs w:val="22"/>
          <w:shd w:val="clear" w:color="auto" w:fill="FFFFFF"/>
        </w:rPr>
        <w:t xml:space="preserve"> their experiences of the group with their ‘Team of L</w:t>
      </w:r>
      <w:r w:rsidR="009A5165">
        <w:rPr>
          <w:sz w:val="24"/>
          <w:szCs w:val="22"/>
          <w:shd w:val="clear" w:color="auto" w:fill="FFFFFF"/>
        </w:rPr>
        <w:t>ife’ members (</w:t>
      </w:r>
      <w:r w:rsidR="004B7296">
        <w:rPr>
          <w:sz w:val="24"/>
          <w:szCs w:val="22"/>
          <w:shd w:val="clear" w:color="auto" w:fill="FFFFFF"/>
        </w:rPr>
        <w:t>e.g</w:t>
      </w:r>
      <w:r w:rsidR="009A5165">
        <w:rPr>
          <w:sz w:val="24"/>
          <w:szCs w:val="22"/>
          <w:shd w:val="clear" w:color="auto" w:fill="FFFFFF"/>
        </w:rPr>
        <w:t>. a</w:t>
      </w:r>
      <w:r w:rsidR="009A5165" w:rsidRPr="00CF6CB2">
        <w:rPr>
          <w:sz w:val="24"/>
          <w:szCs w:val="22"/>
          <w:shd w:val="clear" w:color="auto" w:fill="FFFFFF"/>
        </w:rPr>
        <w:t xml:space="preserve"> young pe</w:t>
      </w:r>
      <w:r w:rsidR="004B7296">
        <w:rPr>
          <w:sz w:val="24"/>
          <w:szCs w:val="22"/>
          <w:shd w:val="clear" w:color="auto" w:fill="FFFFFF"/>
        </w:rPr>
        <w:t>rson</w:t>
      </w:r>
      <w:r w:rsidR="009A5165" w:rsidRPr="00CF6CB2">
        <w:rPr>
          <w:sz w:val="24"/>
          <w:szCs w:val="22"/>
          <w:shd w:val="clear" w:color="auto" w:fill="FFFFFF"/>
        </w:rPr>
        <w:t>’s parents).</w:t>
      </w:r>
      <w:r w:rsidR="009A5165">
        <w:rPr>
          <w:sz w:val="24"/>
          <w:szCs w:val="22"/>
          <w:shd w:val="clear" w:color="auto" w:fill="FFFFFF"/>
        </w:rPr>
        <w:t xml:space="preserve"> </w:t>
      </w:r>
      <w:r w:rsidR="009A5165">
        <w:rPr>
          <w:sz w:val="24"/>
          <w:szCs w:val="22"/>
        </w:rPr>
        <w:t>Definitional ceremonies</w:t>
      </w:r>
      <w:r w:rsidR="009A5165" w:rsidRPr="00CF6CB2">
        <w:rPr>
          <w:sz w:val="24"/>
          <w:szCs w:val="22"/>
        </w:rPr>
        <w:t xml:space="preserve"> </w:t>
      </w:r>
      <w:r w:rsidR="009A5165">
        <w:rPr>
          <w:sz w:val="24"/>
          <w:szCs w:val="22"/>
        </w:rPr>
        <w:t xml:space="preserve">are sessions that </w:t>
      </w:r>
      <w:r w:rsidR="009A5165" w:rsidRPr="00CF6CB2">
        <w:rPr>
          <w:sz w:val="24"/>
          <w:szCs w:val="22"/>
        </w:rPr>
        <w:t xml:space="preserve">encourage re-telling of alternative and preferred stories </w:t>
      </w:r>
      <w:r w:rsidR="009A5165">
        <w:rPr>
          <w:sz w:val="24"/>
          <w:szCs w:val="22"/>
        </w:rPr>
        <w:t xml:space="preserve">to those who are part of group members’ everyday lives, as a way to further strengthen these stories </w:t>
      </w:r>
      <w:r w:rsidR="009A5165" w:rsidRPr="00CF6CB2">
        <w:rPr>
          <w:sz w:val="24"/>
          <w:szCs w:val="22"/>
        </w:rPr>
        <w:t xml:space="preserve">(White, 2000). </w:t>
      </w:r>
      <w:r w:rsidR="009A5165" w:rsidRPr="00CF6CB2">
        <w:rPr>
          <w:sz w:val="24"/>
          <w:szCs w:val="22"/>
          <w:shd w:val="clear" w:color="auto" w:fill="FFFFFF"/>
        </w:rPr>
        <w:t xml:space="preserve"> </w:t>
      </w:r>
    </w:p>
    <w:p w:rsidR="00CF6CB2" w:rsidRDefault="00CF6CB2">
      <w:pPr>
        <w:spacing w:line="480" w:lineRule="auto"/>
        <w:jc w:val="both"/>
        <w:rPr>
          <w:b/>
          <w:sz w:val="24"/>
          <w:szCs w:val="22"/>
          <w:shd w:val="clear" w:color="auto" w:fill="FFFFFF"/>
        </w:rPr>
      </w:pPr>
    </w:p>
    <w:p w:rsidR="0022795B" w:rsidRPr="00CF6CB2" w:rsidRDefault="00CF6CB2">
      <w:pPr>
        <w:spacing w:line="480" w:lineRule="auto"/>
        <w:jc w:val="both"/>
        <w:rPr>
          <w:b/>
          <w:sz w:val="24"/>
          <w:szCs w:val="22"/>
          <w:shd w:val="clear" w:color="auto" w:fill="FFFFFF"/>
        </w:rPr>
      </w:pPr>
      <w:r w:rsidRPr="00CF6CB2">
        <w:rPr>
          <w:b/>
          <w:sz w:val="24"/>
          <w:szCs w:val="22"/>
          <w:shd w:val="clear" w:color="auto" w:fill="FFFFFF"/>
        </w:rPr>
        <w:t xml:space="preserve">‘Team of Life’ </w:t>
      </w:r>
      <w:r w:rsidR="0022795B" w:rsidRPr="00CF6CB2">
        <w:rPr>
          <w:b/>
          <w:sz w:val="24"/>
          <w:szCs w:val="22"/>
          <w:shd w:val="clear" w:color="auto" w:fill="FFFFFF"/>
        </w:rPr>
        <w:t xml:space="preserve">group for boys struggling with anger difficulties </w:t>
      </w:r>
    </w:p>
    <w:p w:rsidR="0019488F" w:rsidRDefault="0022795B">
      <w:pPr>
        <w:spacing w:line="480" w:lineRule="auto"/>
        <w:jc w:val="both"/>
        <w:rPr>
          <w:sz w:val="24"/>
          <w:szCs w:val="22"/>
          <w:shd w:val="clear" w:color="auto" w:fill="FFFFFF"/>
        </w:rPr>
      </w:pPr>
      <w:r w:rsidRPr="00CF6CB2">
        <w:rPr>
          <w:sz w:val="24"/>
          <w:szCs w:val="22"/>
          <w:shd w:val="clear" w:color="auto" w:fill="FFFFFF"/>
        </w:rPr>
        <w:t>I (SF) came across ‘Team of Life’ while</w:t>
      </w:r>
      <w:r w:rsidR="0019488F">
        <w:rPr>
          <w:sz w:val="24"/>
          <w:szCs w:val="22"/>
          <w:shd w:val="clear" w:color="auto" w:fill="FFFFFF"/>
        </w:rPr>
        <w:t xml:space="preserve"> on a CAMHS placement</w:t>
      </w:r>
      <w:r w:rsidRPr="00CF6CB2">
        <w:rPr>
          <w:sz w:val="24"/>
          <w:szCs w:val="22"/>
          <w:shd w:val="clear" w:color="auto" w:fill="FFFFFF"/>
        </w:rPr>
        <w:t xml:space="preserve">. At the time I was struck by the number of referrals that colleagues and I received requesting therapy for adolescent boys with ‘anger management and behavioural problems’. Families, schools, professionals and the boys themselves were frequently highlighting just how ‘bad’, ‘naughty’ and ‘difficult’ they could be. </w:t>
      </w:r>
    </w:p>
    <w:p w:rsidR="0019488F" w:rsidRDefault="0019488F">
      <w:pPr>
        <w:spacing w:line="480" w:lineRule="auto"/>
        <w:jc w:val="both"/>
        <w:rPr>
          <w:sz w:val="24"/>
          <w:szCs w:val="22"/>
          <w:shd w:val="clear" w:color="auto" w:fill="FFFFFF"/>
        </w:rPr>
      </w:pPr>
    </w:p>
    <w:p w:rsidR="009A5165" w:rsidRDefault="0019488F">
      <w:pPr>
        <w:spacing w:line="480" w:lineRule="auto"/>
        <w:jc w:val="both"/>
        <w:rPr>
          <w:sz w:val="24"/>
          <w:szCs w:val="22"/>
          <w:shd w:val="clear" w:color="auto" w:fill="FFFFFF"/>
        </w:rPr>
      </w:pPr>
      <w:r>
        <w:rPr>
          <w:sz w:val="24"/>
          <w:szCs w:val="22"/>
          <w:shd w:val="clear" w:color="auto" w:fill="FFFFFF"/>
        </w:rPr>
        <w:t xml:space="preserve">Using </w:t>
      </w:r>
      <w:proofErr w:type="spellStart"/>
      <w:r>
        <w:rPr>
          <w:sz w:val="24"/>
          <w:szCs w:val="22"/>
          <w:shd w:val="clear" w:color="auto" w:fill="FFFFFF"/>
        </w:rPr>
        <w:t>Denborough’s</w:t>
      </w:r>
      <w:proofErr w:type="spellEnd"/>
      <w:r>
        <w:rPr>
          <w:sz w:val="24"/>
          <w:szCs w:val="22"/>
          <w:shd w:val="clear" w:color="auto" w:fill="FFFFFF"/>
        </w:rPr>
        <w:t xml:space="preserve"> </w:t>
      </w:r>
      <w:r w:rsidRPr="00CF6CB2">
        <w:rPr>
          <w:sz w:val="24"/>
          <w:szCs w:val="22"/>
          <w:shd w:val="clear" w:color="auto" w:fill="FFFFFF"/>
        </w:rPr>
        <w:t xml:space="preserve">programme as a guide, a colleague and I developed a 10-week group intervention using sport as a metaphor to explore alternative narratives around emotional expression </w:t>
      </w:r>
      <w:r w:rsidR="009A5165">
        <w:rPr>
          <w:sz w:val="24"/>
          <w:szCs w:val="22"/>
          <w:shd w:val="clear" w:color="auto" w:fill="FFFFFF"/>
        </w:rPr>
        <w:t>for</w:t>
      </w:r>
      <w:r>
        <w:rPr>
          <w:sz w:val="24"/>
          <w:szCs w:val="22"/>
          <w:shd w:val="clear" w:color="auto" w:fill="FFFFFF"/>
        </w:rPr>
        <w:t xml:space="preserve"> these boys</w:t>
      </w:r>
      <w:r w:rsidRPr="00CF6CB2">
        <w:rPr>
          <w:sz w:val="24"/>
          <w:szCs w:val="22"/>
          <w:shd w:val="clear" w:color="auto" w:fill="FFFFFF"/>
        </w:rPr>
        <w:t>.</w:t>
      </w:r>
      <w:r>
        <w:rPr>
          <w:sz w:val="24"/>
          <w:szCs w:val="22"/>
          <w:shd w:val="clear" w:color="auto" w:fill="FFFFFF"/>
        </w:rPr>
        <w:t xml:space="preserve"> </w:t>
      </w:r>
      <w:r w:rsidR="0022795B" w:rsidRPr="00CF6CB2">
        <w:rPr>
          <w:sz w:val="24"/>
          <w:szCs w:val="22"/>
          <w:shd w:val="clear" w:color="auto" w:fill="FFFFFF"/>
        </w:rPr>
        <w:t>The group explore</w:t>
      </w:r>
      <w:r w:rsidR="00AD525F" w:rsidRPr="00CF6CB2">
        <w:rPr>
          <w:sz w:val="24"/>
          <w:szCs w:val="22"/>
          <w:shd w:val="clear" w:color="auto" w:fill="FFFFFF"/>
        </w:rPr>
        <w:t>d</w:t>
      </w:r>
      <w:r w:rsidR="0022795B" w:rsidRPr="00CF6CB2">
        <w:rPr>
          <w:sz w:val="24"/>
          <w:szCs w:val="22"/>
          <w:shd w:val="clear" w:color="auto" w:fill="FFFFFF"/>
        </w:rPr>
        <w:t xml:space="preserve"> dominant narratives of emotional expression in both sport and everyday life. Struggles and challenges were identified and the boys were encouraged to draw on each other’s experience of overcoming adversity </w:t>
      </w:r>
      <w:r w:rsidR="009A5165">
        <w:rPr>
          <w:sz w:val="24"/>
          <w:szCs w:val="22"/>
          <w:shd w:val="clear" w:color="auto" w:fill="FFFFFF"/>
        </w:rPr>
        <w:t>and</w:t>
      </w:r>
      <w:r w:rsidR="0022795B" w:rsidRPr="00CF6CB2">
        <w:rPr>
          <w:sz w:val="24"/>
          <w:szCs w:val="22"/>
          <w:shd w:val="clear" w:color="auto" w:fill="FFFFFF"/>
        </w:rPr>
        <w:t xml:space="preserve"> pick out themes of strength and resilience. </w:t>
      </w:r>
      <w:r w:rsidR="009A5165">
        <w:rPr>
          <w:sz w:val="24"/>
          <w:szCs w:val="22"/>
          <w:shd w:val="clear" w:color="auto" w:fill="FFFFFF"/>
        </w:rPr>
        <w:t xml:space="preserve">Each boy created their own ‘Team of Life’ and this was shared with ‘team-members’ in the final group. </w:t>
      </w:r>
    </w:p>
    <w:p w:rsidR="009A5165" w:rsidRDefault="009A5165">
      <w:pPr>
        <w:spacing w:line="480" w:lineRule="auto"/>
        <w:jc w:val="both"/>
        <w:rPr>
          <w:sz w:val="24"/>
          <w:szCs w:val="22"/>
          <w:shd w:val="clear" w:color="auto" w:fill="FFFFFF"/>
        </w:rPr>
      </w:pPr>
    </w:p>
    <w:p w:rsidR="0022795B" w:rsidRPr="00CF6CB2" w:rsidRDefault="0022795B">
      <w:pPr>
        <w:spacing w:line="480" w:lineRule="auto"/>
        <w:jc w:val="both"/>
        <w:rPr>
          <w:sz w:val="24"/>
          <w:szCs w:val="22"/>
          <w:shd w:val="clear" w:color="auto" w:fill="FFFFFF"/>
        </w:rPr>
      </w:pPr>
      <w:r w:rsidRPr="00CF6CB2">
        <w:rPr>
          <w:sz w:val="24"/>
          <w:szCs w:val="22"/>
          <w:shd w:val="clear" w:color="auto" w:fill="FFFFFF"/>
        </w:rPr>
        <w:t xml:space="preserve">This </w:t>
      </w:r>
      <w:r w:rsidR="009A5165">
        <w:rPr>
          <w:sz w:val="24"/>
          <w:szCs w:val="22"/>
          <w:shd w:val="clear" w:color="auto" w:fill="FFFFFF"/>
        </w:rPr>
        <w:t>definitional ceremony</w:t>
      </w:r>
      <w:r w:rsidRPr="00CF6CB2">
        <w:rPr>
          <w:sz w:val="24"/>
          <w:szCs w:val="22"/>
          <w:shd w:val="clear" w:color="auto" w:fill="FFFFFF"/>
        </w:rPr>
        <w:t xml:space="preserve"> proved extremely powerful as the boys shared that they felt more confident in talking about and coping with their emotional experiences. ‘Team of </w:t>
      </w:r>
      <w:r w:rsidR="00382B67" w:rsidRPr="00CF6CB2">
        <w:rPr>
          <w:sz w:val="24"/>
          <w:szCs w:val="22"/>
          <w:shd w:val="clear" w:color="auto" w:fill="FFFFFF"/>
        </w:rPr>
        <w:t>L</w:t>
      </w:r>
      <w:r w:rsidRPr="00CF6CB2">
        <w:rPr>
          <w:sz w:val="24"/>
          <w:szCs w:val="22"/>
          <w:shd w:val="clear" w:color="auto" w:fill="FFFFFF"/>
        </w:rPr>
        <w:t xml:space="preserve">ife’-members reported noticeable changes in the self-confidence of their children and a reduction in problem-focused descriptions of their children’s behaviour. </w:t>
      </w:r>
      <w:r w:rsidR="009A5165" w:rsidRPr="00CF6CB2">
        <w:rPr>
          <w:sz w:val="24"/>
          <w:szCs w:val="22"/>
        </w:rPr>
        <w:t xml:space="preserve">It has been argued that definitional ceremonies “provide a way of generating therapeutic outcome evidence through collaborative re-search processes that sit more congruently with …Narrative Therapy practices” (Speedy, 2004, p. 43). </w:t>
      </w:r>
    </w:p>
    <w:p w:rsidR="0022795B" w:rsidRPr="00CF6CB2" w:rsidRDefault="0022795B">
      <w:pPr>
        <w:spacing w:line="480" w:lineRule="auto"/>
        <w:ind w:left="360"/>
        <w:jc w:val="both"/>
        <w:rPr>
          <w:sz w:val="24"/>
          <w:szCs w:val="22"/>
          <w:shd w:val="clear" w:color="auto" w:fill="FFFFFF"/>
        </w:rPr>
      </w:pPr>
    </w:p>
    <w:p w:rsidR="0022795B" w:rsidRPr="00CF6CB2" w:rsidRDefault="0022795B">
      <w:pPr>
        <w:spacing w:line="480" w:lineRule="auto"/>
        <w:jc w:val="both"/>
        <w:rPr>
          <w:b/>
          <w:sz w:val="24"/>
          <w:szCs w:val="22"/>
        </w:rPr>
      </w:pPr>
      <w:r w:rsidRPr="00CF6CB2">
        <w:rPr>
          <w:b/>
          <w:sz w:val="24"/>
          <w:szCs w:val="22"/>
        </w:rPr>
        <w:t>Supporting Narrative therapy work within NHS contexts</w:t>
      </w:r>
    </w:p>
    <w:p w:rsidR="0022795B" w:rsidRPr="00CF6CB2" w:rsidRDefault="0022795B">
      <w:pPr>
        <w:spacing w:line="480" w:lineRule="auto"/>
        <w:jc w:val="both"/>
        <w:rPr>
          <w:sz w:val="24"/>
          <w:szCs w:val="22"/>
        </w:rPr>
      </w:pPr>
      <w:r w:rsidRPr="00CF6CB2">
        <w:rPr>
          <w:sz w:val="24"/>
          <w:szCs w:val="22"/>
        </w:rPr>
        <w:t xml:space="preserve">When approached to consult on the above therapeutic interventions, I (LN) was expecting some cautiousness or resistance in the respective NHS teams. Contrary to this expectation, colleagues were curious and came to embrace the Narrative </w:t>
      </w:r>
      <w:r w:rsidR="00206FC5" w:rsidRPr="00CF6CB2">
        <w:rPr>
          <w:sz w:val="24"/>
          <w:szCs w:val="22"/>
        </w:rPr>
        <w:t>approaches</w:t>
      </w:r>
      <w:r w:rsidRPr="00CF6CB2">
        <w:rPr>
          <w:sz w:val="24"/>
          <w:szCs w:val="22"/>
        </w:rPr>
        <w:t xml:space="preserve">. Providing a clear rationale for the </w:t>
      </w:r>
      <w:r w:rsidR="00206FC5" w:rsidRPr="00CF6CB2">
        <w:rPr>
          <w:sz w:val="24"/>
          <w:szCs w:val="22"/>
        </w:rPr>
        <w:t>groups</w:t>
      </w:r>
      <w:r w:rsidRPr="00CF6CB2">
        <w:rPr>
          <w:sz w:val="24"/>
          <w:szCs w:val="22"/>
        </w:rPr>
        <w:t>, working with teams in a transparent and collaborative way</w:t>
      </w:r>
      <w:r w:rsidR="00206FC5" w:rsidRPr="00CF6CB2">
        <w:rPr>
          <w:sz w:val="24"/>
          <w:szCs w:val="22"/>
        </w:rPr>
        <w:t xml:space="preserve">, and </w:t>
      </w:r>
      <w:r w:rsidRPr="00CF6CB2">
        <w:rPr>
          <w:sz w:val="24"/>
          <w:szCs w:val="22"/>
        </w:rPr>
        <w:t>allowing for the Narrative techniques to be adapted to the individual needs of the contexts</w:t>
      </w:r>
      <w:r w:rsidR="00206FC5" w:rsidRPr="00CF6CB2">
        <w:rPr>
          <w:sz w:val="24"/>
          <w:szCs w:val="22"/>
        </w:rPr>
        <w:t xml:space="preserve"> may have</w:t>
      </w:r>
      <w:r w:rsidRPr="00CF6CB2">
        <w:rPr>
          <w:sz w:val="24"/>
          <w:szCs w:val="22"/>
        </w:rPr>
        <w:t xml:space="preserve"> significantly contributed to </w:t>
      </w:r>
      <w:r w:rsidR="00206FC5" w:rsidRPr="00CF6CB2">
        <w:rPr>
          <w:sz w:val="24"/>
          <w:szCs w:val="22"/>
        </w:rPr>
        <w:t>the positive response.</w:t>
      </w:r>
    </w:p>
    <w:p w:rsidR="0022795B" w:rsidRPr="00CF6CB2" w:rsidRDefault="0022795B">
      <w:pPr>
        <w:spacing w:line="480" w:lineRule="auto"/>
        <w:jc w:val="both"/>
        <w:rPr>
          <w:sz w:val="24"/>
          <w:szCs w:val="22"/>
        </w:rPr>
      </w:pPr>
    </w:p>
    <w:p w:rsidR="00C56CE9" w:rsidRDefault="0022795B">
      <w:pPr>
        <w:spacing w:line="480" w:lineRule="auto"/>
        <w:jc w:val="both"/>
        <w:rPr>
          <w:sz w:val="24"/>
          <w:szCs w:val="22"/>
        </w:rPr>
      </w:pPr>
      <w:r w:rsidRPr="00CF6CB2">
        <w:rPr>
          <w:sz w:val="24"/>
          <w:szCs w:val="22"/>
        </w:rPr>
        <w:t xml:space="preserve">Some challenges did </w:t>
      </w:r>
      <w:r w:rsidR="00206FC5" w:rsidRPr="00CF6CB2">
        <w:rPr>
          <w:sz w:val="24"/>
          <w:szCs w:val="22"/>
        </w:rPr>
        <w:t xml:space="preserve">however </w:t>
      </w:r>
      <w:r w:rsidRPr="00CF6CB2">
        <w:rPr>
          <w:sz w:val="24"/>
          <w:szCs w:val="22"/>
        </w:rPr>
        <w:t xml:space="preserve">present themselves. </w:t>
      </w:r>
      <w:r w:rsidR="00206FC5" w:rsidRPr="00CF6CB2">
        <w:rPr>
          <w:sz w:val="24"/>
          <w:szCs w:val="22"/>
        </w:rPr>
        <w:t>F</w:t>
      </w:r>
      <w:r w:rsidRPr="00CF6CB2">
        <w:rPr>
          <w:sz w:val="24"/>
          <w:szCs w:val="22"/>
        </w:rPr>
        <w:t>irstly</w:t>
      </w:r>
      <w:r w:rsidR="00C56CE9">
        <w:rPr>
          <w:sz w:val="24"/>
          <w:szCs w:val="22"/>
        </w:rPr>
        <w:t>,</w:t>
      </w:r>
      <w:r w:rsidRPr="00CF6CB2">
        <w:rPr>
          <w:sz w:val="24"/>
          <w:szCs w:val="22"/>
        </w:rPr>
        <w:t xml:space="preserve"> </w:t>
      </w:r>
      <w:r w:rsidR="00C56CE9">
        <w:rPr>
          <w:sz w:val="24"/>
          <w:szCs w:val="22"/>
        </w:rPr>
        <w:t>it was challenging</w:t>
      </w:r>
      <w:r w:rsidRPr="00CF6CB2">
        <w:rPr>
          <w:sz w:val="24"/>
          <w:szCs w:val="22"/>
        </w:rPr>
        <w:t xml:space="preserve"> </w:t>
      </w:r>
      <w:r w:rsidR="00C56CE9">
        <w:rPr>
          <w:sz w:val="24"/>
          <w:szCs w:val="22"/>
        </w:rPr>
        <w:t xml:space="preserve">at times </w:t>
      </w:r>
      <w:r w:rsidRPr="00CF6CB2">
        <w:rPr>
          <w:sz w:val="24"/>
          <w:szCs w:val="22"/>
        </w:rPr>
        <w:t>to move away from an individualistic towards a more shared community approach. Within the NHS context</w:t>
      </w:r>
      <w:r w:rsidR="00206FC5" w:rsidRPr="00CF6CB2">
        <w:rPr>
          <w:sz w:val="24"/>
          <w:szCs w:val="22"/>
        </w:rPr>
        <w:t>,</w:t>
      </w:r>
      <w:r w:rsidRPr="00CF6CB2">
        <w:rPr>
          <w:sz w:val="24"/>
          <w:szCs w:val="22"/>
        </w:rPr>
        <w:t xml:space="preserve"> concepts of emotional safety and confidentiality are highly valued and </w:t>
      </w:r>
      <w:r w:rsidR="00206FC5" w:rsidRPr="00CF6CB2">
        <w:rPr>
          <w:sz w:val="24"/>
          <w:szCs w:val="22"/>
        </w:rPr>
        <w:t xml:space="preserve">can </w:t>
      </w:r>
      <w:r w:rsidRPr="00CF6CB2">
        <w:rPr>
          <w:sz w:val="24"/>
          <w:szCs w:val="22"/>
        </w:rPr>
        <w:t>appear to be contradicted by</w:t>
      </w:r>
      <w:r w:rsidR="00206FC5" w:rsidRPr="00CF6CB2">
        <w:rPr>
          <w:sz w:val="24"/>
          <w:szCs w:val="22"/>
        </w:rPr>
        <w:t xml:space="preserve"> communal </w:t>
      </w:r>
      <w:r w:rsidRPr="00CF6CB2">
        <w:rPr>
          <w:sz w:val="24"/>
          <w:szCs w:val="22"/>
        </w:rPr>
        <w:t xml:space="preserve">approaches encouraged within Narrative therapy. </w:t>
      </w:r>
      <w:r w:rsidR="00206FC5" w:rsidRPr="00CF6CB2">
        <w:rPr>
          <w:sz w:val="24"/>
          <w:szCs w:val="22"/>
        </w:rPr>
        <w:t>These issues required explicit consideration and negotiation whilst holding the needs of the group attendees at the fore</w:t>
      </w:r>
      <w:r w:rsidRPr="00CF6CB2">
        <w:rPr>
          <w:sz w:val="24"/>
          <w:szCs w:val="22"/>
        </w:rPr>
        <w:t>. Secondly, an approach that does not focus on problem descriptions and/or praise is counter-cultural and even where people are in theory committed to focus on resilience and strengths, in practice habits of problem-orientated talk and locating difficulties within the individual might be difficult to break.</w:t>
      </w:r>
      <w:r w:rsidR="00C268C5" w:rsidRPr="00CF6CB2">
        <w:rPr>
          <w:sz w:val="24"/>
          <w:szCs w:val="22"/>
        </w:rPr>
        <w:t xml:space="preserve"> Interestingly the approaches were well received</w:t>
      </w:r>
      <w:r w:rsidR="003F02DD" w:rsidRPr="00CF6CB2">
        <w:rPr>
          <w:sz w:val="24"/>
          <w:szCs w:val="22"/>
        </w:rPr>
        <w:t>,</w:t>
      </w:r>
      <w:r w:rsidR="00C268C5" w:rsidRPr="00CF6CB2">
        <w:rPr>
          <w:sz w:val="24"/>
          <w:szCs w:val="22"/>
        </w:rPr>
        <w:t xml:space="preserve"> suggesting a strengths</w:t>
      </w:r>
      <w:r w:rsidR="003F02DD" w:rsidRPr="00CF6CB2">
        <w:rPr>
          <w:sz w:val="24"/>
          <w:szCs w:val="22"/>
        </w:rPr>
        <w:t>-</w:t>
      </w:r>
      <w:r w:rsidR="00C268C5" w:rsidRPr="00CF6CB2">
        <w:rPr>
          <w:sz w:val="24"/>
          <w:szCs w:val="22"/>
        </w:rPr>
        <w:t xml:space="preserve">focused approach can be welcomed in such settings. </w:t>
      </w:r>
      <w:r w:rsidRPr="00CF6CB2">
        <w:rPr>
          <w:sz w:val="24"/>
          <w:szCs w:val="22"/>
        </w:rPr>
        <w:t xml:space="preserve"> Finally, within contexts where Narrative work might not be supported </w:t>
      </w:r>
      <w:r w:rsidR="00C268C5" w:rsidRPr="00CF6CB2">
        <w:rPr>
          <w:sz w:val="24"/>
          <w:szCs w:val="22"/>
        </w:rPr>
        <w:t>outside</w:t>
      </w:r>
      <w:r w:rsidRPr="00CF6CB2">
        <w:rPr>
          <w:sz w:val="24"/>
          <w:szCs w:val="22"/>
        </w:rPr>
        <w:t xml:space="preserve"> the group, it might be difficult for the conversations </w:t>
      </w:r>
      <w:r w:rsidR="00C268C5" w:rsidRPr="00CF6CB2">
        <w:rPr>
          <w:sz w:val="24"/>
          <w:szCs w:val="22"/>
        </w:rPr>
        <w:t xml:space="preserve">within </w:t>
      </w:r>
      <w:r w:rsidRPr="00CF6CB2">
        <w:rPr>
          <w:sz w:val="24"/>
          <w:szCs w:val="22"/>
        </w:rPr>
        <w:t xml:space="preserve">the </w:t>
      </w:r>
      <w:r w:rsidR="00C268C5" w:rsidRPr="00CF6CB2">
        <w:rPr>
          <w:sz w:val="24"/>
          <w:szCs w:val="22"/>
        </w:rPr>
        <w:t xml:space="preserve">sessions </w:t>
      </w:r>
      <w:r w:rsidRPr="00CF6CB2">
        <w:rPr>
          <w:sz w:val="24"/>
          <w:szCs w:val="22"/>
        </w:rPr>
        <w:t xml:space="preserve">to fully take root and be sustained beyond the group itself. </w:t>
      </w:r>
    </w:p>
    <w:p w:rsidR="00C56CE9" w:rsidRDefault="00C56CE9">
      <w:pPr>
        <w:spacing w:line="480" w:lineRule="auto"/>
        <w:jc w:val="both"/>
        <w:rPr>
          <w:sz w:val="24"/>
          <w:szCs w:val="22"/>
        </w:rPr>
      </w:pPr>
    </w:p>
    <w:p w:rsidR="0022795B" w:rsidRPr="00CF6CB2" w:rsidRDefault="0022795B">
      <w:pPr>
        <w:spacing w:line="480" w:lineRule="auto"/>
        <w:jc w:val="both"/>
        <w:rPr>
          <w:sz w:val="24"/>
          <w:szCs w:val="22"/>
        </w:rPr>
      </w:pPr>
      <w:r w:rsidRPr="00CF6CB2">
        <w:rPr>
          <w:sz w:val="24"/>
          <w:szCs w:val="22"/>
        </w:rPr>
        <w:t xml:space="preserve">Despite these challenges, the accounts describe how the groups created ripples of difference that had and continue to have interesting and unexpected influences within these teams.   </w:t>
      </w:r>
    </w:p>
    <w:p w:rsidR="0022795B" w:rsidRPr="00CF6CB2" w:rsidRDefault="0022795B">
      <w:pPr>
        <w:spacing w:line="480" w:lineRule="auto"/>
        <w:jc w:val="both"/>
        <w:rPr>
          <w:b/>
          <w:sz w:val="24"/>
          <w:szCs w:val="22"/>
          <w:shd w:val="clear" w:color="auto" w:fill="FFFFFF"/>
        </w:rPr>
      </w:pPr>
    </w:p>
    <w:p w:rsidR="0022795B" w:rsidRPr="00CF6CB2" w:rsidRDefault="0022795B">
      <w:pPr>
        <w:spacing w:line="480" w:lineRule="auto"/>
        <w:jc w:val="both"/>
        <w:rPr>
          <w:b/>
          <w:sz w:val="24"/>
          <w:szCs w:val="22"/>
          <w:shd w:val="clear" w:color="auto" w:fill="FFFFFF"/>
        </w:rPr>
      </w:pPr>
      <w:r w:rsidRPr="00CF6CB2">
        <w:rPr>
          <w:b/>
          <w:sz w:val="24"/>
          <w:szCs w:val="22"/>
          <w:shd w:val="clear" w:color="auto" w:fill="FFFFFF"/>
        </w:rPr>
        <w:t>Final reflections and recommendations</w:t>
      </w:r>
    </w:p>
    <w:p w:rsidR="0022795B" w:rsidRPr="00CF6CB2" w:rsidRDefault="0022795B">
      <w:pPr>
        <w:spacing w:line="480" w:lineRule="auto"/>
        <w:jc w:val="both"/>
        <w:rPr>
          <w:sz w:val="24"/>
          <w:szCs w:val="22"/>
          <w:shd w:val="clear" w:color="auto" w:fill="FFFFFF"/>
        </w:rPr>
      </w:pPr>
      <w:r w:rsidRPr="00CF6CB2">
        <w:rPr>
          <w:sz w:val="24"/>
          <w:szCs w:val="22"/>
          <w:shd w:val="clear" w:color="auto" w:fill="FFFFFF"/>
        </w:rPr>
        <w:t>When considering using a Narrative therapy intervention the following might be worth considering:</w:t>
      </w:r>
    </w:p>
    <w:p w:rsidR="0022795B" w:rsidRPr="00CF6CB2" w:rsidRDefault="0022795B">
      <w:pPr>
        <w:spacing w:line="480" w:lineRule="auto"/>
        <w:jc w:val="both"/>
        <w:rPr>
          <w:sz w:val="24"/>
          <w:szCs w:val="22"/>
          <w:shd w:val="clear" w:color="auto" w:fill="FFFFFF"/>
        </w:rPr>
      </w:pPr>
    </w:p>
    <w:p w:rsidR="0022795B" w:rsidRPr="00CF6CB2" w:rsidRDefault="0022795B">
      <w:pPr>
        <w:pStyle w:val="ColorfulList-Accent11"/>
        <w:numPr>
          <w:ilvl w:val="0"/>
          <w:numId w:val="1"/>
        </w:numPr>
        <w:tabs>
          <w:tab w:val="clear" w:pos="360"/>
          <w:tab w:val="num" w:pos="720"/>
        </w:tabs>
        <w:spacing w:line="480" w:lineRule="auto"/>
        <w:ind w:left="720" w:hanging="360"/>
        <w:jc w:val="both"/>
        <w:rPr>
          <w:sz w:val="24"/>
          <w:szCs w:val="22"/>
          <w:shd w:val="clear" w:color="auto" w:fill="FFFFFF"/>
        </w:rPr>
      </w:pPr>
      <w:r w:rsidRPr="00CF6CB2">
        <w:rPr>
          <w:sz w:val="24"/>
          <w:szCs w:val="22"/>
          <w:shd w:val="clear" w:color="auto" w:fill="FFFFFF"/>
        </w:rPr>
        <w:t xml:space="preserve">It is </w:t>
      </w:r>
      <w:r w:rsidR="00441E0E" w:rsidRPr="00CF6CB2">
        <w:rPr>
          <w:sz w:val="24"/>
          <w:szCs w:val="22"/>
          <w:shd w:val="clear" w:color="auto" w:fill="FFFFFF"/>
        </w:rPr>
        <w:t xml:space="preserve">helpful </w:t>
      </w:r>
      <w:r w:rsidRPr="00CF6CB2">
        <w:rPr>
          <w:sz w:val="24"/>
          <w:szCs w:val="22"/>
          <w:shd w:val="clear" w:color="auto" w:fill="FFFFFF"/>
        </w:rPr>
        <w:t xml:space="preserve">to provide detailed information </w:t>
      </w:r>
      <w:r w:rsidR="00C268C5" w:rsidRPr="00CF6CB2">
        <w:rPr>
          <w:sz w:val="24"/>
          <w:szCs w:val="22"/>
          <w:shd w:val="clear" w:color="auto" w:fill="FFFFFF"/>
        </w:rPr>
        <w:t xml:space="preserve">to teams, colleague, and clients attending the programmes </w:t>
      </w:r>
      <w:r w:rsidRPr="00CF6CB2">
        <w:rPr>
          <w:sz w:val="24"/>
          <w:szCs w:val="22"/>
          <w:shd w:val="clear" w:color="auto" w:fill="FFFFFF"/>
        </w:rPr>
        <w:t>about what the intervention entails a</w:t>
      </w:r>
      <w:r w:rsidR="003F02DD" w:rsidRPr="00CF6CB2">
        <w:rPr>
          <w:sz w:val="24"/>
          <w:szCs w:val="22"/>
          <w:shd w:val="clear" w:color="auto" w:fill="FFFFFF"/>
        </w:rPr>
        <w:t xml:space="preserve">s well as </w:t>
      </w:r>
      <w:r w:rsidRPr="00CF6CB2">
        <w:rPr>
          <w:sz w:val="24"/>
          <w:szCs w:val="22"/>
          <w:shd w:val="clear" w:color="auto" w:fill="FFFFFF"/>
        </w:rPr>
        <w:t xml:space="preserve">a clear rationale </w:t>
      </w:r>
      <w:r w:rsidR="003F02DD" w:rsidRPr="00CF6CB2">
        <w:rPr>
          <w:sz w:val="24"/>
          <w:szCs w:val="22"/>
          <w:shd w:val="clear" w:color="auto" w:fill="FFFFFF"/>
        </w:rPr>
        <w:t xml:space="preserve">for </w:t>
      </w:r>
      <w:r w:rsidR="00C268C5" w:rsidRPr="00CF6CB2">
        <w:rPr>
          <w:sz w:val="24"/>
          <w:szCs w:val="22"/>
          <w:shd w:val="clear" w:color="auto" w:fill="FFFFFF"/>
        </w:rPr>
        <w:t>its introduction.</w:t>
      </w:r>
      <w:r w:rsidRPr="00CF6CB2">
        <w:rPr>
          <w:sz w:val="24"/>
          <w:szCs w:val="22"/>
          <w:shd w:val="clear" w:color="auto" w:fill="FFFFFF"/>
        </w:rPr>
        <w:t xml:space="preserve"> </w:t>
      </w:r>
      <w:r w:rsidR="00B6404C" w:rsidRPr="00CF6CB2">
        <w:rPr>
          <w:sz w:val="24"/>
          <w:szCs w:val="22"/>
          <w:shd w:val="clear" w:color="auto" w:fill="FFFFFF"/>
        </w:rPr>
        <w:t xml:space="preserve">Only through doing this will </w:t>
      </w:r>
      <w:proofErr w:type="gramStart"/>
      <w:r w:rsidR="00B6404C" w:rsidRPr="00CF6CB2">
        <w:rPr>
          <w:sz w:val="24"/>
          <w:szCs w:val="22"/>
          <w:shd w:val="clear" w:color="auto" w:fill="FFFFFF"/>
        </w:rPr>
        <w:t>teams</w:t>
      </w:r>
      <w:proofErr w:type="gramEnd"/>
      <w:r w:rsidR="00B6404C" w:rsidRPr="00CF6CB2">
        <w:rPr>
          <w:sz w:val="24"/>
          <w:szCs w:val="22"/>
          <w:shd w:val="clear" w:color="auto" w:fill="FFFFFF"/>
        </w:rPr>
        <w:t xml:space="preserve"> and clients embrace an approach that may sit somewhat differently to the dominant problem focused discourses in services.  </w:t>
      </w:r>
    </w:p>
    <w:p w:rsidR="0022795B" w:rsidRPr="00CF6CB2" w:rsidRDefault="0022795B">
      <w:pPr>
        <w:numPr>
          <w:ilvl w:val="0"/>
          <w:numId w:val="1"/>
        </w:numPr>
        <w:tabs>
          <w:tab w:val="clear" w:pos="360"/>
          <w:tab w:val="num" w:pos="714"/>
        </w:tabs>
        <w:spacing w:before="2" w:after="2" w:line="480" w:lineRule="auto"/>
        <w:ind w:left="714" w:hanging="357"/>
        <w:jc w:val="both"/>
        <w:rPr>
          <w:sz w:val="24"/>
          <w:szCs w:val="22"/>
        </w:rPr>
      </w:pPr>
      <w:r w:rsidRPr="00CF6CB2">
        <w:rPr>
          <w:sz w:val="24"/>
          <w:szCs w:val="22"/>
        </w:rPr>
        <w:t xml:space="preserve">It can be helpful to provide colleagues with space to consider Narrative practices without being too </w:t>
      </w:r>
      <w:r w:rsidR="00441E0E" w:rsidRPr="00CF6CB2">
        <w:rPr>
          <w:sz w:val="24"/>
          <w:szCs w:val="22"/>
        </w:rPr>
        <w:t>rigid about how the ideas should be implemented</w:t>
      </w:r>
      <w:r w:rsidR="00C268C5" w:rsidRPr="00CF6CB2">
        <w:rPr>
          <w:sz w:val="24"/>
          <w:szCs w:val="22"/>
        </w:rPr>
        <w:t xml:space="preserve">. </w:t>
      </w:r>
      <w:r w:rsidR="002A6FA3" w:rsidRPr="00CF6CB2">
        <w:rPr>
          <w:sz w:val="24"/>
          <w:szCs w:val="22"/>
        </w:rPr>
        <w:t>A</w:t>
      </w:r>
      <w:r w:rsidRPr="00CF6CB2">
        <w:rPr>
          <w:sz w:val="24"/>
          <w:szCs w:val="22"/>
        </w:rPr>
        <w:t>daptations to interventions in line with the specific context</w:t>
      </w:r>
      <w:r w:rsidR="002A6FA3" w:rsidRPr="00CF6CB2">
        <w:rPr>
          <w:sz w:val="24"/>
          <w:szCs w:val="22"/>
        </w:rPr>
        <w:t xml:space="preserve"> can encourage</w:t>
      </w:r>
      <w:r w:rsidRPr="00CF6CB2">
        <w:rPr>
          <w:sz w:val="24"/>
          <w:szCs w:val="22"/>
        </w:rPr>
        <w:t xml:space="preserve"> the team to take ownership of the intervention. </w:t>
      </w:r>
    </w:p>
    <w:p w:rsidR="0022795B" w:rsidRPr="00CF6CB2" w:rsidRDefault="0022795B">
      <w:pPr>
        <w:numPr>
          <w:ilvl w:val="0"/>
          <w:numId w:val="1"/>
        </w:numPr>
        <w:tabs>
          <w:tab w:val="clear" w:pos="360"/>
          <w:tab w:val="num" w:pos="714"/>
        </w:tabs>
        <w:spacing w:before="2" w:after="2" w:line="480" w:lineRule="auto"/>
        <w:ind w:left="714" w:hanging="357"/>
        <w:jc w:val="both"/>
        <w:rPr>
          <w:sz w:val="24"/>
          <w:szCs w:val="22"/>
        </w:rPr>
      </w:pPr>
      <w:r w:rsidRPr="00CF6CB2">
        <w:rPr>
          <w:sz w:val="24"/>
          <w:szCs w:val="22"/>
          <w:shd w:val="clear" w:color="auto" w:fill="FFFFFF"/>
        </w:rPr>
        <w:t>It is important to find clear ways to assess the effectiveness and value of Narrative interventions</w:t>
      </w:r>
      <w:r w:rsidR="00C268C5" w:rsidRPr="00CF6CB2">
        <w:rPr>
          <w:sz w:val="24"/>
          <w:szCs w:val="22"/>
          <w:shd w:val="clear" w:color="auto" w:fill="FFFFFF"/>
        </w:rPr>
        <w:t xml:space="preserve">. </w:t>
      </w:r>
      <w:r w:rsidR="00C268C5" w:rsidRPr="00CF6CB2">
        <w:rPr>
          <w:sz w:val="24"/>
          <w:szCs w:val="22"/>
        </w:rPr>
        <w:t>T</w:t>
      </w:r>
      <w:r w:rsidRPr="00CF6CB2">
        <w:rPr>
          <w:sz w:val="24"/>
          <w:szCs w:val="22"/>
        </w:rPr>
        <w:t xml:space="preserve">his fits with the expectation for evidence-based practice, while also responding to </w:t>
      </w:r>
      <w:proofErr w:type="spellStart"/>
      <w:r w:rsidRPr="00CF6CB2">
        <w:rPr>
          <w:sz w:val="24"/>
          <w:szCs w:val="22"/>
        </w:rPr>
        <w:t>Speedy’s</w:t>
      </w:r>
      <w:proofErr w:type="spellEnd"/>
      <w:r w:rsidRPr="00CF6CB2">
        <w:rPr>
          <w:sz w:val="24"/>
          <w:szCs w:val="22"/>
        </w:rPr>
        <w:t xml:space="preserve"> (2004) invitation for Narrative practitioners to “contribute to an international Narrative Therapy outcomes re-search conversation” (p. 43). </w:t>
      </w:r>
    </w:p>
    <w:p w:rsidR="0022795B" w:rsidRPr="00CF6CB2" w:rsidRDefault="0022795B">
      <w:pPr>
        <w:spacing w:line="480" w:lineRule="auto"/>
        <w:jc w:val="both"/>
        <w:rPr>
          <w:sz w:val="24"/>
          <w:szCs w:val="22"/>
        </w:rPr>
      </w:pPr>
    </w:p>
    <w:p w:rsidR="0022795B" w:rsidRPr="00CF6CB2" w:rsidRDefault="0022795B">
      <w:pPr>
        <w:spacing w:line="480" w:lineRule="auto"/>
        <w:jc w:val="both"/>
        <w:rPr>
          <w:b/>
          <w:sz w:val="24"/>
          <w:szCs w:val="22"/>
        </w:rPr>
      </w:pPr>
      <w:r w:rsidRPr="00CF6CB2">
        <w:rPr>
          <w:b/>
          <w:sz w:val="24"/>
          <w:szCs w:val="22"/>
        </w:rPr>
        <w:t>Conclusion</w:t>
      </w:r>
    </w:p>
    <w:p w:rsidR="0022795B" w:rsidRPr="00CF6CB2" w:rsidRDefault="0022795B">
      <w:pPr>
        <w:spacing w:line="480" w:lineRule="auto"/>
        <w:jc w:val="both"/>
        <w:rPr>
          <w:sz w:val="24"/>
          <w:szCs w:val="22"/>
          <w:shd w:val="clear" w:color="auto" w:fill="FFFFFF"/>
        </w:rPr>
      </w:pPr>
      <w:r w:rsidRPr="00CF6CB2">
        <w:rPr>
          <w:sz w:val="24"/>
          <w:szCs w:val="22"/>
          <w:shd w:val="clear" w:color="auto" w:fill="FFFFFF"/>
        </w:rPr>
        <w:t xml:space="preserve">In this paper we presented three examples of how collective Narrative therapy practices were adapted to be useful and effective in NHS contexts. </w:t>
      </w:r>
      <w:r w:rsidRPr="00CF6CB2">
        <w:rPr>
          <w:sz w:val="24"/>
          <w:szCs w:val="22"/>
        </w:rPr>
        <w:t xml:space="preserve">It is our experience that many NHS clinical psychologists draw on Narrative therapy in their work. </w:t>
      </w:r>
      <w:r w:rsidRPr="00CF6CB2">
        <w:rPr>
          <w:sz w:val="24"/>
          <w:szCs w:val="22"/>
          <w:shd w:val="clear" w:color="auto" w:fill="FFFFFF"/>
        </w:rPr>
        <w:t xml:space="preserve">However, in contexts where this model falls outside of the familiar and dominant paradigm, practitioners perhaps feel less able to explicitly cite the model of therapy they are drawing from. The difficulty is that when these stories of Narrative practice in NHS contexts are not made </w:t>
      </w:r>
      <w:proofErr w:type="gramStart"/>
      <w:r w:rsidRPr="00CF6CB2">
        <w:rPr>
          <w:sz w:val="24"/>
          <w:szCs w:val="22"/>
          <w:shd w:val="clear" w:color="auto" w:fill="FFFFFF"/>
        </w:rPr>
        <w:t>explicit,</w:t>
      </w:r>
      <w:proofErr w:type="gramEnd"/>
      <w:r w:rsidRPr="00CF6CB2">
        <w:rPr>
          <w:sz w:val="24"/>
          <w:szCs w:val="22"/>
          <w:shd w:val="clear" w:color="auto" w:fill="FFFFFF"/>
        </w:rPr>
        <w:t xml:space="preserve"> we simply perpetuate </w:t>
      </w:r>
      <w:r w:rsidR="004B7216" w:rsidRPr="00CF6CB2">
        <w:rPr>
          <w:sz w:val="24"/>
          <w:szCs w:val="22"/>
          <w:shd w:val="clear" w:color="auto" w:fill="FFFFFF"/>
        </w:rPr>
        <w:t>a</w:t>
      </w:r>
      <w:r w:rsidR="001008B3" w:rsidRPr="00CF6CB2">
        <w:rPr>
          <w:sz w:val="24"/>
          <w:szCs w:val="22"/>
          <w:shd w:val="clear" w:color="auto" w:fill="FFFFFF"/>
        </w:rPr>
        <w:t xml:space="preserve"> ‘thin’ </w:t>
      </w:r>
      <w:r w:rsidRPr="00CF6CB2">
        <w:rPr>
          <w:sz w:val="24"/>
          <w:szCs w:val="22"/>
          <w:shd w:val="clear" w:color="auto" w:fill="FFFFFF"/>
        </w:rPr>
        <w:t xml:space="preserve">story </w:t>
      </w:r>
      <w:r w:rsidR="00C268C5" w:rsidRPr="00CF6CB2">
        <w:rPr>
          <w:sz w:val="24"/>
          <w:szCs w:val="22"/>
          <w:shd w:val="clear" w:color="auto" w:fill="FFFFFF"/>
        </w:rPr>
        <w:t>(</w:t>
      </w:r>
      <w:r w:rsidR="00535282">
        <w:rPr>
          <w:sz w:val="24"/>
          <w:szCs w:val="22"/>
          <w:shd w:val="clear" w:color="auto" w:fill="FFFFFF"/>
        </w:rPr>
        <w:t>obscuring richness, diversity and complexity</w:t>
      </w:r>
      <w:r w:rsidR="00C268C5" w:rsidRPr="00CF6CB2">
        <w:rPr>
          <w:sz w:val="24"/>
          <w:szCs w:val="22"/>
          <w:shd w:val="clear" w:color="auto" w:fill="FFFFFF"/>
        </w:rPr>
        <w:t xml:space="preserve">) </w:t>
      </w:r>
      <w:r w:rsidRPr="00CF6CB2">
        <w:rPr>
          <w:sz w:val="24"/>
          <w:szCs w:val="22"/>
          <w:shd w:val="clear" w:color="auto" w:fill="FFFFFF"/>
        </w:rPr>
        <w:t xml:space="preserve">about </w:t>
      </w:r>
      <w:r w:rsidR="00C268C5" w:rsidRPr="00CF6CB2">
        <w:rPr>
          <w:sz w:val="24"/>
          <w:szCs w:val="22"/>
          <w:shd w:val="clear" w:color="auto" w:fill="FFFFFF"/>
        </w:rPr>
        <w:t xml:space="preserve">what constitutes </w:t>
      </w:r>
      <w:r w:rsidRPr="00CF6CB2">
        <w:rPr>
          <w:sz w:val="24"/>
          <w:szCs w:val="22"/>
          <w:shd w:val="clear" w:color="auto" w:fill="FFFFFF"/>
        </w:rPr>
        <w:t>effective practice. Through sharing these examples of practice</w:t>
      </w:r>
      <w:r w:rsidR="003F02DD" w:rsidRPr="00CF6CB2">
        <w:rPr>
          <w:sz w:val="24"/>
          <w:szCs w:val="22"/>
          <w:shd w:val="clear" w:color="auto" w:fill="FFFFFF"/>
        </w:rPr>
        <w:t>-</w:t>
      </w:r>
      <w:r w:rsidRPr="00CF6CB2">
        <w:rPr>
          <w:sz w:val="24"/>
          <w:szCs w:val="22"/>
          <w:shd w:val="clear" w:color="auto" w:fill="FFFFFF"/>
        </w:rPr>
        <w:t>based evidence</w:t>
      </w:r>
      <w:r w:rsidRPr="00CF6CB2">
        <w:rPr>
          <w:sz w:val="24"/>
          <w:szCs w:val="22"/>
          <w:lang w:val="en-US"/>
        </w:rPr>
        <w:t xml:space="preserve"> we hope to create ripples of change </w:t>
      </w:r>
      <w:r w:rsidR="001008B3" w:rsidRPr="00CF6CB2">
        <w:rPr>
          <w:sz w:val="24"/>
          <w:szCs w:val="22"/>
          <w:lang w:val="en-US"/>
        </w:rPr>
        <w:t xml:space="preserve">through encouraging others to </w:t>
      </w:r>
      <w:r w:rsidR="00C268C5" w:rsidRPr="00CF6CB2">
        <w:rPr>
          <w:sz w:val="24"/>
          <w:szCs w:val="22"/>
          <w:lang w:val="en-US"/>
        </w:rPr>
        <w:t xml:space="preserve">explore </w:t>
      </w:r>
      <w:r w:rsidR="001008B3" w:rsidRPr="00CF6CB2">
        <w:rPr>
          <w:sz w:val="24"/>
          <w:szCs w:val="22"/>
          <w:lang w:val="en-US"/>
        </w:rPr>
        <w:t>similar opportunities</w:t>
      </w:r>
      <w:r w:rsidR="00C268C5" w:rsidRPr="00CF6CB2">
        <w:rPr>
          <w:sz w:val="24"/>
          <w:szCs w:val="22"/>
          <w:lang w:val="en-US"/>
        </w:rPr>
        <w:t xml:space="preserve"> to embrace Narrative therapy approaches.</w:t>
      </w:r>
    </w:p>
    <w:p w:rsidR="0022795B" w:rsidRPr="00CF6CB2" w:rsidRDefault="0022795B">
      <w:pPr>
        <w:spacing w:line="480" w:lineRule="auto"/>
        <w:jc w:val="both"/>
        <w:rPr>
          <w:sz w:val="24"/>
          <w:szCs w:val="22"/>
          <w:shd w:val="clear" w:color="auto" w:fill="FFFFFF"/>
        </w:rPr>
      </w:pPr>
    </w:p>
    <w:p w:rsidR="0022795B" w:rsidRPr="00CF6CB2" w:rsidRDefault="0022795B">
      <w:pPr>
        <w:pStyle w:val="Heading31"/>
        <w:spacing w:before="0" w:after="0" w:line="480" w:lineRule="auto"/>
        <w:jc w:val="both"/>
        <w:rPr>
          <w:rFonts w:ascii="Lucida Grande" w:hAnsi="Lucida Grande"/>
          <w:b/>
          <w:sz w:val="24"/>
          <w:szCs w:val="22"/>
        </w:rPr>
      </w:pPr>
      <w:r w:rsidRPr="00CF6CB2">
        <w:rPr>
          <w:rFonts w:ascii="Lucida Grande" w:hAnsi="Lucida Grande"/>
          <w:b/>
          <w:sz w:val="24"/>
          <w:szCs w:val="22"/>
        </w:rPr>
        <w:t>Authors</w:t>
      </w:r>
    </w:p>
    <w:p w:rsidR="0022795B" w:rsidRPr="00CF6CB2" w:rsidRDefault="0022795B">
      <w:pPr>
        <w:pStyle w:val="Heading31"/>
        <w:spacing w:before="0" w:after="0" w:line="480" w:lineRule="auto"/>
        <w:jc w:val="both"/>
        <w:rPr>
          <w:rFonts w:ascii="Lucida Grande" w:hAnsi="Lucida Grande"/>
          <w:sz w:val="24"/>
          <w:szCs w:val="22"/>
        </w:rPr>
      </w:pPr>
      <w:r w:rsidRPr="00CF6CB2">
        <w:rPr>
          <w:rFonts w:ascii="Lucida Grande" w:hAnsi="Lucida Grande"/>
          <w:sz w:val="24"/>
          <w:szCs w:val="22"/>
        </w:rPr>
        <w:t xml:space="preserve">Rachel Brown, Clinical Psychologist, Independent Practitioner, </w:t>
      </w:r>
      <w:hyperlink r:id="rId9" w:history="1">
        <w:r w:rsidRPr="00CF6CB2">
          <w:rPr>
            <w:rStyle w:val="Hyperlink1"/>
            <w:rFonts w:ascii="Lucida Grande" w:hAnsi="Lucida Grande"/>
            <w:sz w:val="24"/>
            <w:szCs w:val="22"/>
          </w:rPr>
          <w:t>contact.incontex@gmail.com</w:t>
        </w:r>
      </w:hyperlink>
    </w:p>
    <w:p w:rsidR="0022795B" w:rsidRPr="00CF6CB2" w:rsidRDefault="0022795B">
      <w:pPr>
        <w:pStyle w:val="Heading31"/>
        <w:spacing w:before="0" w:after="0" w:line="480" w:lineRule="auto"/>
        <w:jc w:val="both"/>
        <w:rPr>
          <w:rFonts w:ascii="Lucida Grande" w:hAnsi="Lucida Grande"/>
          <w:sz w:val="24"/>
          <w:szCs w:val="22"/>
        </w:rPr>
      </w:pPr>
      <w:r w:rsidRPr="00CF6CB2">
        <w:rPr>
          <w:rFonts w:ascii="Lucida Grande" w:hAnsi="Lucida Grande"/>
          <w:sz w:val="24"/>
          <w:szCs w:val="22"/>
        </w:rPr>
        <w:t xml:space="preserve"> Jennifer Sole, Clinical Psychologist </w:t>
      </w:r>
      <w:r w:rsidRPr="00CF6CB2">
        <w:rPr>
          <w:rFonts w:ascii="Lucida Grande" w:hAnsi="Lucida Grande"/>
          <w:color w:val="272727"/>
          <w:sz w:val="24"/>
          <w:szCs w:val="22"/>
          <w:lang w:val="en-US"/>
        </w:rPr>
        <w:t>Isling</w:t>
      </w:r>
      <w:r w:rsidR="0058745D" w:rsidRPr="00CF6CB2">
        <w:rPr>
          <w:rFonts w:ascii="Lucida Grande" w:hAnsi="Lucida Grande"/>
          <w:color w:val="272727"/>
          <w:sz w:val="24"/>
          <w:szCs w:val="22"/>
          <w:lang w:val="en-US"/>
        </w:rPr>
        <w:t>t</w:t>
      </w:r>
      <w:r w:rsidRPr="00CF6CB2">
        <w:rPr>
          <w:rFonts w:ascii="Lucida Grande" w:hAnsi="Lucida Grande"/>
          <w:color w:val="272727"/>
          <w:sz w:val="24"/>
          <w:szCs w:val="22"/>
          <w:lang w:val="en-US"/>
        </w:rPr>
        <w:t>on, Community Child and Adolescent Mental Health Service</w:t>
      </w:r>
    </w:p>
    <w:p w:rsidR="0022795B" w:rsidRPr="00CF6CB2" w:rsidRDefault="0022795B">
      <w:pPr>
        <w:pStyle w:val="Heading31"/>
        <w:spacing w:before="0" w:after="0" w:line="480" w:lineRule="auto"/>
        <w:jc w:val="both"/>
        <w:rPr>
          <w:rFonts w:ascii="Lucida Grande" w:hAnsi="Lucida Grande"/>
          <w:sz w:val="24"/>
          <w:szCs w:val="22"/>
        </w:rPr>
      </w:pPr>
      <w:r w:rsidRPr="00CF6CB2">
        <w:rPr>
          <w:rFonts w:ascii="Lucida Grande" w:hAnsi="Lucida Grande"/>
          <w:sz w:val="24"/>
          <w:szCs w:val="22"/>
        </w:rPr>
        <w:t xml:space="preserve">Corresponding author: Scott Ferguson, Clinical Psychologist, Bedfordshire Acquired Brain Injury Service, </w:t>
      </w:r>
      <w:hyperlink r:id="rId10" w:history="1">
        <w:r w:rsidRPr="00CF6CB2">
          <w:rPr>
            <w:rStyle w:val="Hyperlink1"/>
            <w:rFonts w:ascii="Lucida Grande" w:hAnsi="Lucida Grande"/>
            <w:sz w:val="24"/>
            <w:szCs w:val="22"/>
          </w:rPr>
          <w:t>scott.ferguson2@sept.nhs.uk</w:t>
        </w:r>
      </w:hyperlink>
      <w:r w:rsidRPr="00CF6CB2">
        <w:rPr>
          <w:rFonts w:ascii="Lucida Grande" w:hAnsi="Lucida Grande"/>
          <w:sz w:val="24"/>
          <w:szCs w:val="22"/>
        </w:rPr>
        <w:t xml:space="preserve"> </w:t>
      </w:r>
    </w:p>
    <w:p w:rsidR="0022795B" w:rsidRPr="00CF6CB2" w:rsidRDefault="0022795B">
      <w:pPr>
        <w:pStyle w:val="Heading31"/>
        <w:spacing w:before="0" w:after="0" w:line="480" w:lineRule="auto"/>
        <w:jc w:val="both"/>
        <w:rPr>
          <w:rFonts w:ascii="Lucida Grande" w:hAnsi="Lucida Grande"/>
          <w:sz w:val="24"/>
          <w:szCs w:val="22"/>
        </w:rPr>
      </w:pPr>
      <w:r w:rsidRPr="00CF6CB2">
        <w:rPr>
          <w:rFonts w:ascii="Lucida Grande" w:hAnsi="Lucida Grande"/>
          <w:sz w:val="24"/>
          <w:szCs w:val="22"/>
        </w:rPr>
        <w:t xml:space="preserve">Lizette Nolte, Clinical lecturer, Doctorate in Clinical Psychology course, University of Hertfordshire, </w:t>
      </w:r>
      <w:hyperlink r:id="rId11" w:history="1">
        <w:r w:rsidRPr="00CF6CB2">
          <w:rPr>
            <w:rStyle w:val="Hyperlink1"/>
            <w:rFonts w:ascii="Lucida Grande" w:hAnsi="Lucida Grande"/>
            <w:sz w:val="24"/>
            <w:szCs w:val="22"/>
          </w:rPr>
          <w:t>l.nolte@herts.ac.uk</w:t>
        </w:r>
      </w:hyperlink>
      <w:r w:rsidRPr="00CF6CB2">
        <w:rPr>
          <w:rFonts w:ascii="Lucida Grande" w:hAnsi="Lucida Grande"/>
          <w:sz w:val="24"/>
          <w:szCs w:val="22"/>
        </w:rPr>
        <w:t xml:space="preserve"> </w:t>
      </w:r>
    </w:p>
    <w:p w:rsidR="0022795B" w:rsidRPr="00CF6CB2" w:rsidRDefault="0022795B">
      <w:pPr>
        <w:pStyle w:val="Heading31"/>
        <w:spacing w:before="0" w:after="0" w:line="480" w:lineRule="auto"/>
        <w:jc w:val="both"/>
        <w:rPr>
          <w:rFonts w:ascii="Lucida Grande" w:hAnsi="Lucida Grande"/>
          <w:b/>
          <w:sz w:val="24"/>
          <w:szCs w:val="22"/>
        </w:rPr>
      </w:pPr>
    </w:p>
    <w:p w:rsidR="0022795B" w:rsidRPr="00CF6CB2" w:rsidRDefault="0022795B">
      <w:pPr>
        <w:pStyle w:val="Heading31"/>
        <w:spacing w:before="0" w:after="0" w:line="480" w:lineRule="auto"/>
        <w:jc w:val="both"/>
        <w:rPr>
          <w:rFonts w:ascii="Lucida Grande" w:hAnsi="Lucida Grande"/>
          <w:b/>
          <w:sz w:val="24"/>
          <w:szCs w:val="22"/>
        </w:rPr>
      </w:pPr>
      <w:r w:rsidRPr="00CF6CB2">
        <w:rPr>
          <w:rFonts w:ascii="Lucida Grande" w:hAnsi="Lucida Grande"/>
          <w:b/>
          <w:sz w:val="24"/>
          <w:szCs w:val="22"/>
        </w:rPr>
        <w:t>Acknowledgements</w:t>
      </w:r>
    </w:p>
    <w:p w:rsidR="0022795B" w:rsidRPr="00CF6CB2" w:rsidRDefault="0022795B">
      <w:pPr>
        <w:pStyle w:val="Heading31"/>
        <w:spacing w:before="0" w:after="0" w:line="480" w:lineRule="auto"/>
        <w:jc w:val="both"/>
        <w:rPr>
          <w:rFonts w:ascii="Lucida Grande" w:hAnsi="Lucida Grande"/>
          <w:sz w:val="24"/>
          <w:szCs w:val="22"/>
        </w:rPr>
      </w:pPr>
      <w:r w:rsidRPr="00CF6CB2">
        <w:rPr>
          <w:rFonts w:ascii="Lucida Grande" w:hAnsi="Lucida Grande"/>
          <w:sz w:val="24"/>
          <w:szCs w:val="22"/>
        </w:rPr>
        <w:t xml:space="preserve">The authors would like to thank North Hertfordshire Specialist Palliative Care Team, </w:t>
      </w:r>
      <w:r w:rsidRPr="00CF6CB2">
        <w:rPr>
          <w:rFonts w:ascii="Lucida Grande" w:hAnsi="Lucida Grande"/>
          <w:sz w:val="24"/>
          <w:szCs w:val="22"/>
          <w:lang w:val="en-US"/>
        </w:rPr>
        <w:t xml:space="preserve">Loughton Community Child and Family Consultation Service and </w:t>
      </w:r>
      <w:proofErr w:type="spellStart"/>
      <w:r w:rsidRPr="00CF6CB2">
        <w:rPr>
          <w:rFonts w:ascii="Lucida Grande" w:hAnsi="Lucida Grande"/>
          <w:sz w:val="24"/>
          <w:szCs w:val="22"/>
          <w:lang w:val="en-US"/>
        </w:rPr>
        <w:t>Stevenage</w:t>
      </w:r>
      <w:proofErr w:type="spellEnd"/>
      <w:r w:rsidRPr="00CF6CB2">
        <w:rPr>
          <w:rFonts w:ascii="Lucida Grande" w:hAnsi="Lucida Grande"/>
          <w:sz w:val="24"/>
          <w:szCs w:val="22"/>
          <w:lang w:val="en-US"/>
        </w:rPr>
        <w:t xml:space="preserve"> Child &amp; Family Clinic.</w:t>
      </w:r>
    </w:p>
    <w:p w:rsidR="0022795B" w:rsidRPr="00CF6CB2" w:rsidRDefault="0022795B">
      <w:pPr>
        <w:pStyle w:val="Heading31"/>
        <w:spacing w:before="0" w:after="0" w:line="480" w:lineRule="auto"/>
        <w:jc w:val="both"/>
        <w:rPr>
          <w:rFonts w:ascii="Lucida Grande" w:hAnsi="Lucida Grande"/>
          <w:b/>
          <w:sz w:val="24"/>
          <w:szCs w:val="22"/>
        </w:rPr>
      </w:pPr>
    </w:p>
    <w:p w:rsidR="0022795B" w:rsidRPr="00CF6CB2" w:rsidRDefault="0022795B">
      <w:pPr>
        <w:pStyle w:val="Heading31"/>
        <w:spacing w:before="0" w:after="0" w:line="480" w:lineRule="auto"/>
        <w:jc w:val="both"/>
        <w:rPr>
          <w:rFonts w:ascii="Lucida Grande" w:hAnsi="Lucida Grande"/>
          <w:b/>
          <w:sz w:val="24"/>
          <w:szCs w:val="22"/>
        </w:rPr>
      </w:pPr>
      <w:r w:rsidRPr="00CF6CB2">
        <w:rPr>
          <w:rFonts w:ascii="Lucida Grande" w:hAnsi="Lucida Grande"/>
          <w:b/>
          <w:sz w:val="24"/>
          <w:szCs w:val="22"/>
        </w:rPr>
        <w:t>References</w:t>
      </w:r>
    </w:p>
    <w:p w:rsidR="0022795B" w:rsidRPr="00CF6CB2" w:rsidRDefault="0022795B">
      <w:pPr>
        <w:pStyle w:val="Heading31"/>
        <w:spacing w:before="0" w:after="0" w:line="480" w:lineRule="auto"/>
        <w:jc w:val="both"/>
        <w:rPr>
          <w:rFonts w:ascii="Lucida Grande" w:hAnsi="Lucida Grande"/>
          <w:b/>
          <w:sz w:val="24"/>
          <w:szCs w:val="22"/>
        </w:rPr>
      </w:pPr>
    </w:p>
    <w:p w:rsidR="0022795B" w:rsidRPr="00CF6CB2" w:rsidRDefault="0022795B">
      <w:pPr>
        <w:pStyle w:val="Heading31"/>
        <w:spacing w:before="0" w:after="0" w:line="480" w:lineRule="auto"/>
        <w:jc w:val="both"/>
        <w:rPr>
          <w:rFonts w:ascii="Lucida Grande" w:hAnsi="Lucida Grande"/>
          <w:color w:val="191919"/>
          <w:sz w:val="24"/>
          <w:szCs w:val="22"/>
          <w:shd w:val="clear" w:color="auto" w:fill="FFFFFF"/>
        </w:rPr>
      </w:pPr>
      <w:proofErr w:type="spellStart"/>
      <w:proofErr w:type="gramStart"/>
      <w:r w:rsidRPr="00CF6CB2">
        <w:rPr>
          <w:rFonts w:ascii="Lucida Grande" w:hAnsi="Lucida Grande"/>
          <w:color w:val="191919"/>
          <w:sz w:val="24"/>
          <w:szCs w:val="22"/>
          <w:shd w:val="clear" w:color="auto" w:fill="FFFFFF"/>
        </w:rPr>
        <w:t>Barkham</w:t>
      </w:r>
      <w:proofErr w:type="spellEnd"/>
      <w:r w:rsidRPr="00CF6CB2">
        <w:rPr>
          <w:rFonts w:ascii="Lucida Grande" w:hAnsi="Lucida Grande"/>
          <w:color w:val="191919"/>
          <w:sz w:val="24"/>
          <w:szCs w:val="22"/>
          <w:shd w:val="clear" w:color="auto" w:fill="FFFFFF"/>
        </w:rPr>
        <w:t>, M., &amp; Mellor‐Clark, J. (2003).</w:t>
      </w:r>
      <w:proofErr w:type="gramEnd"/>
      <w:r w:rsidRPr="00CF6CB2">
        <w:rPr>
          <w:rFonts w:ascii="Lucida Grande" w:hAnsi="Lucida Grande"/>
          <w:color w:val="191919"/>
          <w:sz w:val="24"/>
          <w:szCs w:val="22"/>
          <w:shd w:val="clear" w:color="auto" w:fill="FFFFFF"/>
        </w:rPr>
        <w:t xml:space="preserve"> Bridging evidence‐based practice and practice‐based evidence: developing a rigorous and relevant knowledge for the psychological therapies.</w:t>
      </w:r>
      <w:r w:rsidRPr="00CF6CB2">
        <w:rPr>
          <w:rStyle w:val="apple-converted-space"/>
          <w:rFonts w:ascii="Lucida Grande" w:hAnsi="Lucida Grande"/>
          <w:color w:val="191919"/>
          <w:sz w:val="24"/>
          <w:szCs w:val="22"/>
          <w:shd w:val="clear" w:color="auto" w:fill="FFFFFF"/>
        </w:rPr>
        <w:t> </w:t>
      </w:r>
      <w:proofErr w:type="gramStart"/>
      <w:r w:rsidRPr="00CF6CB2">
        <w:rPr>
          <w:rFonts w:ascii="Lucida Grande" w:hAnsi="Lucida Grande"/>
          <w:color w:val="191919"/>
          <w:sz w:val="24"/>
          <w:szCs w:val="22"/>
          <w:shd w:val="clear" w:color="auto" w:fill="FFFFFF"/>
        </w:rPr>
        <w:t>Clinical Psychology &amp; Psychotherapy,</w:t>
      </w:r>
      <w:r w:rsidRPr="00CF6CB2">
        <w:rPr>
          <w:rStyle w:val="apple-converted-space"/>
          <w:rFonts w:ascii="Lucida Grande" w:hAnsi="Lucida Grande"/>
          <w:color w:val="191919"/>
          <w:sz w:val="24"/>
          <w:szCs w:val="22"/>
          <w:shd w:val="clear" w:color="auto" w:fill="FFFFFF"/>
        </w:rPr>
        <w:t> </w:t>
      </w:r>
      <w:r w:rsidRPr="00CF6CB2">
        <w:rPr>
          <w:rFonts w:ascii="Lucida Grande" w:hAnsi="Lucida Grande"/>
          <w:color w:val="191919"/>
          <w:sz w:val="24"/>
          <w:szCs w:val="22"/>
          <w:shd w:val="clear" w:color="auto" w:fill="FFFFFF"/>
        </w:rPr>
        <w:t>10(6), 319-327.</w:t>
      </w:r>
      <w:proofErr w:type="gramEnd"/>
    </w:p>
    <w:p w:rsidR="0022795B" w:rsidRPr="00CF6CB2" w:rsidRDefault="0022795B">
      <w:pPr>
        <w:pStyle w:val="Heading31"/>
        <w:spacing w:before="0" w:after="0" w:line="480" w:lineRule="auto"/>
        <w:jc w:val="both"/>
        <w:rPr>
          <w:rStyle w:val="ptbrand5"/>
        </w:rPr>
      </w:pPr>
    </w:p>
    <w:p w:rsidR="0022795B" w:rsidRPr="00CF6CB2" w:rsidRDefault="0022795B">
      <w:pPr>
        <w:spacing w:line="480" w:lineRule="auto"/>
        <w:jc w:val="both"/>
        <w:rPr>
          <w:sz w:val="24"/>
          <w:szCs w:val="22"/>
        </w:rPr>
      </w:pPr>
      <w:r w:rsidRPr="00CF6CB2">
        <w:rPr>
          <w:sz w:val="24"/>
          <w:szCs w:val="22"/>
        </w:rPr>
        <w:t xml:space="preserve">Byrne, A., Warren, A., </w:t>
      </w:r>
      <w:proofErr w:type="spellStart"/>
      <w:r w:rsidRPr="00CF6CB2">
        <w:rPr>
          <w:sz w:val="24"/>
          <w:szCs w:val="22"/>
        </w:rPr>
        <w:t>Joof</w:t>
      </w:r>
      <w:proofErr w:type="spellEnd"/>
      <w:r w:rsidRPr="00CF6CB2">
        <w:rPr>
          <w:sz w:val="24"/>
          <w:szCs w:val="22"/>
        </w:rPr>
        <w:t xml:space="preserve">, B., Johnson, D., </w:t>
      </w:r>
      <w:proofErr w:type="spellStart"/>
      <w:r w:rsidRPr="00CF6CB2">
        <w:rPr>
          <w:sz w:val="24"/>
          <w:szCs w:val="22"/>
        </w:rPr>
        <w:t>Casimir</w:t>
      </w:r>
      <w:proofErr w:type="spellEnd"/>
      <w:r w:rsidRPr="00CF6CB2">
        <w:rPr>
          <w:sz w:val="24"/>
          <w:szCs w:val="22"/>
        </w:rPr>
        <w:t xml:space="preserve">, L., Hinds, C., </w:t>
      </w:r>
      <w:proofErr w:type="spellStart"/>
      <w:r w:rsidRPr="00CF6CB2">
        <w:rPr>
          <w:sz w:val="24"/>
          <w:szCs w:val="22"/>
        </w:rPr>
        <w:t>Mittee</w:t>
      </w:r>
      <w:proofErr w:type="spellEnd"/>
      <w:r w:rsidRPr="00CF6CB2">
        <w:rPr>
          <w:sz w:val="24"/>
          <w:szCs w:val="22"/>
        </w:rPr>
        <w:t xml:space="preserve">, S., Jeremy, J., </w:t>
      </w:r>
      <w:proofErr w:type="spellStart"/>
      <w:r w:rsidRPr="00CF6CB2">
        <w:rPr>
          <w:sz w:val="24"/>
          <w:szCs w:val="22"/>
        </w:rPr>
        <w:t>Afilaka</w:t>
      </w:r>
      <w:proofErr w:type="spellEnd"/>
      <w:proofErr w:type="gramStart"/>
      <w:r w:rsidRPr="00CF6CB2">
        <w:rPr>
          <w:sz w:val="24"/>
          <w:szCs w:val="22"/>
        </w:rPr>
        <w:t>.,</w:t>
      </w:r>
      <w:proofErr w:type="gramEnd"/>
      <w:r w:rsidRPr="00CF6CB2">
        <w:rPr>
          <w:sz w:val="24"/>
          <w:szCs w:val="22"/>
        </w:rPr>
        <w:t xml:space="preserve"> A &amp; Griffiths, S. </w:t>
      </w:r>
      <w:r w:rsidR="00C56CE9">
        <w:rPr>
          <w:sz w:val="24"/>
          <w:szCs w:val="22"/>
        </w:rPr>
        <w:t>(</w:t>
      </w:r>
      <w:r w:rsidRPr="00CF6CB2">
        <w:rPr>
          <w:sz w:val="24"/>
          <w:szCs w:val="22"/>
        </w:rPr>
        <w:t>2011</w:t>
      </w:r>
      <w:r w:rsidR="00C56CE9">
        <w:rPr>
          <w:sz w:val="24"/>
          <w:szCs w:val="22"/>
        </w:rPr>
        <w:t>)</w:t>
      </w:r>
      <w:r w:rsidRPr="00CF6CB2">
        <w:rPr>
          <w:sz w:val="24"/>
          <w:szCs w:val="22"/>
        </w:rPr>
        <w:t>. “A powerful piece of work”: African and Caribbean me</w:t>
      </w:r>
      <w:r w:rsidR="00C56CE9">
        <w:rPr>
          <w:sz w:val="24"/>
          <w:szCs w:val="22"/>
        </w:rPr>
        <w:t>n</w:t>
      </w:r>
      <w:r w:rsidRPr="00CF6CB2">
        <w:rPr>
          <w:sz w:val="24"/>
          <w:szCs w:val="22"/>
        </w:rPr>
        <w:t xml:space="preserve"> talking about the ‘Tree of Life’, Context, October: 38 – 43.</w:t>
      </w:r>
    </w:p>
    <w:p w:rsidR="0022795B" w:rsidRPr="00CF6CB2" w:rsidRDefault="0022795B">
      <w:pPr>
        <w:pStyle w:val="Heading31"/>
        <w:spacing w:before="0" w:after="0" w:line="480" w:lineRule="auto"/>
        <w:jc w:val="both"/>
        <w:rPr>
          <w:rStyle w:val="ptbrand5"/>
          <w:rFonts w:ascii="Lucida Grande" w:hAnsi="Lucida Grande"/>
          <w:szCs w:val="24"/>
          <w:lang w:eastAsia="en-US"/>
        </w:rPr>
      </w:pPr>
    </w:p>
    <w:p w:rsidR="0022795B" w:rsidRPr="00CF6CB2" w:rsidRDefault="0022795B">
      <w:pPr>
        <w:pStyle w:val="Heading31"/>
        <w:spacing w:before="0" w:after="0" w:line="480" w:lineRule="auto"/>
        <w:jc w:val="both"/>
        <w:rPr>
          <w:rStyle w:val="ptbrand5"/>
        </w:rPr>
      </w:pPr>
      <w:proofErr w:type="spellStart"/>
      <w:r w:rsidRPr="00CF6CB2">
        <w:rPr>
          <w:rStyle w:val="ptbrand5"/>
          <w:rFonts w:ascii="Lucida Grande" w:hAnsi="Lucida Grande"/>
          <w:sz w:val="24"/>
          <w:szCs w:val="22"/>
        </w:rPr>
        <w:t>Denborough</w:t>
      </w:r>
      <w:proofErr w:type="spellEnd"/>
      <w:r w:rsidRPr="00CF6CB2">
        <w:rPr>
          <w:rStyle w:val="ptbrand5"/>
          <w:rFonts w:ascii="Lucida Grande" w:hAnsi="Lucida Grande"/>
          <w:sz w:val="24"/>
          <w:szCs w:val="22"/>
        </w:rPr>
        <w:t>, D.</w:t>
      </w:r>
      <w:r w:rsidRPr="00CF6CB2">
        <w:rPr>
          <w:rFonts w:ascii="Lucida Grande" w:hAnsi="Lucida Grande"/>
          <w:sz w:val="24"/>
          <w:szCs w:val="22"/>
        </w:rPr>
        <w:t xml:space="preserve"> </w:t>
      </w:r>
      <w:r w:rsidRPr="00CF6CB2">
        <w:rPr>
          <w:rStyle w:val="bindingandrelease"/>
          <w:rFonts w:ascii="Lucida Grande" w:hAnsi="Lucida Grande"/>
          <w:sz w:val="24"/>
          <w:szCs w:val="22"/>
        </w:rPr>
        <w:t>(2008)</w:t>
      </w:r>
      <w:r w:rsidR="00C56CE9">
        <w:rPr>
          <w:rStyle w:val="bindingandrelease"/>
          <w:rFonts w:ascii="Lucida Grande" w:hAnsi="Lucida Grande"/>
          <w:sz w:val="24"/>
          <w:szCs w:val="22"/>
        </w:rPr>
        <w:t>.</w:t>
      </w:r>
      <w:r w:rsidRPr="00CF6CB2">
        <w:rPr>
          <w:rStyle w:val="bindingandrelease"/>
          <w:rFonts w:ascii="Lucida Grande" w:hAnsi="Lucida Grande"/>
          <w:sz w:val="24"/>
          <w:szCs w:val="22"/>
        </w:rPr>
        <w:t xml:space="preserve"> Collective Narrative Practice: Responding to individuals, groups and communities who have experienced trauma. </w:t>
      </w:r>
      <w:r w:rsidRPr="00CF6CB2">
        <w:rPr>
          <w:rStyle w:val="ptbrand5"/>
          <w:rFonts w:ascii="Lucida Grande" w:hAnsi="Lucida Grande"/>
          <w:sz w:val="24"/>
          <w:szCs w:val="22"/>
        </w:rPr>
        <w:t>Adelaide: Dulwich.</w:t>
      </w:r>
    </w:p>
    <w:p w:rsidR="0022795B" w:rsidRPr="00CF6CB2" w:rsidRDefault="0022795B">
      <w:pPr>
        <w:pStyle w:val="Heading31"/>
        <w:spacing w:before="0" w:after="0" w:line="480" w:lineRule="auto"/>
        <w:jc w:val="both"/>
        <w:rPr>
          <w:rFonts w:ascii="Lucida Grande" w:hAnsi="Lucida Grande"/>
          <w:sz w:val="24"/>
          <w:szCs w:val="22"/>
        </w:rPr>
      </w:pPr>
    </w:p>
    <w:p w:rsidR="0022795B" w:rsidRPr="00CF6CB2" w:rsidRDefault="0022795B">
      <w:pPr>
        <w:pStyle w:val="Heading31"/>
        <w:spacing w:before="0" w:after="0" w:line="480" w:lineRule="auto"/>
        <w:jc w:val="both"/>
        <w:rPr>
          <w:rFonts w:ascii="Lucida Grande" w:hAnsi="Lucida Grande"/>
          <w:sz w:val="24"/>
          <w:szCs w:val="22"/>
        </w:rPr>
      </w:pPr>
      <w:r w:rsidRPr="00CF6CB2">
        <w:rPr>
          <w:rFonts w:ascii="Lucida Grande" w:hAnsi="Lucida Grande"/>
          <w:sz w:val="24"/>
          <w:szCs w:val="22"/>
        </w:rPr>
        <w:t>Disney, A. (2009)</w:t>
      </w:r>
      <w:r w:rsidR="00C56CE9">
        <w:rPr>
          <w:rFonts w:ascii="Lucida Grande" w:hAnsi="Lucida Grande"/>
          <w:sz w:val="24"/>
          <w:szCs w:val="22"/>
        </w:rPr>
        <w:t>.</w:t>
      </w:r>
      <w:r w:rsidRPr="00CF6CB2">
        <w:rPr>
          <w:rFonts w:ascii="Lucida Grande" w:hAnsi="Lucida Grande"/>
          <w:sz w:val="24"/>
          <w:szCs w:val="22"/>
        </w:rPr>
        <w:t xml:space="preserve"> A narrative ethnography: stories from within and beyond a Tree of Life group. Unpublished doctoral thesis, University of Hertfordshire, Hatfield, United Kingdom.  </w:t>
      </w:r>
    </w:p>
    <w:p w:rsidR="0022795B" w:rsidRPr="00CF6CB2" w:rsidRDefault="0022795B">
      <w:pPr>
        <w:pStyle w:val="Heading31"/>
        <w:spacing w:before="0" w:after="0" w:line="480" w:lineRule="auto"/>
        <w:jc w:val="both"/>
        <w:rPr>
          <w:rFonts w:ascii="Lucida Grande" w:hAnsi="Lucida Grande"/>
          <w:sz w:val="24"/>
          <w:szCs w:val="22"/>
        </w:rPr>
      </w:pPr>
    </w:p>
    <w:p w:rsidR="0022795B" w:rsidRPr="00CF6CB2" w:rsidRDefault="00C56CE9">
      <w:pPr>
        <w:pStyle w:val="Heading31"/>
        <w:spacing w:before="0" w:after="0" w:line="480" w:lineRule="auto"/>
        <w:jc w:val="both"/>
        <w:rPr>
          <w:rFonts w:ascii="Lucida Grande" w:hAnsi="Lucida Grande"/>
          <w:sz w:val="24"/>
          <w:szCs w:val="22"/>
        </w:rPr>
      </w:pPr>
      <w:r>
        <w:rPr>
          <w:rFonts w:ascii="Lucida Grande" w:hAnsi="Lucida Grande"/>
          <w:sz w:val="24"/>
          <w:szCs w:val="22"/>
        </w:rPr>
        <w:t>Dulwich Centre (2009</w:t>
      </w:r>
      <w:r w:rsidR="0022795B" w:rsidRPr="00CF6CB2">
        <w:rPr>
          <w:rFonts w:ascii="Lucida Grande" w:hAnsi="Lucida Grande"/>
          <w:sz w:val="24"/>
          <w:szCs w:val="22"/>
        </w:rPr>
        <w:t>)</w:t>
      </w:r>
      <w:r>
        <w:rPr>
          <w:rFonts w:ascii="Lucida Grande" w:hAnsi="Lucida Grande"/>
          <w:sz w:val="24"/>
          <w:szCs w:val="22"/>
        </w:rPr>
        <w:t>.</w:t>
      </w:r>
      <w:r w:rsidR="0022795B" w:rsidRPr="00CF6CB2">
        <w:rPr>
          <w:rFonts w:ascii="Lucida Grande" w:hAnsi="Lucida Grande"/>
          <w:sz w:val="24"/>
          <w:szCs w:val="22"/>
        </w:rPr>
        <w:t xml:space="preserve"> </w:t>
      </w:r>
      <w:proofErr w:type="gramStart"/>
      <w:r w:rsidR="0022795B" w:rsidRPr="00CF6CB2">
        <w:rPr>
          <w:rFonts w:ascii="Lucida Grande" w:hAnsi="Lucida Grande"/>
          <w:sz w:val="24"/>
          <w:szCs w:val="22"/>
        </w:rPr>
        <w:t>Re</w:t>
      </w:r>
      <w:r>
        <w:rPr>
          <w:rFonts w:ascii="Lucida Grande" w:hAnsi="Lucida Grande"/>
          <w:sz w:val="24"/>
          <w:szCs w:val="22"/>
        </w:rPr>
        <w:t>search, evidence and Narrative p</w:t>
      </w:r>
      <w:r w:rsidR="0022795B" w:rsidRPr="00CF6CB2">
        <w:rPr>
          <w:rFonts w:ascii="Lucida Grande" w:hAnsi="Lucida Grande"/>
          <w:sz w:val="24"/>
          <w:szCs w:val="22"/>
        </w:rPr>
        <w:t xml:space="preserve">ractices, retrieved from </w:t>
      </w:r>
      <w:hyperlink r:id="rId12" w:history="1">
        <w:proofErr w:type="gramEnd"/>
        <w:r w:rsidR="0022795B" w:rsidRPr="00CF6CB2">
          <w:rPr>
            <w:rStyle w:val="Hyperlink1"/>
            <w:rFonts w:ascii="Lucida Grande" w:hAnsi="Lucida Grande"/>
            <w:sz w:val="24"/>
            <w:szCs w:val="22"/>
          </w:rPr>
          <w:t>http://dulwichcentre.com.au/narrative-therapy-research/</w:t>
        </w:r>
        <w:proofErr w:type="gramStart"/>
      </w:hyperlink>
      <w:r w:rsidR="0022795B" w:rsidRPr="00CF6CB2">
        <w:rPr>
          <w:rFonts w:ascii="Lucida Grande" w:hAnsi="Lucida Grande"/>
          <w:sz w:val="24"/>
          <w:szCs w:val="22"/>
        </w:rPr>
        <w:t>.</w:t>
      </w:r>
      <w:proofErr w:type="gramEnd"/>
    </w:p>
    <w:p w:rsidR="0022795B" w:rsidRPr="00CF6CB2" w:rsidRDefault="0022795B">
      <w:pPr>
        <w:pStyle w:val="Heading31"/>
        <w:spacing w:before="0" w:after="0" w:line="480" w:lineRule="auto"/>
        <w:jc w:val="both"/>
        <w:rPr>
          <w:rFonts w:ascii="Lucida Grande" w:hAnsi="Lucida Grande"/>
          <w:sz w:val="24"/>
          <w:szCs w:val="22"/>
        </w:rPr>
      </w:pPr>
    </w:p>
    <w:p w:rsidR="0022795B" w:rsidRPr="00CF6CB2" w:rsidRDefault="0022795B">
      <w:pPr>
        <w:spacing w:line="480" w:lineRule="auto"/>
        <w:jc w:val="both"/>
        <w:rPr>
          <w:sz w:val="24"/>
          <w:szCs w:val="22"/>
          <w:shd w:val="clear" w:color="auto" w:fill="FFFFFF"/>
        </w:rPr>
      </w:pPr>
      <w:r w:rsidRPr="00CF6CB2">
        <w:rPr>
          <w:sz w:val="24"/>
          <w:szCs w:val="22"/>
          <w:shd w:val="clear" w:color="auto" w:fill="FFFFFF"/>
        </w:rPr>
        <w:t xml:space="preserve">Hughes, G. (2014) </w:t>
      </w:r>
      <w:proofErr w:type="gramStart"/>
      <w:r w:rsidRPr="00CF6CB2">
        <w:rPr>
          <w:sz w:val="24"/>
          <w:szCs w:val="22"/>
          <w:shd w:val="clear" w:color="auto" w:fill="FFFFFF"/>
        </w:rPr>
        <w:t>Finding</w:t>
      </w:r>
      <w:proofErr w:type="gramEnd"/>
      <w:r w:rsidRPr="00CF6CB2">
        <w:rPr>
          <w:sz w:val="24"/>
          <w:szCs w:val="22"/>
          <w:shd w:val="clear" w:color="auto" w:fill="FFFFFF"/>
        </w:rPr>
        <w:t xml:space="preserve"> a voice through the ‘Tree of life’: a strength-based approach to mental health for refugee children and families in schools, Clinical child psychology and psychiatry, 19(1): 139-153.</w:t>
      </w:r>
    </w:p>
    <w:p w:rsidR="0022795B" w:rsidRPr="00CF6CB2" w:rsidRDefault="0022795B">
      <w:pPr>
        <w:spacing w:line="480" w:lineRule="auto"/>
        <w:jc w:val="both"/>
        <w:rPr>
          <w:sz w:val="24"/>
          <w:szCs w:val="22"/>
          <w:shd w:val="clear" w:color="auto" w:fill="FFFFFF"/>
        </w:rPr>
      </w:pPr>
    </w:p>
    <w:p w:rsidR="0022795B" w:rsidRPr="00CF6CB2" w:rsidRDefault="0022795B">
      <w:pPr>
        <w:spacing w:line="480" w:lineRule="auto"/>
        <w:jc w:val="both"/>
        <w:rPr>
          <w:sz w:val="24"/>
          <w:szCs w:val="22"/>
        </w:rPr>
      </w:pPr>
      <w:r w:rsidRPr="00CF6CB2">
        <w:rPr>
          <w:sz w:val="24"/>
          <w:szCs w:val="22"/>
          <w:shd w:val="clear" w:color="auto" w:fill="FFFFFF"/>
        </w:rPr>
        <w:t>Morgan, A. (2000) What is Narrative Therapy</w:t>
      </w:r>
      <w:proofErr w:type="gramStart"/>
      <w:r w:rsidRPr="00CF6CB2">
        <w:rPr>
          <w:sz w:val="24"/>
          <w:szCs w:val="22"/>
          <w:shd w:val="clear" w:color="auto" w:fill="FFFFFF"/>
        </w:rPr>
        <w:t>?:</w:t>
      </w:r>
      <w:proofErr w:type="gramEnd"/>
      <w:r w:rsidRPr="00CF6CB2">
        <w:rPr>
          <w:sz w:val="24"/>
          <w:szCs w:val="22"/>
          <w:shd w:val="clear" w:color="auto" w:fill="FFFFFF"/>
        </w:rPr>
        <w:t xml:space="preserve"> an easy-to-read introduction. </w:t>
      </w:r>
      <w:r w:rsidRPr="00CF6CB2">
        <w:rPr>
          <w:sz w:val="24"/>
          <w:szCs w:val="22"/>
        </w:rPr>
        <w:t xml:space="preserve">Adelaide: Dulwich Centre Publications. </w:t>
      </w:r>
    </w:p>
    <w:p w:rsidR="0022795B" w:rsidRPr="00CF6CB2" w:rsidRDefault="0022795B">
      <w:pPr>
        <w:spacing w:line="480" w:lineRule="auto"/>
        <w:jc w:val="both"/>
        <w:rPr>
          <w:sz w:val="24"/>
          <w:szCs w:val="22"/>
        </w:rPr>
      </w:pPr>
    </w:p>
    <w:p w:rsidR="0022795B" w:rsidRPr="00CF6CB2" w:rsidRDefault="0022795B">
      <w:pPr>
        <w:spacing w:line="480" w:lineRule="auto"/>
        <w:jc w:val="both"/>
        <w:rPr>
          <w:sz w:val="24"/>
          <w:szCs w:val="22"/>
        </w:rPr>
      </w:pPr>
      <w:proofErr w:type="spellStart"/>
      <w:proofErr w:type="gramStart"/>
      <w:r w:rsidRPr="00CF6CB2">
        <w:rPr>
          <w:sz w:val="24"/>
          <w:szCs w:val="22"/>
          <w:shd w:val="clear" w:color="auto" w:fill="FFFFFF"/>
        </w:rPr>
        <w:t>Ncube-Millo</w:t>
      </w:r>
      <w:proofErr w:type="spellEnd"/>
      <w:r w:rsidRPr="00CF6CB2">
        <w:rPr>
          <w:sz w:val="24"/>
          <w:szCs w:val="22"/>
          <w:shd w:val="clear" w:color="auto" w:fill="FFFFFF"/>
        </w:rPr>
        <w:t xml:space="preserve">, N. &amp; </w:t>
      </w:r>
      <w:proofErr w:type="spellStart"/>
      <w:r w:rsidRPr="00CF6CB2">
        <w:rPr>
          <w:sz w:val="24"/>
          <w:szCs w:val="22"/>
          <w:shd w:val="clear" w:color="auto" w:fill="FFFFFF"/>
        </w:rPr>
        <w:t>Denborough</w:t>
      </w:r>
      <w:proofErr w:type="spellEnd"/>
      <w:r w:rsidRPr="00CF6CB2">
        <w:rPr>
          <w:sz w:val="24"/>
          <w:szCs w:val="22"/>
          <w:shd w:val="clear" w:color="auto" w:fill="FFFFFF"/>
        </w:rPr>
        <w:t>, D. (2007)</w:t>
      </w:r>
      <w:r w:rsidR="00C56CE9">
        <w:rPr>
          <w:sz w:val="24"/>
          <w:szCs w:val="22"/>
          <w:shd w:val="clear" w:color="auto" w:fill="FFFFFF"/>
        </w:rPr>
        <w:t>.</w:t>
      </w:r>
      <w:proofErr w:type="gramEnd"/>
      <w:r w:rsidRPr="00CF6CB2">
        <w:rPr>
          <w:sz w:val="24"/>
          <w:szCs w:val="22"/>
          <w:shd w:val="clear" w:color="auto" w:fill="FFFFFF"/>
        </w:rPr>
        <w:t xml:space="preserve"> Tree</w:t>
      </w:r>
      <w:r w:rsidR="00C56CE9">
        <w:rPr>
          <w:sz w:val="24"/>
          <w:szCs w:val="22"/>
          <w:shd w:val="clear" w:color="auto" w:fill="FFFFFF"/>
        </w:rPr>
        <w:t xml:space="preserve"> of Life -</w:t>
      </w:r>
      <w:r w:rsidRPr="00CF6CB2">
        <w:rPr>
          <w:sz w:val="24"/>
          <w:szCs w:val="22"/>
          <w:shd w:val="clear" w:color="auto" w:fill="FFFFFF"/>
        </w:rPr>
        <w:t xml:space="preserve"> mainstreaming psychosocial </w:t>
      </w:r>
      <w:proofErr w:type="gramStart"/>
      <w:r w:rsidRPr="00CF6CB2">
        <w:rPr>
          <w:sz w:val="24"/>
          <w:szCs w:val="22"/>
          <w:shd w:val="clear" w:color="auto" w:fill="FFFFFF"/>
        </w:rPr>
        <w:t>care</w:t>
      </w:r>
      <w:proofErr w:type="gramEnd"/>
      <w:r w:rsidRPr="00CF6CB2">
        <w:rPr>
          <w:sz w:val="24"/>
          <w:szCs w:val="22"/>
          <w:shd w:val="clear" w:color="auto" w:fill="FFFFFF"/>
        </w:rPr>
        <w:t xml:space="preserve"> and sup</w:t>
      </w:r>
      <w:r w:rsidR="00C56CE9">
        <w:rPr>
          <w:sz w:val="24"/>
          <w:szCs w:val="22"/>
          <w:shd w:val="clear" w:color="auto" w:fill="FFFFFF"/>
        </w:rPr>
        <w:t xml:space="preserve">port: a manual for facilitators. </w:t>
      </w:r>
      <w:proofErr w:type="spellStart"/>
      <w:r w:rsidR="00C56CE9">
        <w:rPr>
          <w:sz w:val="24"/>
          <w:szCs w:val="22"/>
          <w:shd w:val="clear" w:color="auto" w:fill="FFFFFF"/>
        </w:rPr>
        <w:t>Randburg</w:t>
      </w:r>
      <w:proofErr w:type="spellEnd"/>
      <w:r w:rsidRPr="00CF6CB2">
        <w:rPr>
          <w:sz w:val="24"/>
          <w:szCs w:val="22"/>
          <w:shd w:val="clear" w:color="auto" w:fill="FFFFFF"/>
        </w:rPr>
        <w:t xml:space="preserve">: REPSSI. </w:t>
      </w:r>
    </w:p>
    <w:p w:rsidR="0022795B" w:rsidRPr="00CF6CB2" w:rsidRDefault="0022795B">
      <w:pPr>
        <w:spacing w:line="480" w:lineRule="auto"/>
        <w:jc w:val="both"/>
        <w:rPr>
          <w:sz w:val="24"/>
          <w:szCs w:val="22"/>
          <w:shd w:val="clear" w:color="auto" w:fill="FFFFFF"/>
        </w:rPr>
      </w:pPr>
    </w:p>
    <w:p w:rsidR="0022795B" w:rsidRPr="00CF6CB2" w:rsidRDefault="0022795B">
      <w:pPr>
        <w:spacing w:line="480" w:lineRule="auto"/>
        <w:jc w:val="both"/>
        <w:rPr>
          <w:sz w:val="24"/>
          <w:szCs w:val="22"/>
        </w:rPr>
      </w:pPr>
      <w:r w:rsidRPr="00CF6CB2">
        <w:rPr>
          <w:sz w:val="24"/>
          <w:szCs w:val="22"/>
        </w:rPr>
        <w:t>Speedy, J. (2004)</w:t>
      </w:r>
      <w:r w:rsidR="00C56CE9">
        <w:rPr>
          <w:sz w:val="24"/>
          <w:szCs w:val="22"/>
        </w:rPr>
        <w:t>.</w:t>
      </w:r>
      <w:r w:rsidRPr="00CF6CB2">
        <w:rPr>
          <w:sz w:val="24"/>
          <w:szCs w:val="22"/>
        </w:rPr>
        <w:t xml:space="preserve"> Living a more peopled life: definitional ceremony as inquiry into psychothe</w:t>
      </w:r>
      <w:r w:rsidR="00C56CE9">
        <w:rPr>
          <w:sz w:val="24"/>
          <w:szCs w:val="22"/>
        </w:rPr>
        <w:t>rapy ‘outcomes’, International Journal of N</w:t>
      </w:r>
      <w:r w:rsidRPr="00CF6CB2">
        <w:rPr>
          <w:sz w:val="24"/>
          <w:szCs w:val="22"/>
        </w:rPr>
        <w:t>arra</w:t>
      </w:r>
      <w:r w:rsidR="00C56CE9">
        <w:rPr>
          <w:sz w:val="24"/>
          <w:szCs w:val="22"/>
        </w:rPr>
        <w:t>tive Therapy and Community W</w:t>
      </w:r>
      <w:r w:rsidRPr="00CF6CB2">
        <w:rPr>
          <w:sz w:val="24"/>
          <w:szCs w:val="22"/>
        </w:rPr>
        <w:t>ork, 3: 43-53.</w:t>
      </w:r>
    </w:p>
    <w:p w:rsidR="0022795B" w:rsidRPr="00CF6CB2" w:rsidRDefault="0022795B">
      <w:pPr>
        <w:spacing w:line="480" w:lineRule="auto"/>
        <w:jc w:val="both"/>
        <w:rPr>
          <w:sz w:val="24"/>
          <w:szCs w:val="22"/>
        </w:rPr>
      </w:pPr>
    </w:p>
    <w:p w:rsidR="0022795B" w:rsidRPr="00CF6CB2" w:rsidRDefault="00C56CE9">
      <w:pPr>
        <w:spacing w:line="480" w:lineRule="auto"/>
        <w:jc w:val="both"/>
        <w:rPr>
          <w:sz w:val="24"/>
          <w:szCs w:val="22"/>
        </w:rPr>
      </w:pPr>
      <w:proofErr w:type="gramStart"/>
      <w:r>
        <w:rPr>
          <w:sz w:val="24"/>
          <w:szCs w:val="22"/>
        </w:rPr>
        <w:t>Thompson, A.E., Morgan, C.</w:t>
      </w:r>
      <w:r w:rsidR="0022795B" w:rsidRPr="00CF6CB2">
        <w:rPr>
          <w:sz w:val="24"/>
          <w:szCs w:val="22"/>
        </w:rPr>
        <w:t xml:space="preserve"> &amp; Urquhart, I. </w:t>
      </w:r>
      <w:r>
        <w:rPr>
          <w:sz w:val="24"/>
          <w:szCs w:val="22"/>
        </w:rPr>
        <w:t>(</w:t>
      </w:r>
      <w:r w:rsidR="0022795B" w:rsidRPr="00CF6CB2">
        <w:rPr>
          <w:sz w:val="24"/>
          <w:szCs w:val="22"/>
        </w:rPr>
        <w:t>2003</w:t>
      </w:r>
      <w:r>
        <w:rPr>
          <w:sz w:val="24"/>
          <w:szCs w:val="22"/>
        </w:rPr>
        <w:t>).</w:t>
      </w:r>
      <w:proofErr w:type="gramEnd"/>
      <w:r>
        <w:rPr>
          <w:sz w:val="24"/>
          <w:szCs w:val="22"/>
        </w:rPr>
        <w:t xml:space="preserve"> Children with ADHD transferring to secondary schools: potential d</w:t>
      </w:r>
      <w:r w:rsidR="0022795B" w:rsidRPr="00CF6CB2">
        <w:rPr>
          <w:sz w:val="24"/>
          <w:szCs w:val="22"/>
        </w:rPr>
        <w:t xml:space="preserve">ifficulties and </w:t>
      </w:r>
      <w:r>
        <w:rPr>
          <w:sz w:val="24"/>
          <w:szCs w:val="22"/>
        </w:rPr>
        <w:t xml:space="preserve">solutions. </w:t>
      </w:r>
      <w:r w:rsidR="0022795B" w:rsidRPr="00CF6CB2">
        <w:rPr>
          <w:sz w:val="24"/>
          <w:szCs w:val="22"/>
        </w:rPr>
        <w:t>Clinical Child</w:t>
      </w:r>
      <w:r>
        <w:rPr>
          <w:sz w:val="24"/>
          <w:szCs w:val="22"/>
        </w:rPr>
        <w:t xml:space="preserve"> Psychology and Psychiatry, 8(</w:t>
      </w:r>
      <w:r w:rsidR="0022795B" w:rsidRPr="00CF6CB2">
        <w:rPr>
          <w:sz w:val="24"/>
          <w:szCs w:val="22"/>
        </w:rPr>
        <w:t>1</w:t>
      </w:r>
      <w:r>
        <w:rPr>
          <w:sz w:val="24"/>
          <w:szCs w:val="22"/>
        </w:rPr>
        <w:t>):</w:t>
      </w:r>
      <w:r w:rsidR="0022795B" w:rsidRPr="00CF6CB2">
        <w:rPr>
          <w:sz w:val="24"/>
          <w:szCs w:val="22"/>
        </w:rPr>
        <w:t xml:space="preserve"> 91 - 103</w:t>
      </w:r>
    </w:p>
    <w:p w:rsidR="0022795B" w:rsidRPr="00CF6CB2" w:rsidRDefault="0022795B">
      <w:pPr>
        <w:spacing w:line="480" w:lineRule="auto"/>
        <w:jc w:val="both"/>
        <w:rPr>
          <w:sz w:val="24"/>
          <w:szCs w:val="22"/>
        </w:rPr>
      </w:pPr>
    </w:p>
    <w:p w:rsidR="0022795B" w:rsidRPr="00CF6CB2" w:rsidRDefault="0022795B">
      <w:pPr>
        <w:pStyle w:val="NormalWeb1"/>
        <w:spacing w:line="480" w:lineRule="auto"/>
        <w:jc w:val="both"/>
        <w:rPr>
          <w:rFonts w:ascii="Lucida Grande" w:hAnsi="Lucida Grande"/>
          <w:sz w:val="24"/>
          <w:szCs w:val="22"/>
        </w:rPr>
      </w:pPr>
      <w:r w:rsidRPr="00CF6CB2">
        <w:rPr>
          <w:rFonts w:ascii="Lucida Grande" w:hAnsi="Lucida Grande"/>
          <w:sz w:val="24"/>
          <w:szCs w:val="22"/>
        </w:rPr>
        <w:t>White, M. (2000)</w:t>
      </w:r>
      <w:r w:rsidR="00C56CE9">
        <w:rPr>
          <w:rFonts w:ascii="Lucida Grande" w:hAnsi="Lucida Grande"/>
          <w:sz w:val="24"/>
          <w:szCs w:val="22"/>
        </w:rPr>
        <w:t xml:space="preserve">. </w:t>
      </w:r>
      <w:r w:rsidRPr="00CF6CB2">
        <w:rPr>
          <w:rFonts w:ascii="Lucida Grande" w:hAnsi="Lucida Grande"/>
          <w:sz w:val="24"/>
          <w:szCs w:val="22"/>
        </w:rPr>
        <w:t>Reflecting teamwork as d</w:t>
      </w:r>
      <w:r w:rsidR="00C56CE9">
        <w:rPr>
          <w:rFonts w:ascii="Lucida Grande" w:hAnsi="Lucida Grande"/>
          <w:sz w:val="24"/>
          <w:szCs w:val="22"/>
        </w:rPr>
        <w:t>efinitional ceremony revisited.</w:t>
      </w:r>
      <w:r w:rsidRPr="00CF6CB2">
        <w:rPr>
          <w:rFonts w:ascii="Lucida Grande" w:hAnsi="Lucida Grande"/>
          <w:sz w:val="24"/>
          <w:szCs w:val="22"/>
        </w:rPr>
        <w:t xml:space="preserve"> In M. White: Reflections on Narrative Practice: Essays and Interviews. Adelaide: Dulwich Centre Publications. </w:t>
      </w:r>
    </w:p>
    <w:p w:rsidR="0022795B" w:rsidRPr="00CF6CB2" w:rsidRDefault="0022795B">
      <w:pPr>
        <w:spacing w:line="480" w:lineRule="auto"/>
        <w:jc w:val="both"/>
        <w:rPr>
          <w:sz w:val="24"/>
          <w:szCs w:val="22"/>
        </w:rPr>
      </w:pPr>
    </w:p>
    <w:p w:rsidR="0022795B" w:rsidRPr="00CF6CB2" w:rsidRDefault="0022795B">
      <w:pPr>
        <w:spacing w:line="480" w:lineRule="auto"/>
        <w:jc w:val="both"/>
        <w:rPr>
          <w:sz w:val="24"/>
          <w:szCs w:val="22"/>
        </w:rPr>
      </w:pPr>
      <w:r w:rsidRPr="00CF6CB2">
        <w:rPr>
          <w:sz w:val="24"/>
          <w:szCs w:val="22"/>
        </w:rPr>
        <w:t xml:space="preserve">White, M. &amp; </w:t>
      </w:r>
      <w:proofErr w:type="spellStart"/>
      <w:r w:rsidRPr="00CF6CB2">
        <w:rPr>
          <w:sz w:val="24"/>
          <w:szCs w:val="22"/>
        </w:rPr>
        <w:t>Epston</w:t>
      </w:r>
      <w:proofErr w:type="spellEnd"/>
      <w:r w:rsidRPr="00CF6CB2">
        <w:rPr>
          <w:sz w:val="24"/>
          <w:szCs w:val="22"/>
        </w:rPr>
        <w:t>, D. (1990)</w:t>
      </w:r>
      <w:r w:rsidR="00C56CE9">
        <w:rPr>
          <w:sz w:val="24"/>
          <w:szCs w:val="22"/>
        </w:rPr>
        <w:t>.</w:t>
      </w:r>
      <w:r w:rsidRPr="00CF6CB2">
        <w:rPr>
          <w:sz w:val="24"/>
          <w:szCs w:val="22"/>
        </w:rPr>
        <w:t xml:space="preserve"> Narr</w:t>
      </w:r>
      <w:r w:rsidR="00C56CE9">
        <w:rPr>
          <w:sz w:val="24"/>
          <w:szCs w:val="22"/>
        </w:rPr>
        <w:t>ative means to therapeutic ends.</w:t>
      </w:r>
      <w:r w:rsidRPr="00CF6CB2">
        <w:rPr>
          <w:sz w:val="24"/>
          <w:szCs w:val="22"/>
        </w:rPr>
        <w:t xml:space="preserve"> New York: Norton.</w:t>
      </w:r>
    </w:p>
    <w:p w:rsidR="0022795B" w:rsidRPr="00CF6CB2" w:rsidRDefault="0022795B">
      <w:pPr>
        <w:spacing w:line="480" w:lineRule="auto"/>
        <w:jc w:val="both"/>
        <w:rPr>
          <w:sz w:val="24"/>
          <w:szCs w:val="22"/>
        </w:rPr>
      </w:pPr>
    </w:p>
    <w:p w:rsidR="0022795B" w:rsidRPr="00CF6CB2" w:rsidRDefault="0022795B">
      <w:pPr>
        <w:spacing w:line="480" w:lineRule="auto"/>
        <w:jc w:val="both"/>
        <w:rPr>
          <w:rFonts w:eastAsia="Times New Roman"/>
          <w:b/>
          <w:color w:val="auto"/>
          <w:sz w:val="24"/>
          <w:szCs w:val="22"/>
          <w:lang w:eastAsia="en-GB"/>
        </w:rPr>
      </w:pPr>
      <w:r w:rsidRPr="00CF6CB2">
        <w:rPr>
          <w:b/>
          <w:sz w:val="24"/>
          <w:szCs w:val="22"/>
        </w:rPr>
        <w:t xml:space="preserve">WORD COUNT: </w:t>
      </w:r>
      <w:r w:rsidR="00B6404C" w:rsidRPr="00CF6CB2">
        <w:rPr>
          <w:b/>
          <w:sz w:val="24"/>
          <w:szCs w:val="22"/>
        </w:rPr>
        <w:t>2</w:t>
      </w:r>
      <w:r w:rsidR="00535282">
        <w:rPr>
          <w:b/>
          <w:sz w:val="24"/>
          <w:szCs w:val="22"/>
        </w:rPr>
        <w:t>500</w:t>
      </w:r>
    </w:p>
    <w:sectPr w:rsidR="0022795B" w:rsidRPr="00CF6CB2" w:rsidSect="00281DA0">
      <w:headerReference w:type="even" r:id="rId13"/>
      <w:headerReference w:type="default" r:id="rId14"/>
      <w:footerReference w:type="even" r:id="rId15"/>
      <w:footerReference w:type="default" r:id="rId16"/>
      <w:pgSz w:w="11900" w:h="16840"/>
      <w:pgMar w:top="1440" w:right="1440" w:bottom="1440" w:left="1440" w:header="708" w:footer="708" w:gutter="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2C2C14"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D10" w:rsidRDefault="00DD0D10">
      <w:pPr>
        <w:spacing w:line="240" w:lineRule="auto"/>
      </w:pPr>
      <w:r>
        <w:separator/>
      </w:r>
    </w:p>
  </w:endnote>
  <w:endnote w:type="continuationSeparator" w:id="0">
    <w:p w:rsidR="00DD0D10" w:rsidRDefault="00DD0D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panose1 w:val="02000000000000000000"/>
    <w:charset w:val="00"/>
    <w:family w:val="auto"/>
    <w:pitch w:val="variable"/>
    <w:sig w:usb0="00000003" w:usb1="00000000" w:usb2="00000000" w:usb3="00000000" w:csb0="00000001" w:csb1="00000000"/>
  </w:font>
  <w:font w:name="ヒラギノ角ゴ Pro W3">
    <w:altName w:val="ヒラギノ角ゴ Pro W3"/>
    <w:charset w:val="4E"/>
    <w:family w:val="auto"/>
    <w:pitch w:val="variable"/>
    <w:sig w:usb0="00000001" w:usb1="00000000" w:usb2="01000407" w:usb3="00000000" w:csb0="00020000" w:csb1="00000000"/>
  </w:font>
  <w:font w:name="Times New Roman Bold">
    <w:panose1 w:val="020208030705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Calibri">
    <w:panose1 w:val="020F0502020204030204"/>
    <w:charset w:val="00"/>
    <w:family w:val="auto"/>
    <w:pitch w:val="variable"/>
    <w:sig w:usb0="00000003" w:usb1="00000000" w:usb2="00000000" w:usb3="00000000" w:csb0="00000001" w:csb1="00000000"/>
  </w:font>
  <w:font w:name="AdvBasBT-R">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10" w:rsidRDefault="00DD0D10">
    <w:pPr>
      <w:pStyle w:val="Footer1"/>
      <w:ind w:right="360"/>
      <w:rPr>
        <w:rFonts w:ascii="Times New Roman" w:eastAsia="Times New Roman" w:hAnsi="Times New Roman"/>
        <w:color w:val="auto"/>
        <w:sz w:val="20"/>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10" w:rsidRDefault="00DD0D10">
    <w:pPr>
      <w:pStyle w:val="Footer1"/>
      <w:ind w:right="360"/>
      <w:rPr>
        <w:rFonts w:ascii="Times New Roman" w:eastAsia="Times New Roman" w:hAnsi="Times New Roman"/>
        <w:color w:val="auto"/>
        <w:sz w:val="2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D10" w:rsidRDefault="00DD0D10">
      <w:pPr>
        <w:spacing w:line="240" w:lineRule="auto"/>
      </w:pPr>
      <w:r>
        <w:separator/>
      </w:r>
    </w:p>
  </w:footnote>
  <w:footnote w:type="continuationSeparator" w:id="0">
    <w:p w:rsidR="00DD0D10" w:rsidRDefault="00DD0D10">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10" w:rsidRDefault="00DD0D10">
    <w:pPr>
      <w:pStyle w:val="FreeForm"/>
      <w:rPr>
        <w:rFonts w:ascii="Times New Roman" w:eastAsia="Times New Roman" w:hAnsi="Times New Roman"/>
        <w:color w:val="auto"/>
      </w:rPr>
    </w:pPr>
    <w:r>
      <w:br/>
    </w:r>
    <w:r w:rsidR="00632F34" w:rsidRPr="00632F34">
      <w:rPr>
        <w:noProof/>
      </w:rPr>
      <w:pict>
        <v:rect id="Rectangle 2" o:spid="_x0000_s4097" style="position:absolute;margin-left:523.3pt;margin-top:788.55pt;width:7.9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" stroked="f" strokeweight="1pt">
          <v:path arrowok="t"/>
          <v:textbox inset="0,0,0,0">
            <w:txbxContent>
              <w:p w:rsidR="00DD0D10" w:rsidRDefault="00632F34">
                <w:pPr>
                  <w:pStyle w:val="Footer1"/>
                  <w:rPr>
                    <w:rFonts w:ascii="Times New Roman" w:eastAsia="Times New Roman" w:hAnsi="Times New Roman"/>
                    <w:color w:val="auto"/>
                    <w:sz w:val="20"/>
                  </w:rPr>
                </w:pPr>
                <w:r>
                  <w:rPr>
                    <w:rStyle w:val="PageNumber1"/>
                    <w:sz w:val="22"/>
                  </w:rPr>
                  <w:fldChar w:fldCharType="begin"/>
                </w:r>
                <w:r w:rsidR="00DD0D10">
                  <w:rPr>
                    <w:rStyle w:val="PageNumber1"/>
                    <w:sz w:val="22"/>
                  </w:rPr>
                  <w:instrText xml:space="preserve"> PAGE </w:instrText>
                </w:r>
                <w:r>
                  <w:rPr>
                    <w:rStyle w:val="PageNumber1"/>
                    <w:sz w:val="22"/>
                  </w:rPr>
                  <w:fldChar w:fldCharType="separate"/>
                </w:r>
                <w:r w:rsidR="002F48E0">
                  <w:rPr>
                    <w:rStyle w:val="PageNumber1"/>
                    <w:noProof/>
                    <w:sz w:val="22"/>
                  </w:rPr>
                  <w:t>8</w:t>
                </w:r>
                <w:r>
                  <w:rPr>
                    <w:rStyle w:val="PageNumber1"/>
                    <w:sz w:val="22"/>
                  </w:rPr>
                  <w:fldChar w:fldCharType="end"/>
                </w:r>
              </w:p>
            </w:txbxContent>
          </v:textbox>
          <w10:wrap anchorx="page" anchory="page"/>
        </v:rect>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10" w:rsidRDefault="00DD0D10">
    <w:pPr>
      <w:pStyle w:val="FreeForm"/>
      <w:rPr>
        <w:rFonts w:ascii="Times New Roman" w:eastAsia="Times New Roman" w:hAnsi="Times New Roman"/>
        <w:color w:val="auto"/>
      </w:rPr>
    </w:pPr>
    <w:r>
      <w:br/>
    </w:r>
    <w:r w:rsidR="00632F34" w:rsidRPr="00632F34">
      <w:rPr>
        <w:noProof/>
      </w:rPr>
      <w:pict>
        <v:rect id="Rectangle 1" o:spid="_x0000_s4096" style="position:absolute;margin-left:523.3pt;margin-top:788.55pt;width:7.9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" stroked="f" strokeweight="1pt">
          <v:path arrowok="t"/>
          <v:textbox inset="0,0,0,0">
            <w:txbxContent>
              <w:p w:rsidR="00DD0D10" w:rsidRDefault="00632F34">
                <w:pPr>
                  <w:pStyle w:val="Footer1"/>
                  <w:rPr>
                    <w:rFonts w:ascii="Times New Roman" w:eastAsia="Times New Roman" w:hAnsi="Times New Roman"/>
                    <w:color w:val="auto"/>
                    <w:sz w:val="20"/>
                  </w:rPr>
                </w:pPr>
                <w:r>
                  <w:rPr>
                    <w:rStyle w:val="PageNumber1"/>
                    <w:sz w:val="22"/>
                  </w:rPr>
                  <w:fldChar w:fldCharType="begin"/>
                </w:r>
                <w:r w:rsidR="00DD0D10">
                  <w:rPr>
                    <w:rStyle w:val="PageNumber1"/>
                    <w:sz w:val="22"/>
                  </w:rPr>
                  <w:instrText xml:space="preserve"> PAGE </w:instrText>
                </w:r>
                <w:r>
                  <w:rPr>
                    <w:rStyle w:val="PageNumber1"/>
                    <w:sz w:val="22"/>
                  </w:rPr>
                  <w:fldChar w:fldCharType="separate"/>
                </w:r>
                <w:r w:rsidR="002F48E0">
                  <w:rPr>
                    <w:rStyle w:val="PageNumber1"/>
                    <w:noProof/>
                    <w:sz w:val="22"/>
                  </w:rPr>
                  <w:t>1</w:t>
                </w:r>
                <w:r>
                  <w:rPr>
                    <w:rStyle w:val="PageNumber1"/>
                    <w:sz w:val="22"/>
                  </w:rPr>
                  <w:fldChar w:fldCharType="end"/>
                </w:r>
              </w:p>
            </w:txbxContent>
          </v:textbox>
          <w10:wrap anchorx="page" anchory="page"/>
        </v:rect>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444B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OK, Daniel">
    <w15:presenceInfo w15:providerId="AD" w15:userId="S-1-5-21-3253550627-1905893377-599680264-62895"/>
  </w15:person>
  <w15:person w15:author="scott ferguson">
    <w15:presenceInfo w15:providerId="Windows Live" w15:userId="0f052f07af323ae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001"/>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10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E5532"/>
    <w:rsid w:val="000222CD"/>
    <w:rsid w:val="00040C6C"/>
    <w:rsid w:val="00063863"/>
    <w:rsid w:val="000F3B3E"/>
    <w:rsid w:val="001008B3"/>
    <w:rsid w:val="00182504"/>
    <w:rsid w:val="0019488F"/>
    <w:rsid w:val="001C1FFA"/>
    <w:rsid w:val="00204051"/>
    <w:rsid w:val="00206FC5"/>
    <w:rsid w:val="0022795B"/>
    <w:rsid w:val="00267FCF"/>
    <w:rsid w:val="00281DA0"/>
    <w:rsid w:val="002A6FA3"/>
    <w:rsid w:val="002B35FC"/>
    <w:rsid w:val="002E02CC"/>
    <w:rsid w:val="002E5532"/>
    <w:rsid w:val="002F48E0"/>
    <w:rsid w:val="00382B67"/>
    <w:rsid w:val="003925AC"/>
    <w:rsid w:val="003A7E0D"/>
    <w:rsid w:val="003B089F"/>
    <w:rsid w:val="003C79DC"/>
    <w:rsid w:val="003F02DD"/>
    <w:rsid w:val="004315A7"/>
    <w:rsid w:val="00441B46"/>
    <w:rsid w:val="00441E0E"/>
    <w:rsid w:val="00470CFA"/>
    <w:rsid w:val="004B7216"/>
    <w:rsid w:val="004B7296"/>
    <w:rsid w:val="004E34B1"/>
    <w:rsid w:val="005209C4"/>
    <w:rsid w:val="00535282"/>
    <w:rsid w:val="0058745D"/>
    <w:rsid w:val="005F2491"/>
    <w:rsid w:val="00632F34"/>
    <w:rsid w:val="00650B4E"/>
    <w:rsid w:val="006D3CC0"/>
    <w:rsid w:val="006F6062"/>
    <w:rsid w:val="0072424A"/>
    <w:rsid w:val="007625BB"/>
    <w:rsid w:val="007F55A7"/>
    <w:rsid w:val="00812351"/>
    <w:rsid w:val="008130F1"/>
    <w:rsid w:val="008F226F"/>
    <w:rsid w:val="00926CE9"/>
    <w:rsid w:val="009309F0"/>
    <w:rsid w:val="00996E80"/>
    <w:rsid w:val="009A5165"/>
    <w:rsid w:val="009B0A61"/>
    <w:rsid w:val="009B6215"/>
    <w:rsid w:val="009C6258"/>
    <w:rsid w:val="00AC56E5"/>
    <w:rsid w:val="00AD525F"/>
    <w:rsid w:val="00B137CD"/>
    <w:rsid w:val="00B24875"/>
    <w:rsid w:val="00B6404C"/>
    <w:rsid w:val="00B91F0E"/>
    <w:rsid w:val="00C268C5"/>
    <w:rsid w:val="00C56CE9"/>
    <w:rsid w:val="00CF6CB2"/>
    <w:rsid w:val="00D60A35"/>
    <w:rsid w:val="00D71546"/>
    <w:rsid w:val="00DD0D10"/>
    <w:rsid w:val="00DE3DFC"/>
    <w:rsid w:val="00E279D1"/>
    <w:rsid w:val="00E80A71"/>
    <w:rsid w:val="00FA4640"/>
    <w:rsid w:val="00FD00DE"/>
  </w:rsids>
  <m:mathPr>
    <m:mathFont m:val="Georgia"/>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81DA0"/>
    <w:pPr>
      <w:spacing w:line="360" w:lineRule="auto"/>
    </w:pPr>
    <w:rPr>
      <w:rFonts w:ascii="Lucida Grande" w:eastAsia="ヒラギノ角ゴ Pro W3" w:hAnsi="Lucida Grande"/>
      <w:color w:val="000000"/>
      <w:sz w:val="22"/>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FreeForm">
    <w:name w:val="Free Form"/>
    <w:rsid w:val="00281DA0"/>
    <w:rPr>
      <w:rFonts w:ascii="Lucida Grande" w:eastAsia="ヒラギノ角ゴ Pro W3" w:hAnsi="Lucida Grande"/>
      <w:color w:val="000000"/>
    </w:rPr>
  </w:style>
  <w:style w:type="paragraph" w:customStyle="1" w:styleId="Footer1">
    <w:name w:val="Footer1"/>
    <w:rsid w:val="00281DA0"/>
    <w:pPr>
      <w:tabs>
        <w:tab w:val="center" w:pos="4320"/>
        <w:tab w:val="right" w:pos="8640"/>
      </w:tabs>
    </w:pPr>
    <w:rPr>
      <w:rFonts w:ascii="Lucida Grande" w:eastAsia="ヒラギノ角ゴ Pro W3" w:hAnsi="Lucida Grande"/>
      <w:color w:val="000000"/>
      <w:sz w:val="22"/>
    </w:rPr>
  </w:style>
  <w:style w:type="paragraph" w:customStyle="1" w:styleId="ColorfulList-Accent11">
    <w:name w:val="Colorful List - Accent 11"/>
    <w:qFormat/>
    <w:rsid w:val="00281DA0"/>
    <w:pPr>
      <w:spacing w:line="360" w:lineRule="auto"/>
      <w:ind w:left="720"/>
    </w:pPr>
    <w:rPr>
      <w:rFonts w:ascii="Lucida Grande" w:eastAsia="ヒラギノ角ゴ Pro W3" w:hAnsi="Lucida Grande"/>
      <w:color w:val="000000"/>
      <w:sz w:val="22"/>
    </w:rPr>
  </w:style>
  <w:style w:type="paragraph" w:customStyle="1" w:styleId="Heading31">
    <w:name w:val="Heading 31"/>
    <w:rsid w:val="00281DA0"/>
    <w:pPr>
      <w:spacing w:before="100" w:after="100"/>
      <w:outlineLvl w:val="2"/>
    </w:pPr>
    <w:rPr>
      <w:rFonts w:ascii="Times New Roman Bold" w:eastAsia="ヒラギノ角ゴ Pro W3" w:hAnsi="Times New Roman Bold"/>
      <w:color w:val="000000"/>
      <w:sz w:val="27"/>
    </w:rPr>
  </w:style>
  <w:style w:type="character" w:customStyle="1" w:styleId="Hyperlink1">
    <w:name w:val="Hyperlink1"/>
    <w:rsid w:val="00281DA0"/>
    <w:rPr>
      <w:color w:val="003681"/>
      <w:sz w:val="20"/>
      <w:u w:val="single"/>
    </w:rPr>
  </w:style>
  <w:style w:type="character" w:customStyle="1" w:styleId="apple-converted-space">
    <w:name w:val="apple-converted-space"/>
    <w:rsid w:val="00281DA0"/>
    <w:rPr>
      <w:color w:val="000000"/>
      <w:sz w:val="20"/>
    </w:rPr>
  </w:style>
  <w:style w:type="character" w:customStyle="1" w:styleId="ptbrand5">
    <w:name w:val="ptbrand5"/>
    <w:rsid w:val="00281DA0"/>
    <w:rPr>
      <w:color w:val="000000"/>
      <w:sz w:val="20"/>
    </w:rPr>
  </w:style>
  <w:style w:type="character" w:customStyle="1" w:styleId="bindingandrelease">
    <w:name w:val="bindingandrelease"/>
    <w:rsid w:val="00281DA0"/>
    <w:rPr>
      <w:color w:val="000000"/>
      <w:sz w:val="20"/>
    </w:rPr>
  </w:style>
  <w:style w:type="paragraph" w:customStyle="1" w:styleId="NormalWeb1">
    <w:name w:val="Normal (Web)1"/>
    <w:rsid w:val="00281DA0"/>
    <w:rPr>
      <w:rFonts w:ascii="Times" w:eastAsia="ヒラギノ角ゴ Pro W3" w:hAnsi="Times"/>
      <w:color w:val="000000"/>
    </w:rPr>
  </w:style>
  <w:style w:type="character" w:customStyle="1" w:styleId="PageNumber1">
    <w:name w:val="Page Number1"/>
    <w:autoRedefine/>
    <w:rsid w:val="00281DA0"/>
    <w:rPr>
      <w:color w:val="000000"/>
      <w:sz w:val="20"/>
    </w:rPr>
  </w:style>
  <w:style w:type="paragraph" w:styleId="BalloonText">
    <w:name w:val="Balloon Text"/>
    <w:basedOn w:val="Normal"/>
    <w:link w:val="BalloonTextChar"/>
    <w:locked/>
    <w:rsid w:val="002E5532"/>
    <w:pPr>
      <w:spacing w:line="240" w:lineRule="auto"/>
    </w:pPr>
    <w:rPr>
      <w:rFonts w:ascii="Segoe UI" w:hAnsi="Segoe UI" w:cs="Segoe UI"/>
      <w:sz w:val="18"/>
      <w:szCs w:val="18"/>
    </w:rPr>
  </w:style>
  <w:style w:type="character" w:customStyle="1" w:styleId="BalloonTextChar">
    <w:name w:val="Balloon Text Char"/>
    <w:link w:val="BalloonText"/>
    <w:rsid w:val="002E5532"/>
    <w:rPr>
      <w:rFonts w:ascii="Segoe UI" w:eastAsia="ヒラギノ角ゴ Pro W3" w:hAnsi="Segoe UI" w:cs="Segoe UI"/>
      <w:color w:val="000000"/>
      <w:sz w:val="18"/>
      <w:szCs w:val="18"/>
      <w:lang w:eastAsia="en-US"/>
    </w:rPr>
  </w:style>
  <w:style w:type="character" w:styleId="CommentReference">
    <w:name w:val="annotation reference"/>
    <w:locked/>
    <w:rsid w:val="00182504"/>
    <w:rPr>
      <w:sz w:val="16"/>
      <w:szCs w:val="16"/>
    </w:rPr>
  </w:style>
  <w:style w:type="paragraph" w:styleId="CommentText">
    <w:name w:val="annotation text"/>
    <w:basedOn w:val="Normal"/>
    <w:link w:val="CommentTextChar"/>
    <w:locked/>
    <w:rsid w:val="00182504"/>
    <w:rPr>
      <w:sz w:val="20"/>
      <w:szCs w:val="20"/>
    </w:rPr>
  </w:style>
  <w:style w:type="character" w:customStyle="1" w:styleId="CommentTextChar">
    <w:name w:val="Comment Text Char"/>
    <w:link w:val="CommentText"/>
    <w:rsid w:val="00182504"/>
    <w:rPr>
      <w:rFonts w:ascii="Lucida Grande" w:eastAsia="ヒラギノ角ゴ Pro W3" w:hAnsi="Lucida Grande"/>
      <w:color w:val="000000"/>
      <w:lang w:eastAsia="en-US"/>
    </w:rPr>
  </w:style>
  <w:style w:type="paragraph" w:styleId="CommentSubject">
    <w:name w:val="annotation subject"/>
    <w:basedOn w:val="CommentText"/>
    <w:next w:val="CommentText"/>
    <w:link w:val="CommentSubjectChar"/>
    <w:locked/>
    <w:rsid w:val="00182504"/>
    <w:rPr>
      <w:b/>
      <w:bCs/>
    </w:rPr>
  </w:style>
  <w:style w:type="character" w:customStyle="1" w:styleId="CommentSubjectChar">
    <w:name w:val="Comment Subject Char"/>
    <w:link w:val="CommentSubject"/>
    <w:rsid w:val="00182504"/>
    <w:rPr>
      <w:rFonts w:ascii="Lucida Grande" w:eastAsia="ヒラギノ角ゴ Pro W3" w:hAnsi="Lucida Grande"/>
      <w:b/>
      <w:bCs/>
      <w:color w:val="000000"/>
      <w:lang w:eastAsia="en-US"/>
    </w:rPr>
  </w:style>
  <w:style w:type="character" w:styleId="Hyperlink">
    <w:name w:val="Hyperlink"/>
    <w:locked/>
    <w:rsid w:val="00650B4E"/>
    <w:rPr>
      <w:color w:val="0000FF"/>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81DA0"/>
    <w:pPr>
      <w:spacing w:line="360" w:lineRule="auto"/>
    </w:pPr>
    <w:rPr>
      <w:rFonts w:ascii="Lucida Grande" w:eastAsia="ヒラギノ角ゴ Pro W3" w:hAnsi="Lucida Grande"/>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81DA0"/>
    <w:rPr>
      <w:rFonts w:ascii="Lucida Grande" w:eastAsia="ヒラギノ角ゴ Pro W3" w:hAnsi="Lucida Grande"/>
      <w:color w:val="000000"/>
    </w:rPr>
  </w:style>
  <w:style w:type="paragraph" w:customStyle="1" w:styleId="Footer1">
    <w:name w:val="Footer1"/>
    <w:rsid w:val="00281DA0"/>
    <w:pPr>
      <w:tabs>
        <w:tab w:val="center" w:pos="4320"/>
        <w:tab w:val="right" w:pos="8640"/>
      </w:tabs>
    </w:pPr>
    <w:rPr>
      <w:rFonts w:ascii="Lucida Grande" w:eastAsia="ヒラギノ角ゴ Pro W3" w:hAnsi="Lucida Grande"/>
      <w:color w:val="000000"/>
      <w:sz w:val="22"/>
    </w:rPr>
  </w:style>
  <w:style w:type="paragraph" w:customStyle="1" w:styleId="ColorfulList-Accent11">
    <w:name w:val="Colorful List - Accent 11"/>
    <w:qFormat/>
    <w:rsid w:val="00281DA0"/>
    <w:pPr>
      <w:spacing w:line="360" w:lineRule="auto"/>
      <w:ind w:left="720"/>
    </w:pPr>
    <w:rPr>
      <w:rFonts w:ascii="Lucida Grande" w:eastAsia="ヒラギノ角ゴ Pro W3" w:hAnsi="Lucida Grande"/>
      <w:color w:val="000000"/>
      <w:sz w:val="22"/>
    </w:rPr>
  </w:style>
  <w:style w:type="paragraph" w:customStyle="1" w:styleId="Heading31">
    <w:name w:val="Heading 31"/>
    <w:rsid w:val="00281DA0"/>
    <w:pPr>
      <w:spacing w:before="100" w:after="100"/>
      <w:outlineLvl w:val="2"/>
    </w:pPr>
    <w:rPr>
      <w:rFonts w:ascii="Times New Roman Bold" w:eastAsia="ヒラギノ角ゴ Pro W3" w:hAnsi="Times New Roman Bold"/>
      <w:color w:val="000000"/>
      <w:sz w:val="27"/>
    </w:rPr>
  </w:style>
  <w:style w:type="character" w:customStyle="1" w:styleId="Hyperlink1">
    <w:name w:val="Hyperlink1"/>
    <w:rsid w:val="00281DA0"/>
    <w:rPr>
      <w:color w:val="003681"/>
      <w:sz w:val="20"/>
      <w:u w:val="single"/>
    </w:rPr>
  </w:style>
  <w:style w:type="character" w:customStyle="1" w:styleId="apple-converted-space">
    <w:name w:val="apple-converted-space"/>
    <w:rsid w:val="00281DA0"/>
    <w:rPr>
      <w:color w:val="000000"/>
      <w:sz w:val="20"/>
    </w:rPr>
  </w:style>
  <w:style w:type="character" w:customStyle="1" w:styleId="ptbrand5">
    <w:name w:val="ptbrand5"/>
    <w:rsid w:val="00281DA0"/>
    <w:rPr>
      <w:color w:val="000000"/>
      <w:sz w:val="20"/>
    </w:rPr>
  </w:style>
  <w:style w:type="character" w:customStyle="1" w:styleId="bindingandrelease">
    <w:name w:val="bindingandrelease"/>
    <w:rsid w:val="00281DA0"/>
    <w:rPr>
      <w:color w:val="000000"/>
      <w:sz w:val="20"/>
    </w:rPr>
  </w:style>
  <w:style w:type="paragraph" w:customStyle="1" w:styleId="NormalWeb1">
    <w:name w:val="Normal (Web)1"/>
    <w:rsid w:val="00281DA0"/>
    <w:rPr>
      <w:rFonts w:ascii="Times" w:eastAsia="ヒラギノ角ゴ Pro W3" w:hAnsi="Times"/>
      <w:color w:val="000000"/>
    </w:rPr>
  </w:style>
  <w:style w:type="character" w:customStyle="1" w:styleId="PageNumber1">
    <w:name w:val="Page Number1"/>
    <w:autoRedefine/>
    <w:rsid w:val="00281DA0"/>
    <w:rPr>
      <w:color w:val="000000"/>
      <w:sz w:val="20"/>
    </w:rPr>
  </w:style>
  <w:style w:type="paragraph" w:styleId="BalloonText">
    <w:name w:val="Balloon Text"/>
    <w:basedOn w:val="Normal"/>
    <w:link w:val="BalloonTextChar"/>
    <w:locked/>
    <w:rsid w:val="002E5532"/>
    <w:pPr>
      <w:spacing w:line="240" w:lineRule="auto"/>
    </w:pPr>
    <w:rPr>
      <w:rFonts w:ascii="Segoe UI" w:hAnsi="Segoe UI" w:cs="Segoe UI"/>
      <w:sz w:val="18"/>
      <w:szCs w:val="18"/>
    </w:rPr>
  </w:style>
  <w:style w:type="character" w:customStyle="1" w:styleId="BalloonTextChar">
    <w:name w:val="Balloon Text Char"/>
    <w:link w:val="BalloonText"/>
    <w:rsid w:val="002E5532"/>
    <w:rPr>
      <w:rFonts w:ascii="Segoe UI" w:eastAsia="ヒラギノ角ゴ Pro W3" w:hAnsi="Segoe UI" w:cs="Segoe UI"/>
      <w:color w:val="000000"/>
      <w:sz w:val="18"/>
      <w:szCs w:val="18"/>
      <w:lang w:eastAsia="en-US"/>
    </w:rPr>
  </w:style>
  <w:style w:type="character" w:styleId="CommentReference">
    <w:name w:val="annotation reference"/>
    <w:locked/>
    <w:rsid w:val="00182504"/>
    <w:rPr>
      <w:sz w:val="16"/>
      <w:szCs w:val="16"/>
    </w:rPr>
  </w:style>
  <w:style w:type="paragraph" w:styleId="CommentText">
    <w:name w:val="annotation text"/>
    <w:basedOn w:val="Normal"/>
    <w:link w:val="CommentTextChar"/>
    <w:locked/>
    <w:rsid w:val="00182504"/>
    <w:rPr>
      <w:sz w:val="20"/>
      <w:szCs w:val="20"/>
    </w:rPr>
  </w:style>
  <w:style w:type="character" w:customStyle="1" w:styleId="CommentTextChar">
    <w:name w:val="Comment Text Char"/>
    <w:link w:val="CommentText"/>
    <w:rsid w:val="00182504"/>
    <w:rPr>
      <w:rFonts w:ascii="Lucida Grande" w:eastAsia="ヒラギノ角ゴ Pro W3" w:hAnsi="Lucida Grande"/>
      <w:color w:val="000000"/>
      <w:lang w:eastAsia="en-US"/>
    </w:rPr>
  </w:style>
  <w:style w:type="paragraph" w:styleId="CommentSubject">
    <w:name w:val="annotation subject"/>
    <w:basedOn w:val="CommentText"/>
    <w:next w:val="CommentText"/>
    <w:link w:val="CommentSubjectChar"/>
    <w:locked/>
    <w:rsid w:val="00182504"/>
    <w:rPr>
      <w:b/>
      <w:bCs/>
    </w:rPr>
  </w:style>
  <w:style w:type="character" w:customStyle="1" w:styleId="CommentSubjectChar">
    <w:name w:val="Comment Subject Char"/>
    <w:link w:val="CommentSubject"/>
    <w:rsid w:val="00182504"/>
    <w:rPr>
      <w:rFonts w:ascii="Lucida Grande" w:eastAsia="ヒラギノ角ゴ Pro W3" w:hAnsi="Lucida Grande"/>
      <w:b/>
      <w:bCs/>
      <w:color w:val="000000"/>
      <w:lang w:eastAsia="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20" Type="http://schemas.microsoft.com/office/2011/relationships/people" Target="people.xml"/><Relationship Id="rId21" Type="http://schemas.microsoft.com/office/2011/relationships/commentsExtended" Target="commentsExtended.xml"/><Relationship Id="rId22" Type="http://schemas.microsoft.com/office/2007/relationships/stylesWithEffects" Target="stylesWithEffects.xml"/><Relationship Id="rId10" Type="http://schemas.openxmlformats.org/officeDocument/2006/relationships/hyperlink" Target="mailto:scott.ferguson2@sept.nhs.uk" TargetMode="External"/><Relationship Id="rId11" Type="http://schemas.openxmlformats.org/officeDocument/2006/relationships/hyperlink" Target="mailto:l.nolte@herts.ac.uk" TargetMode="External"/><Relationship Id="rId12" Type="http://schemas.openxmlformats.org/officeDocument/2006/relationships/hyperlink" Target="http://dulwichcentre.com.au/narrative-therapy-research/"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hop.bps.org.uk/publications/publication-by-series/clinical-psychology-forum.html" TargetMode="External"/><Relationship Id="rId9" Type="http://schemas.openxmlformats.org/officeDocument/2006/relationships/hyperlink" Target="mailto:contact.incontex@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1EFD7-2529-A545-B2CE-885E783A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2578</Words>
  <Characters>14700</Characters>
  <Application>Microsoft Macintosh Word</Application>
  <DocSecurity>0</DocSecurity>
  <Lines>122</Lines>
  <Paragraphs>29</Paragraphs>
  <ScaleCrop>false</ScaleCrop>
  <HeadingPairs>
    <vt:vector size="2" baseType="variant">
      <vt:variant>
        <vt:lpstr>Title</vt:lpstr>
      </vt:variant>
      <vt:variant>
        <vt:i4>1</vt:i4>
      </vt:variant>
    </vt:vector>
  </HeadingPairs>
  <TitlesOfParts>
    <vt:vector size="1" baseType="lpstr">
      <vt:lpstr>Narrative Therapy within NHS Contexts: Practice Based Evidence</vt:lpstr>
    </vt:vector>
  </TitlesOfParts>
  <Company/>
  <LinksUpToDate>false</LinksUpToDate>
  <CharactersWithSpaces>18052</CharactersWithSpaces>
  <SharedDoc>false</SharedDoc>
  <HLinks>
    <vt:vector size="24" baseType="variant">
      <vt:variant>
        <vt:i4>7798873</vt:i4>
      </vt:variant>
      <vt:variant>
        <vt:i4>9</vt:i4>
      </vt:variant>
      <vt:variant>
        <vt:i4>0</vt:i4>
      </vt:variant>
      <vt:variant>
        <vt:i4>5</vt:i4>
      </vt:variant>
      <vt:variant>
        <vt:lpwstr>http://dulwichcentre.com.au/narrative-therapy-research/</vt:lpwstr>
      </vt:variant>
      <vt:variant>
        <vt:lpwstr/>
      </vt:variant>
      <vt:variant>
        <vt:i4>2359318</vt:i4>
      </vt:variant>
      <vt:variant>
        <vt:i4>6</vt:i4>
      </vt:variant>
      <vt:variant>
        <vt:i4>0</vt:i4>
      </vt:variant>
      <vt:variant>
        <vt:i4>5</vt:i4>
      </vt:variant>
      <vt:variant>
        <vt:lpwstr>mailto:l.nolte@herts.ac.uk</vt:lpwstr>
      </vt:variant>
      <vt:variant>
        <vt:lpwstr/>
      </vt:variant>
      <vt:variant>
        <vt:i4>3539029</vt:i4>
      </vt:variant>
      <vt:variant>
        <vt:i4>3</vt:i4>
      </vt:variant>
      <vt:variant>
        <vt:i4>0</vt:i4>
      </vt:variant>
      <vt:variant>
        <vt:i4>5</vt:i4>
      </vt:variant>
      <vt:variant>
        <vt:lpwstr>mailto:scott.ferguson2@sept.nhs.uk</vt:lpwstr>
      </vt:variant>
      <vt:variant>
        <vt:lpwstr/>
      </vt:variant>
      <vt:variant>
        <vt:i4>8257653</vt:i4>
      </vt:variant>
      <vt:variant>
        <vt:i4>0</vt:i4>
      </vt:variant>
      <vt:variant>
        <vt:i4>0</vt:i4>
      </vt:variant>
      <vt:variant>
        <vt:i4>5</vt:i4>
      </vt:variant>
      <vt:variant>
        <vt:lpwstr>mailto:contact.incontex@gmail.com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Therapy within NHS Contexts: Practice Based Evidence</dc:title>
  <dc:creator>Rachel</dc:creator>
  <cp:lastModifiedBy>Lizette Nolte</cp:lastModifiedBy>
  <cp:revision>3</cp:revision>
  <dcterms:created xsi:type="dcterms:W3CDTF">2016-07-24T07:22:00Z</dcterms:created>
  <dcterms:modified xsi:type="dcterms:W3CDTF">2016-07-24T07:23:00Z</dcterms:modified>
</cp:coreProperties>
</file>